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0C339BEF" w:rsidR="0062247E" w:rsidRPr="00AF25E4" w:rsidRDefault="00FA358D" w:rsidP="001B0A66">
      <w:pPr>
        <w:pStyle w:val="Bezodstpw"/>
        <w:jc w:val="center"/>
        <w:rPr>
          <w:rFonts w:ascii="Arial" w:hAnsi="Arial" w:cs="Arial"/>
          <w:b/>
          <w:sz w:val="20"/>
          <w:szCs w:val="20"/>
        </w:rPr>
      </w:pPr>
      <w:r>
        <w:rPr>
          <w:rFonts w:ascii="Arial" w:hAnsi="Arial" w:cs="Arial"/>
          <w:b/>
          <w:sz w:val="20"/>
          <w:szCs w:val="20"/>
        </w:rPr>
        <w:t xml:space="preserve">Zestawy jednorazowe do separatora komórkowego </w:t>
      </w:r>
      <w:proofErr w:type="spellStart"/>
      <w:r>
        <w:rPr>
          <w:rFonts w:ascii="Arial" w:hAnsi="Arial" w:cs="Arial"/>
          <w:b/>
          <w:sz w:val="20"/>
          <w:szCs w:val="20"/>
        </w:rPr>
        <w:t>Scperta</w:t>
      </w:r>
      <w:proofErr w:type="spellEnd"/>
      <w:r>
        <w:rPr>
          <w:rFonts w:ascii="Arial" w:hAnsi="Arial" w:cs="Arial"/>
          <w:b/>
          <w:sz w:val="20"/>
          <w:szCs w:val="20"/>
        </w:rPr>
        <w:t xml:space="preserve"> </w:t>
      </w:r>
      <w:proofErr w:type="spellStart"/>
      <w:r>
        <w:rPr>
          <w:rFonts w:ascii="Arial" w:hAnsi="Arial" w:cs="Arial"/>
          <w:b/>
          <w:sz w:val="20"/>
          <w:szCs w:val="20"/>
        </w:rPr>
        <w:t>Optia</w:t>
      </w:r>
      <w:proofErr w:type="spellEnd"/>
      <w:r w:rsidR="005E3D27">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02926F55"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9F1FB1">
        <w:rPr>
          <w:rFonts w:ascii="Arial" w:hAnsi="Arial" w:cs="Arial"/>
          <w:sz w:val="20"/>
          <w:szCs w:val="20"/>
        </w:rPr>
        <w:t>107</w:t>
      </w:r>
      <w:r w:rsidR="00D469A3" w:rsidRPr="00AF25E4">
        <w:rPr>
          <w:rFonts w:ascii="Arial" w:hAnsi="Arial" w:cs="Arial"/>
          <w:sz w:val="20"/>
          <w:szCs w:val="20"/>
        </w:rPr>
        <w:t>/PN</w:t>
      </w:r>
      <w:r w:rsidR="005E3D27">
        <w:rPr>
          <w:rFonts w:ascii="Arial" w:hAnsi="Arial" w:cs="Arial"/>
          <w:sz w:val="20"/>
          <w:szCs w:val="20"/>
        </w:rPr>
        <w:t>/2020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1F4DEF2C" w14:textId="77777777" w:rsidR="001C18AD" w:rsidRPr="001C18AD" w:rsidRDefault="001C18AD" w:rsidP="001C18AD">
      <w:pPr>
        <w:keepNext/>
        <w:spacing w:after="0"/>
        <w:contextualSpacing/>
        <w:jc w:val="center"/>
        <w:rPr>
          <w:rFonts w:ascii="Arial" w:hAnsi="Arial" w:cs="Arial"/>
          <w:bCs/>
          <w:sz w:val="20"/>
          <w:szCs w:val="20"/>
          <w:lang w:bidi="en-US"/>
        </w:rPr>
      </w:pPr>
      <w:r w:rsidRPr="001C18AD">
        <w:rPr>
          <w:rFonts w:ascii="Arial" w:hAnsi="Arial" w:cs="Arial"/>
          <w:bCs/>
          <w:sz w:val="20"/>
          <w:szCs w:val="20"/>
          <w:lang w:bidi="en-US"/>
        </w:rPr>
        <w:t xml:space="preserve">Postępowanie o udzielenie zamówienia prowadzone jest w trybie </w:t>
      </w:r>
      <w:r w:rsidRPr="001C18AD">
        <w:rPr>
          <w:rFonts w:ascii="Arial" w:hAnsi="Arial" w:cs="Arial"/>
          <w:b/>
          <w:bCs/>
          <w:sz w:val="20"/>
          <w:szCs w:val="20"/>
          <w:lang w:bidi="en-US"/>
        </w:rPr>
        <w:t>przetargu nieograniczonego</w:t>
      </w:r>
    </w:p>
    <w:p w14:paraId="0BDD311F" w14:textId="77777777" w:rsidR="001C18AD" w:rsidRPr="001C18AD" w:rsidRDefault="001C18AD" w:rsidP="001C18AD">
      <w:pPr>
        <w:pStyle w:val="tyt"/>
        <w:spacing w:before="0" w:after="0" w:line="276" w:lineRule="auto"/>
        <w:contextualSpacing/>
        <w:rPr>
          <w:rFonts w:ascii="Arial" w:hAnsi="Arial" w:cs="Arial"/>
          <w:b w:val="0"/>
          <w:bCs w:val="0"/>
          <w:sz w:val="20"/>
          <w:szCs w:val="20"/>
          <w:lang w:eastAsia="en-US" w:bidi="en-US"/>
        </w:rPr>
      </w:pPr>
      <w:r w:rsidRPr="001C18AD">
        <w:rPr>
          <w:rFonts w:ascii="Arial" w:hAnsi="Arial" w:cs="Arial"/>
          <w:b w:val="0"/>
          <w:bCs w:val="0"/>
          <w:sz w:val="20"/>
          <w:szCs w:val="20"/>
          <w:lang w:eastAsia="en-US" w:bidi="en-US"/>
        </w:rPr>
        <w:t xml:space="preserve">na podstawie przepisów ustawy z dnia 29 stycznia 2004 r. Prawo zamówień publicznych </w:t>
      </w:r>
    </w:p>
    <w:p w14:paraId="3FB22656" w14:textId="77777777" w:rsidR="001C18AD" w:rsidRPr="001C18AD" w:rsidRDefault="001C18AD" w:rsidP="001C18AD">
      <w:pPr>
        <w:pStyle w:val="tyt"/>
        <w:spacing w:before="0" w:after="0" w:line="276" w:lineRule="auto"/>
        <w:contextualSpacing/>
        <w:rPr>
          <w:rFonts w:ascii="Arial" w:hAnsi="Arial" w:cs="Arial"/>
          <w:b w:val="0"/>
          <w:bCs w:val="0"/>
          <w:sz w:val="20"/>
          <w:szCs w:val="20"/>
          <w:lang w:eastAsia="en-US" w:bidi="en-US"/>
        </w:rPr>
      </w:pPr>
      <w:r w:rsidRPr="001C18AD">
        <w:rPr>
          <w:rFonts w:ascii="Arial" w:hAnsi="Arial" w:cs="Arial"/>
          <w:b w:val="0"/>
          <w:bCs w:val="0"/>
          <w:sz w:val="20"/>
          <w:szCs w:val="20"/>
          <w:lang w:eastAsia="en-US" w:bidi="en-US"/>
        </w:rPr>
        <w:t>(</w:t>
      </w:r>
      <w:proofErr w:type="spellStart"/>
      <w:r w:rsidRPr="001C18AD">
        <w:rPr>
          <w:rFonts w:ascii="Arial" w:hAnsi="Arial" w:cs="Arial"/>
          <w:b w:val="0"/>
          <w:bCs w:val="0"/>
          <w:sz w:val="20"/>
          <w:szCs w:val="20"/>
          <w:lang w:eastAsia="en-US" w:bidi="en-US"/>
        </w:rPr>
        <w:t>t.j</w:t>
      </w:r>
      <w:proofErr w:type="spellEnd"/>
      <w:r w:rsidRPr="001C18AD">
        <w:rPr>
          <w:rFonts w:ascii="Arial" w:hAnsi="Arial" w:cs="Arial"/>
          <w:b w:val="0"/>
          <w:bCs w:val="0"/>
          <w:sz w:val="20"/>
          <w:szCs w:val="20"/>
          <w:lang w:eastAsia="en-US" w:bidi="en-US"/>
        </w:rPr>
        <w:t xml:space="preserve">. Dz.U. 2019 poz.1843 z </w:t>
      </w:r>
      <w:proofErr w:type="spellStart"/>
      <w:r w:rsidRPr="001C18AD">
        <w:rPr>
          <w:rFonts w:ascii="Arial" w:hAnsi="Arial" w:cs="Arial"/>
          <w:b w:val="0"/>
          <w:bCs w:val="0"/>
          <w:sz w:val="20"/>
          <w:szCs w:val="20"/>
          <w:lang w:eastAsia="en-US" w:bidi="en-US"/>
        </w:rPr>
        <w:t>późn</w:t>
      </w:r>
      <w:proofErr w:type="spellEnd"/>
      <w:r w:rsidRPr="001C18AD">
        <w:rPr>
          <w:rFonts w:ascii="Arial" w:hAnsi="Arial" w:cs="Arial"/>
          <w:b w:val="0"/>
          <w:bCs w:val="0"/>
          <w:sz w:val="20"/>
          <w:szCs w:val="20"/>
          <w:lang w:eastAsia="en-US" w:bidi="en-US"/>
        </w:rPr>
        <w:t xml:space="preserve">.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6BF9316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0B1A28">
        <w:rPr>
          <w:rFonts w:ascii="Arial" w:hAnsi="Arial" w:cs="Arial"/>
          <w:b w:val="0"/>
          <w:sz w:val="20"/>
          <w:szCs w:val="20"/>
        </w:rPr>
        <w:t>139</w:t>
      </w:r>
      <w:r w:rsidR="00F55D38" w:rsidRPr="00AF25E4">
        <w:rPr>
          <w:rFonts w:ascii="Arial" w:hAnsi="Arial" w:cs="Arial"/>
          <w:b w:val="0"/>
          <w:sz w:val="20"/>
          <w:szCs w:val="20"/>
        </w:rPr>
        <w:t xml:space="preserve">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41F509C3"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4C0187" w:rsidRPr="00B93FED">
        <w:rPr>
          <w:rFonts w:ascii="Times New Roman" w:eastAsia="Times New Roman" w:hAnsi="Times New Roman" w:cs="Times New Roman"/>
          <w:b/>
          <w:sz w:val="24"/>
          <w:szCs w:val="24"/>
          <w:u w:val="single"/>
          <w:lang w:eastAsia="pl-PL"/>
        </w:rPr>
        <w:t xml:space="preserve"> </w:t>
      </w:r>
      <w:r w:rsidR="004812DF">
        <w:rPr>
          <w:rFonts w:ascii="Times New Roman" w:eastAsia="Times New Roman" w:hAnsi="Times New Roman" w:cs="Times New Roman"/>
          <w:b/>
          <w:sz w:val="24"/>
          <w:szCs w:val="24"/>
          <w:u w:val="single"/>
          <w:lang w:eastAsia="pl-PL"/>
        </w:rPr>
        <w:t>596772-N-2020</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 </w:t>
      </w:r>
      <w:r w:rsidR="004812DF">
        <w:rPr>
          <w:rFonts w:ascii="Times New Roman" w:eastAsia="Times New Roman" w:hAnsi="Times New Roman" w:cs="Times New Roman"/>
          <w:b/>
          <w:sz w:val="24"/>
          <w:szCs w:val="24"/>
          <w:u w:val="single"/>
          <w:lang w:eastAsia="pl-PL"/>
        </w:rPr>
        <w:t>13.10.2020</w:t>
      </w:r>
      <w:bookmarkStart w:id="0" w:name="_GoBack"/>
      <w:bookmarkEnd w:id="0"/>
      <w:r w:rsidR="00350DD2">
        <w:rPr>
          <w:rFonts w:ascii="Times New Roman" w:eastAsia="Times New Roman" w:hAnsi="Times New Roman" w:cs="Times New Roman"/>
          <w:b/>
          <w:sz w:val="24"/>
          <w:szCs w:val="24"/>
          <w:u w:val="single"/>
          <w:lang w:eastAsia="pl-PL"/>
        </w:rPr>
        <w:t xml:space="preserve">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1EBC98BE" w:rsidR="008069B7" w:rsidRPr="00AF25E4" w:rsidRDefault="005E3D27" w:rsidP="005E3381">
            <w:pPr>
              <w:spacing w:line="360" w:lineRule="auto"/>
              <w:rPr>
                <w:rFonts w:ascii="Arial" w:hAnsi="Arial" w:cs="Arial"/>
                <w:sz w:val="20"/>
                <w:szCs w:val="20"/>
              </w:rPr>
            </w:pPr>
            <w:r>
              <w:rPr>
                <w:rFonts w:ascii="Arial" w:hAnsi="Arial" w:cs="Arial"/>
                <w:sz w:val="20"/>
                <w:szCs w:val="20"/>
              </w:rPr>
              <w:t>Załąc</w:t>
            </w:r>
            <w:r w:rsidR="005E3381">
              <w:rPr>
                <w:rFonts w:ascii="Arial" w:hAnsi="Arial" w:cs="Arial"/>
                <w:sz w:val="20"/>
                <w:szCs w:val="20"/>
              </w:rPr>
              <w:t>zniki nr 3</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35632">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164E62D2" w14:textId="5C64D02F" w:rsidR="001C18AD" w:rsidRPr="001C18AD" w:rsidRDefault="001C18AD" w:rsidP="001C18AD">
      <w:pPr>
        <w:pStyle w:val="Akapitzlist"/>
        <w:numPr>
          <w:ilvl w:val="0"/>
          <w:numId w:val="34"/>
        </w:numPr>
        <w:spacing w:after="0" w:line="240" w:lineRule="auto"/>
        <w:jc w:val="both"/>
        <w:rPr>
          <w:rFonts w:ascii="Cambria" w:hAnsi="Cambria" w:cs="Arial"/>
        </w:rPr>
      </w:pPr>
      <w:r w:rsidRPr="00101C74">
        <w:rPr>
          <w:rFonts w:ascii="Cambria" w:hAnsi="Cambria" w:cs="Arial"/>
          <w:b/>
          <w:bCs/>
        </w:rPr>
        <w:t>Ustawa</w:t>
      </w:r>
      <w:r>
        <w:rPr>
          <w:rFonts w:ascii="Cambria" w:hAnsi="Cambria" w:cs="Arial"/>
        </w:rPr>
        <w:t xml:space="preserve"> - Ustawa z dnia 29</w:t>
      </w:r>
      <w:r w:rsidRPr="00101C74">
        <w:rPr>
          <w:rFonts w:ascii="Cambria" w:hAnsi="Cambria" w:cs="Arial"/>
        </w:rPr>
        <w:t xml:space="preserve"> stycznia 2004 r. Prawo z</w:t>
      </w:r>
      <w:r>
        <w:rPr>
          <w:rFonts w:ascii="Cambria" w:hAnsi="Cambria" w:cs="Arial"/>
        </w:rPr>
        <w:t>amówień publicznych (Dz. U. 2019.1843</w:t>
      </w:r>
      <w:r w:rsidRPr="00101C74">
        <w:rPr>
          <w:rFonts w:ascii="Cambria" w:hAnsi="Cambria" w:cs="Arial"/>
        </w:rPr>
        <w:t xml:space="preserve"> </w:t>
      </w:r>
      <w:proofErr w:type="spellStart"/>
      <w:r w:rsidRPr="00101C74">
        <w:rPr>
          <w:rFonts w:ascii="Cambria" w:hAnsi="Cambria" w:cs="Arial"/>
        </w:rPr>
        <w:t>t.j</w:t>
      </w:r>
      <w:proofErr w:type="spellEnd"/>
      <w:r w:rsidRPr="00101C74">
        <w:rPr>
          <w:rFonts w:ascii="Cambria" w:hAnsi="Cambria" w:cs="Arial"/>
        </w:rPr>
        <w:t xml:space="preserve">. z </w:t>
      </w:r>
      <w:proofErr w:type="spellStart"/>
      <w:r>
        <w:rPr>
          <w:rFonts w:ascii="Cambria" w:hAnsi="Cambria" w:cs="Arial"/>
        </w:rPr>
        <w:t>późn</w:t>
      </w:r>
      <w:proofErr w:type="spellEnd"/>
      <w:r>
        <w:rPr>
          <w:rFonts w:ascii="Cambria" w:hAnsi="Cambria" w:cs="Arial"/>
        </w:rPr>
        <w:t>.</w:t>
      </w:r>
      <w:r w:rsidRPr="00101C74">
        <w:rPr>
          <w:rFonts w:ascii="Cambria" w:hAnsi="Cambria" w:cs="Arial"/>
        </w:rPr>
        <w:t xml:space="preserve">  zm.) oraz wszelkie akty wykonawcze wydane na jej podstawie (dalej  </w:t>
      </w:r>
      <w:r w:rsidRPr="00101C74">
        <w:rPr>
          <w:rFonts w:ascii="Cambria" w:hAnsi="Cambria" w:cs="Arial"/>
          <w:b/>
        </w:rPr>
        <w:t>ustawa</w:t>
      </w:r>
      <w:r w:rsidRPr="00101C74">
        <w:rPr>
          <w:rFonts w:ascii="Cambria" w:hAnsi="Cambria" w:cs="Arial"/>
        </w:rPr>
        <w:t xml:space="preserve"> lub  </w:t>
      </w:r>
      <w:r w:rsidRPr="00101C74">
        <w:rPr>
          <w:rFonts w:ascii="Cambria" w:hAnsi="Cambria" w:cs="Arial"/>
          <w:b/>
        </w:rPr>
        <w:t>ustawa PZP</w:t>
      </w:r>
      <w:r w:rsidRPr="00101C74">
        <w:rPr>
          <w:rFonts w:ascii="Cambria" w:hAnsi="Cambria" w:cs="Arial"/>
        </w:rPr>
        <w:t xml:space="preserve"> lub </w:t>
      </w:r>
      <w:r w:rsidRPr="00101C74">
        <w:rPr>
          <w:rFonts w:ascii="Cambria" w:hAnsi="Cambria" w:cs="Arial"/>
          <w:b/>
        </w:rPr>
        <w:t xml:space="preserve">ustawa </w:t>
      </w:r>
      <w:proofErr w:type="spellStart"/>
      <w:r w:rsidRPr="00101C74">
        <w:rPr>
          <w:rFonts w:ascii="Cambria" w:hAnsi="Cambria" w:cs="Arial"/>
          <w:b/>
        </w:rPr>
        <w:t>pzp</w:t>
      </w:r>
      <w:proofErr w:type="spellEnd"/>
      <w:r w:rsidRPr="00101C74">
        <w:rPr>
          <w:rFonts w:ascii="Cambria" w:hAnsi="Cambria" w:cs="Arial"/>
        </w:rPr>
        <w:t>).;</w:t>
      </w:r>
      <w:r>
        <w:rPr>
          <w:rFonts w:ascii="Cambria" w:hAnsi="Cambria" w:cs="Arial"/>
        </w:rPr>
        <w:t xml:space="preserve">  </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17F18ED"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w:t>
      </w:r>
      <w:r w:rsidR="00FA5817">
        <w:rPr>
          <w:rFonts w:ascii="Arial" w:hAnsi="Arial" w:cs="Arial"/>
          <w:sz w:val="20"/>
          <w:szCs w:val="20"/>
        </w:rPr>
        <w:t xml:space="preserve">az odpowiednie załączniki min. </w:t>
      </w:r>
      <w:r w:rsidR="00283BD3" w:rsidRPr="00AF25E4">
        <w:rPr>
          <w:rFonts w:ascii="Arial" w:hAnsi="Arial" w:cs="Arial"/>
          <w:sz w:val="20"/>
          <w:szCs w:val="20"/>
        </w:rPr>
        <w:t>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481DAE55" w:rsidR="006D1BC2" w:rsidRPr="00AF25E4" w:rsidRDefault="001C18AD" w:rsidP="00096BD7">
      <w:pPr>
        <w:pStyle w:val="Bezodstpw"/>
        <w:numPr>
          <w:ilvl w:val="0"/>
          <w:numId w:val="3"/>
        </w:numPr>
        <w:ind w:left="1134" w:hanging="1134"/>
        <w:jc w:val="both"/>
        <w:rPr>
          <w:rFonts w:ascii="Arial" w:hAnsi="Arial" w:cs="Arial"/>
          <w:b/>
          <w:sz w:val="20"/>
          <w:szCs w:val="20"/>
        </w:rPr>
      </w:pPr>
      <w:r>
        <w:rPr>
          <w:rFonts w:ascii="Arial" w:hAnsi="Arial" w:cs="Arial"/>
          <w:b/>
          <w:sz w:val="20"/>
          <w:szCs w:val="20"/>
        </w:rPr>
        <w:t>TRYB POSTĘPOWANIA</w:t>
      </w:r>
    </w:p>
    <w:p w14:paraId="2F405DC4" w14:textId="61A3F032" w:rsidR="001C18AD" w:rsidRPr="001C18AD" w:rsidRDefault="001C18AD" w:rsidP="001C18AD">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 xml:space="preserve">Postępowanie prowadzone jest w trybie </w:t>
      </w:r>
      <w:r w:rsidRPr="001C18AD">
        <w:rPr>
          <w:rFonts w:ascii="Arial" w:hAnsi="Arial" w:cs="Arial"/>
          <w:b/>
          <w:sz w:val="20"/>
          <w:szCs w:val="20"/>
        </w:rPr>
        <w:t>przetargu nieograniczonego</w:t>
      </w:r>
      <w:r w:rsidRPr="001C18AD">
        <w:rPr>
          <w:rFonts w:ascii="Arial" w:hAnsi="Arial" w:cs="Arial"/>
          <w:sz w:val="20"/>
          <w:szCs w:val="20"/>
        </w:rPr>
        <w:t xml:space="preserve"> na podstawie art. 10 ust. 1 oraz art. 39 – 46 ustawy z dnia 29 stycznia 2004 r. Prawo zamówień publicznych (tekst jedn.: Dz. U. z 2019 r, poz. 1843 z </w:t>
      </w:r>
      <w:proofErr w:type="spellStart"/>
      <w:r w:rsidRPr="001C18AD">
        <w:rPr>
          <w:rFonts w:ascii="Arial" w:hAnsi="Arial" w:cs="Arial"/>
          <w:sz w:val="20"/>
          <w:szCs w:val="20"/>
        </w:rPr>
        <w:t>późn</w:t>
      </w:r>
      <w:proofErr w:type="spellEnd"/>
      <w:r w:rsidRPr="001C18AD">
        <w:rPr>
          <w:rFonts w:ascii="Arial" w:hAnsi="Arial" w:cs="Arial"/>
          <w:sz w:val="20"/>
          <w:szCs w:val="20"/>
        </w:rPr>
        <w:t>. zm.) oraz aktów wykonawczych do ustawy 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Postępowanie jest prowadzone zgodnie zasadami przewidzianymi dla zamówień</w:t>
      </w:r>
      <w:r w:rsidRPr="00AF25E4">
        <w:rPr>
          <w:rFonts w:ascii="Arial" w:hAnsi="Arial" w:cs="Arial"/>
          <w:sz w:val="20"/>
          <w:szCs w:val="20"/>
        </w:rPr>
        <w:t xml:space="preserve">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8DFDE71" w:rsidR="003B642D" w:rsidRPr="00AF25E4" w:rsidRDefault="00A16195" w:rsidP="00935632">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686B">
        <w:rPr>
          <w:rFonts w:ascii="Arial" w:hAnsi="Arial" w:cs="Arial"/>
          <w:b/>
          <w:sz w:val="20"/>
          <w:szCs w:val="20"/>
        </w:rPr>
        <w:t xml:space="preserve"> </w:t>
      </w:r>
      <w:r w:rsidR="0088799A">
        <w:rPr>
          <w:rFonts w:ascii="Arial" w:hAnsi="Arial" w:cs="Arial"/>
          <w:b/>
          <w:sz w:val="20"/>
          <w:szCs w:val="20"/>
        </w:rPr>
        <w:t xml:space="preserve">zestawów jednorazowych do separatora komórkowego Spectra </w:t>
      </w:r>
      <w:proofErr w:type="spellStart"/>
      <w:r w:rsidR="0088799A">
        <w:rPr>
          <w:rFonts w:ascii="Arial" w:hAnsi="Arial" w:cs="Arial"/>
          <w:b/>
          <w:sz w:val="20"/>
          <w:szCs w:val="20"/>
        </w:rPr>
        <w:t>Optia</w:t>
      </w:r>
      <w:proofErr w:type="spellEnd"/>
      <w:r w:rsidR="00F52864" w:rsidRPr="00AF25E4">
        <w:rPr>
          <w:rFonts w:ascii="Arial" w:hAnsi="Arial" w:cs="Arial"/>
          <w:b/>
          <w:sz w:val="20"/>
          <w:szCs w:val="20"/>
        </w:rPr>
        <w:t>.</w:t>
      </w:r>
    </w:p>
    <w:p w14:paraId="57979B85" w14:textId="77777777" w:rsidR="00A16195" w:rsidRPr="00AF25E4" w:rsidRDefault="00A16195" w:rsidP="00935632">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6596F249" w14:textId="1A878573" w:rsidR="00DC6783" w:rsidRDefault="00092B17" w:rsidP="0088799A">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p>
    <w:p w14:paraId="75ECCED5" w14:textId="06C9470D" w:rsidR="0057201E" w:rsidRPr="0088799A" w:rsidRDefault="00A16195" w:rsidP="0057201E">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4557F5" w:rsidRPr="004557F5">
        <w:rPr>
          <w:rFonts w:ascii="Arial" w:hAnsi="Arial" w:cs="Arial"/>
          <w:b/>
          <w:color w:val="000000"/>
          <w:sz w:val="20"/>
          <w:szCs w:val="20"/>
          <w:shd w:val="clear" w:color="auto" w:fill="FFFFFF"/>
        </w:rPr>
        <w:t>33140000-3 materiały medyczne</w:t>
      </w:r>
      <w:r w:rsidR="004F4DB4">
        <w:rPr>
          <w:rFonts w:ascii="Arial" w:hAnsi="Arial" w:cs="Arial"/>
          <w:sz w:val="20"/>
          <w:szCs w:val="20"/>
        </w:rPr>
        <w:t xml:space="preserve"> </w:t>
      </w:r>
    </w:p>
    <w:p w14:paraId="34E57B45" w14:textId="37F5630A" w:rsidR="00974E20" w:rsidRPr="004557F5" w:rsidRDefault="00974E20" w:rsidP="00935632">
      <w:pPr>
        <w:pStyle w:val="Bezodstpw"/>
        <w:numPr>
          <w:ilvl w:val="0"/>
          <w:numId w:val="55"/>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Pr="00AF25E4" w:rsidRDefault="00512258" w:rsidP="00935632">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14293AEE" w14:textId="77777777" w:rsidR="0057201E" w:rsidRPr="0057201E" w:rsidRDefault="006340F5" w:rsidP="00C6262C">
      <w:pPr>
        <w:pStyle w:val="Akapitzlist"/>
        <w:numPr>
          <w:ilvl w:val="0"/>
          <w:numId w:val="80"/>
        </w:numPr>
        <w:spacing w:after="0" w:line="240" w:lineRule="auto"/>
        <w:ind w:left="284"/>
        <w:jc w:val="both"/>
        <w:rPr>
          <w:rFonts w:ascii="Arial" w:eastAsia="Times New Roman" w:hAnsi="Arial" w:cs="Arial"/>
          <w:i/>
          <w:sz w:val="20"/>
          <w:szCs w:val="20"/>
          <w:lang w:eastAsia="pl-PL"/>
        </w:rPr>
      </w:pPr>
      <w:r w:rsidRPr="00814E77">
        <w:rPr>
          <w:rFonts w:ascii="Arial" w:hAnsi="Arial" w:cs="Arial"/>
          <w:sz w:val="20"/>
          <w:szCs w:val="20"/>
        </w:rPr>
        <w:t xml:space="preserve"> </w:t>
      </w:r>
      <w:r w:rsidR="007A77A5" w:rsidRPr="00814E77">
        <w:rPr>
          <w:rFonts w:ascii="Arial" w:hAnsi="Arial" w:cs="Arial"/>
          <w:sz w:val="20"/>
          <w:szCs w:val="20"/>
        </w:rPr>
        <w:t>S</w:t>
      </w:r>
      <w:r w:rsidR="008D6602" w:rsidRPr="00814E77">
        <w:rPr>
          <w:rFonts w:ascii="Arial" w:hAnsi="Arial" w:cs="Arial"/>
          <w:sz w:val="20"/>
          <w:szCs w:val="20"/>
        </w:rPr>
        <w:t xml:space="preserve">ukcesywnie przez okres </w:t>
      </w:r>
      <w:r w:rsidR="005C3862" w:rsidRPr="00814E77">
        <w:rPr>
          <w:rFonts w:ascii="Arial" w:hAnsi="Arial" w:cs="Arial"/>
          <w:b/>
          <w:sz w:val="20"/>
          <w:szCs w:val="20"/>
        </w:rPr>
        <w:t>24</w:t>
      </w:r>
      <w:r w:rsidR="008D6602" w:rsidRPr="00814E77">
        <w:rPr>
          <w:rFonts w:ascii="Arial" w:hAnsi="Arial" w:cs="Arial"/>
          <w:b/>
          <w:sz w:val="20"/>
          <w:szCs w:val="20"/>
        </w:rPr>
        <w:t xml:space="preserve"> mie</w:t>
      </w:r>
      <w:r w:rsidR="009A08B5" w:rsidRPr="00814E77">
        <w:rPr>
          <w:rFonts w:ascii="Arial" w:hAnsi="Arial" w:cs="Arial"/>
          <w:b/>
          <w:sz w:val="20"/>
          <w:szCs w:val="20"/>
        </w:rPr>
        <w:t>sięcy</w:t>
      </w:r>
      <w:r w:rsidR="00F2454B" w:rsidRPr="00814E77">
        <w:rPr>
          <w:rFonts w:ascii="Arial" w:hAnsi="Arial" w:cs="Arial"/>
          <w:sz w:val="20"/>
          <w:szCs w:val="20"/>
        </w:rPr>
        <w:t xml:space="preserve"> od daty zawarcia umowy.</w:t>
      </w:r>
      <w:r w:rsidR="0057201E">
        <w:rPr>
          <w:rFonts w:ascii="Arial" w:hAnsi="Arial" w:cs="Arial"/>
          <w:i/>
          <w:sz w:val="20"/>
          <w:szCs w:val="20"/>
        </w:rPr>
        <w:t xml:space="preserve"> </w:t>
      </w:r>
    </w:p>
    <w:p w14:paraId="25EB8C3E" w14:textId="0CC66CCB" w:rsidR="00007696" w:rsidRPr="0057201E" w:rsidRDefault="004C659D" w:rsidP="00C6262C">
      <w:pPr>
        <w:pStyle w:val="Akapitzlist"/>
        <w:numPr>
          <w:ilvl w:val="0"/>
          <w:numId w:val="80"/>
        </w:numPr>
        <w:spacing w:after="0" w:line="240" w:lineRule="auto"/>
        <w:ind w:left="284"/>
        <w:jc w:val="both"/>
        <w:rPr>
          <w:rFonts w:ascii="Arial" w:eastAsia="Times New Roman" w:hAnsi="Arial" w:cs="Arial"/>
          <w:sz w:val="20"/>
          <w:szCs w:val="20"/>
          <w:lang w:eastAsia="pl-PL"/>
        </w:rPr>
      </w:pPr>
      <w:r w:rsidRPr="0057201E">
        <w:rPr>
          <w:rFonts w:ascii="Arial" w:eastAsia="Times New Roman" w:hAnsi="Arial" w:cs="Arial"/>
          <w:sz w:val="20"/>
          <w:szCs w:val="20"/>
          <w:lang w:eastAsia="pl-PL"/>
        </w:rPr>
        <w:t>Realizacja umowy rozpocznie się do trzech tygodni od daty zawarcia umowy</w:t>
      </w:r>
      <w:r w:rsidRPr="0057201E">
        <w:rPr>
          <w:rFonts w:ascii="Arial" w:hAnsi="Arial" w:cs="Arial"/>
          <w:b/>
          <w:sz w:val="20"/>
          <w:szCs w:val="20"/>
        </w:rPr>
        <w:t>.</w:t>
      </w:r>
    </w:p>
    <w:p w14:paraId="206DA325" w14:textId="77777777" w:rsidR="00814E77" w:rsidRDefault="004C659D" w:rsidP="00814E77">
      <w:pPr>
        <w:pStyle w:val="Bezodstpw"/>
        <w:numPr>
          <w:ilvl w:val="0"/>
          <w:numId w:val="80"/>
        </w:numPr>
        <w:suppressAutoHyphens/>
        <w:autoSpaceDN w:val="0"/>
        <w:ind w:left="284"/>
        <w:jc w:val="both"/>
        <w:textAlignment w:val="baseline"/>
        <w:rPr>
          <w:rFonts w:ascii="Arial" w:hAnsi="Arial" w:cs="Arial"/>
          <w:b/>
          <w:color w:val="000000" w:themeColor="text1"/>
          <w:sz w:val="20"/>
          <w:szCs w:val="20"/>
        </w:rPr>
      </w:pPr>
      <w:r w:rsidRPr="00814E77">
        <w:rPr>
          <w:rFonts w:ascii="Arial" w:hAnsi="Arial" w:cs="Arial"/>
          <w:color w:val="000000" w:themeColor="text1"/>
          <w:sz w:val="20"/>
          <w:szCs w:val="20"/>
        </w:rPr>
        <w:t xml:space="preserve">Poszczególne dostawy – na podstawie zamówień jednostkowych składanych faxem lub przy użyciu środków komunikacji elektronicznej, realizowane będą w terminie </w:t>
      </w:r>
      <w:r w:rsidRPr="00814E77">
        <w:rPr>
          <w:rFonts w:ascii="Arial" w:hAnsi="Arial" w:cs="Arial"/>
          <w:b/>
          <w:color w:val="000000" w:themeColor="text1"/>
          <w:sz w:val="20"/>
          <w:szCs w:val="20"/>
        </w:rPr>
        <w:t>do  7  dni roboczych od dnia złożenia zamówienia.</w:t>
      </w:r>
    </w:p>
    <w:p w14:paraId="5A367D35" w14:textId="29188A39" w:rsidR="004C659D" w:rsidRPr="00FA5817" w:rsidRDefault="004C659D" w:rsidP="00814E77">
      <w:pPr>
        <w:pStyle w:val="Bezodstpw"/>
        <w:numPr>
          <w:ilvl w:val="0"/>
          <w:numId w:val="80"/>
        </w:numPr>
        <w:suppressAutoHyphens/>
        <w:autoSpaceDN w:val="0"/>
        <w:ind w:left="284"/>
        <w:jc w:val="both"/>
        <w:textAlignment w:val="baseline"/>
        <w:rPr>
          <w:rFonts w:ascii="Arial" w:hAnsi="Arial" w:cs="Arial"/>
          <w:b/>
          <w:color w:val="000000" w:themeColor="text1"/>
          <w:sz w:val="20"/>
          <w:szCs w:val="20"/>
        </w:rPr>
      </w:pPr>
      <w:r w:rsidRPr="00FA5817">
        <w:rPr>
          <w:rFonts w:ascii="Arial" w:hAnsi="Arial" w:cs="Arial"/>
          <w:color w:val="000000" w:themeColor="text1"/>
          <w:sz w:val="20"/>
          <w:szCs w:val="20"/>
        </w:rPr>
        <w:t xml:space="preserve">Dostawy wraz z wniesieniem i rozładowaniem towaru odbywać się będą do magazynu Medycznego w godzinach pracy tj. </w:t>
      </w:r>
      <w:r w:rsidRPr="00FA5817">
        <w:rPr>
          <w:rFonts w:ascii="Arial" w:hAnsi="Arial" w:cs="Arial"/>
          <w:b/>
          <w:color w:val="000000" w:themeColor="text1"/>
          <w:sz w:val="20"/>
          <w:szCs w:val="20"/>
        </w:rPr>
        <w:t>od 8.00 do 14.30</w:t>
      </w:r>
      <w:r w:rsidRPr="00FA5817">
        <w:rPr>
          <w:rFonts w:ascii="Arial" w:hAnsi="Arial" w:cs="Arial"/>
          <w:color w:val="000000" w:themeColor="text1"/>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Pr="00FA5817">
        <w:rPr>
          <w:rFonts w:ascii="Arial" w:hAnsi="Arial" w:cs="Arial"/>
          <w:color w:val="7030A0"/>
          <w:sz w:val="20"/>
          <w:szCs w:val="20"/>
        </w:rPr>
        <w:t>.</w:t>
      </w:r>
    </w:p>
    <w:p w14:paraId="5CC27682" w14:textId="77777777" w:rsidR="006340F5" w:rsidRPr="00FA5817" w:rsidRDefault="006340F5" w:rsidP="004C659D">
      <w:pPr>
        <w:pStyle w:val="tekst-pity"/>
        <w:numPr>
          <w:ilvl w:val="0"/>
          <w:numId w:val="0"/>
        </w:numPr>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FA5817"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1CFC71D5" w14:textId="77777777" w:rsidR="00FA5817" w:rsidRPr="00881ADE" w:rsidRDefault="00FA5817" w:rsidP="00FA5817">
      <w:pPr>
        <w:pStyle w:val="Bezodstpw"/>
        <w:ind w:left="720"/>
        <w:jc w:val="both"/>
        <w:rPr>
          <w:rFonts w:ascii="Arial" w:hAnsi="Arial" w:cs="Arial"/>
          <w:sz w:val="20"/>
          <w:szCs w:val="20"/>
        </w:rPr>
      </w:pP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t>
      </w:r>
      <w:r w:rsidRPr="00AF25E4">
        <w:rPr>
          <w:rFonts w:ascii="Arial" w:hAnsi="Arial" w:cs="Arial"/>
          <w:sz w:val="20"/>
          <w:szCs w:val="20"/>
        </w:rPr>
        <w:lastRenderedPageBreak/>
        <w:t xml:space="preserve">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57201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4FBEC4A" w14:textId="77777777" w:rsidR="0057201E" w:rsidRPr="0057201E" w:rsidRDefault="0057201E" w:rsidP="0057201E">
      <w:pPr>
        <w:numPr>
          <w:ilvl w:val="1"/>
          <w:numId w:val="43"/>
        </w:numPr>
        <w:adjustRightInd w:val="0"/>
        <w:contextualSpacing/>
        <w:jc w:val="both"/>
        <w:textAlignment w:val="baseline"/>
        <w:rPr>
          <w:rFonts w:ascii="Arial" w:hAnsi="Arial" w:cs="Arial"/>
          <w:color w:val="000000" w:themeColor="text1"/>
          <w:sz w:val="20"/>
          <w:szCs w:val="20"/>
        </w:rPr>
      </w:pPr>
      <w:r w:rsidRPr="0057201E">
        <w:rPr>
          <w:rFonts w:ascii="Arial" w:hAnsi="Arial" w:cs="Arial"/>
          <w:color w:val="000000" w:themeColor="text1"/>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7201E">
        <w:rPr>
          <w:rFonts w:ascii="Arial" w:hAnsi="Arial" w:cs="Arial"/>
          <w:b/>
          <w:color w:val="000000" w:themeColor="text1"/>
          <w:sz w:val="20"/>
          <w:szCs w:val="20"/>
        </w:rPr>
        <w:t xml:space="preserve">art. 24 ust. 5 pkt 1 </w:t>
      </w:r>
      <w:r w:rsidRPr="0057201E">
        <w:rPr>
          <w:rFonts w:ascii="Arial" w:hAnsi="Arial" w:cs="Arial"/>
          <w:color w:val="000000" w:themeColor="text1"/>
          <w:sz w:val="20"/>
          <w:szCs w:val="20"/>
        </w:rPr>
        <w:t>ustawy (fakultatywna przesłanka wykluczenia).</w:t>
      </w:r>
    </w:p>
    <w:p w14:paraId="21558043" w14:textId="15802745" w:rsidR="00FC4EE0" w:rsidRPr="0057201E" w:rsidRDefault="0057201E"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b/>
          <w:color w:val="000000" w:themeColor="text1"/>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57201E">
        <w:rPr>
          <w:rFonts w:ascii="Arial" w:hAnsi="Arial" w:cs="Arial"/>
          <w:b/>
          <w:color w:val="000000" w:themeColor="text1"/>
          <w:sz w:val="20"/>
          <w:szCs w:val="20"/>
        </w:rPr>
        <w:t>t.j</w:t>
      </w:r>
      <w:proofErr w:type="spellEnd"/>
      <w:r w:rsidRPr="0057201E">
        <w:rPr>
          <w:rFonts w:ascii="Arial" w:hAnsi="Arial" w:cs="Arial"/>
          <w:b/>
          <w:color w:val="000000" w:themeColor="text1"/>
          <w:sz w:val="20"/>
          <w:szCs w:val="20"/>
        </w:rPr>
        <w:t xml:space="preserve">. Dz.U. 2020, poz. 186) </w:t>
      </w:r>
    </w:p>
    <w:p w14:paraId="6F8C784B" w14:textId="77777777" w:rsidR="00E625B0" w:rsidRPr="0057201E" w:rsidRDefault="00E625B0"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sz w:val="20"/>
          <w:szCs w:val="20"/>
        </w:rPr>
        <w:t xml:space="preserve">Jeżeli wykonawca ma siedzibę lub miejsce zamieszkania </w:t>
      </w:r>
      <w:r w:rsidRPr="0057201E">
        <w:rPr>
          <w:rFonts w:ascii="Arial" w:hAnsi="Arial" w:cs="Arial"/>
          <w:b/>
          <w:sz w:val="20"/>
          <w:szCs w:val="20"/>
        </w:rPr>
        <w:t>poza terytorium Rzeczypospolitej Polskiej,</w:t>
      </w:r>
      <w:r w:rsidRPr="0057201E">
        <w:rPr>
          <w:rFonts w:ascii="Arial" w:hAnsi="Arial" w:cs="Arial"/>
          <w:sz w:val="20"/>
          <w:szCs w:val="20"/>
        </w:rPr>
        <w:t xml:space="preserve"> zamiast dokumentów, o których mowa w § 5 rozporządzenia Ministra Rozwoju  z dnia </w:t>
      </w:r>
      <w:r w:rsidRPr="0057201E">
        <w:rPr>
          <w:rFonts w:ascii="Arial" w:hAnsi="Arial" w:cs="Arial"/>
          <w:sz w:val="20"/>
          <w:szCs w:val="20"/>
        </w:rPr>
        <w:lastRenderedPageBreak/>
        <w:t>26 lipca 2016 r. w sprawie rodzajów dokumentów, jakich może żądać zamawiający od wykonawcy w postępowaniu o udzielenie zamówienia:</w:t>
      </w:r>
    </w:p>
    <w:p w14:paraId="5AB792BC" w14:textId="77777777" w:rsidR="00E625B0" w:rsidRPr="00AF25E4" w:rsidRDefault="00E625B0" w:rsidP="00935632">
      <w:pPr>
        <w:pStyle w:val="Akapitzlist"/>
        <w:numPr>
          <w:ilvl w:val="2"/>
          <w:numId w:val="77"/>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935632">
      <w:pPr>
        <w:pStyle w:val="Akapitzlist"/>
        <w:numPr>
          <w:ilvl w:val="2"/>
          <w:numId w:val="77"/>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lastRenderedPageBreak/>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6310ECAC" w:rsidR="00FC31B4" w:rsidRPr="003A4E6F" w:rsidRDefault="00FC31B4" w:rsidP="00935632">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C26B49">
        <w:rPr>
          <w:rFonts w:ascii="Arial" w:hAnsi="Arial" w:cs="Arial"/>
          <w:b/>
          <w:sz w:val="20"/>
          <w:szCs w:val="20"/>
        </w:rPr>
        <w:t>Urszula Sternadel</w:t>
      </w:r>
      <w:r w:rsidR="00621F5F">
        <w:rPr>
          <w:rFonts w:ascii="Arial" w:hAnsi="Arial" w:cs="Arial"/>
          <w:b/>
          <w:sz w:val="20"/>
          <w:szCs w:val="20"/>
        </w:rPr>
        <w:t xml:space="preserve"> </w:t>
      </w:r>
    </w:p>
    <w:p w14:paraId="49AD5104" w14:textId="77777777" w:rsidR="00FC31B4" w:rsidRPr="00AF25E4" w:rsidRDefault="00FC31B4" w:rsidP="00935632">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Default="00341919" w:rsidP="00341919">
      <w:pPr>
        <w:pStyle w:val="Bezodstpw"/>
        <w:jc w:val="both"/>
        <w:rPr>
          <w:rFonts w:ascii="Arial" w:hAnsi="Arial" w:cs="Arial"/>
          <w:sz w:val="20"/>
          <w:szCs w:val="20"/>
        </w:rPr>
      </w:pPr>
    </w:p>
    <w:p w14:paraId="6A112044" w14:textId="77777777" w:rsidR="000A0B79" w:rsidRDefault="000A0B79" w:rsidP="00341919">
      <w:pPr>
        <w:pStyle w:val="Bezodstpw"/>
        <w:jc w:val="both"/>
        <w:rPr>
          <w:rFonts w:ascii="Arial" w:hAnsi="Arial" w:cs="Arial"/>
          <w:sz w:val="20"/>
          <w:szCs w:val="20"/>
        </w:rPr>
      </w:pPr>
    </w:p>
    <w:p w14:paraId="2E0FC97D" w14:textId="77777777" w:rsidR="000A0B79" w:rsidRPr="00AF25E4" w:rsidRDefault="000A0B79" w:rsidP="00341919">
      <w:pPr>
        <w:pStyle w:val="Bezodstpw"/>
        <w:jc w:val="both"/>
        <w:rPr>
          <w:rFonts w:ascii="Arial" w:hAnsi="Arial" w:cs="Arial"/>
          <w:sz w:val="20"/>
          <w:szCs w:val="20"/>
        </w:rPr>
      </w:pPr>
    </w:p>
    <w:p w14:paraId="759ED615" w14:textId="18DD8A8D" w:rsidR="00D36553" w:rsidRPr="009F2A32" w:rsidRDefault="00B85052" w:rsidP="00976FFD">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lastRenderedPageBreak/>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C195CC" w14:textId="3E16CE4C" w:rsidR="002E643E" w:rsidRPr="000A0B79"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AF17C6">
        <w:rPr>
          <w:rFonts w:ascii="Arial" w:eastAsia="Calibri" w:hAnsi="Arial" w:cs="Arial"/>
          <w:sz w:val="20"/>
          <w:szCs w:val="20"/>
        </w:rPr>
        <w:t>.</w:t>
      </w:r>
    </w:p>
    <w:p w14:paraId="2EB192C2" w14:textId="77777777" w:rsidR="000A0B79" w:rsidRDefault="000A0B79" w:rsidP="000A0B79">
      <w:pPr>
        <w:pStyle w:val="Akapitzlist"/>
        <w:ind w:left="567"/>
        <w:jc w:val="both"/>
        <w:rPr>
          <w:rFonts w:ascii="Arial" w:eastAsia="Calibri" w:hAnsi="Arial" w:cs="Arial"/>
          <w:sz w:val="20"/>
          <w:szCs w:val="20"/>
        </w:rPr>
      </w:pPr>
    </w:p>
    <w:p w14:paraId="6D57E7DA" w14:textId="77777777" w:rsidR="000A0B79" w:rsidRPr="00AF17C6" w:rsidRDefault="000A0B79" w:rsidP="000A0B79">
      <w:pPr>
        <w:pStyle w:val="Akapitzlist"/>
        <w:ind w:left="567"/>
        <w:jc w:val="both"/>
        <w:rPr>
          <w:rFonts w:ascii="Arial" w:hAnsi="Arial" w:cs="Arial"/>
          <w:sz w:val="20"/>
          <w:szCs w:val="20"/>
        </w:rPr>
      </w:pP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935632">
      <w:pPr>
        <w:pStyle w:val="Akapitzlist"/>
        <w:numPr>
          <w:ilvl w:val="0"/>
          <w:numId w:val="60"/>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lastRenderedPageBreak/>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15C36C3F" w14:textId="56E8B267" w:rsidR="0088799A" w:rsidRPr="0088799A" w:rsidRDefault="008A6A16" w:rsidP="0088799A">
      <w:pPr>
        <w:pStyle w:val="Akapitzlist"/>
        <w:numPr>
          <w:ilvl w:val="3"/>
          <w:numId w:val="63"/>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 xml:space="preserve"> </w:t>
      </w:r>
      <w:r w:rsidR="0088799A">
        <w:rPr>
          <w:rFonts w:ascii="Arial" w:hAnsi="Arial" w:cs="Arial"/>
          <w:b/>
          <w:sz w:val="20"/>
          <w:szCs w:val="20"/>
        </w:rPr>
        <w:t>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2B704F8E" w14:textId="77777777" w:rsidR="0088799A" w:rsidRDefault="0088799A" w:rsidP="0088799A">
      <w:pPr>
        <w:pStyle w:val="Akapitzlist"/>
        <w:spacing w:after="0" w:line="240" w:lineRule="auto"/>
        <w:ind w:left="568"/>
        <w:jc w:val="both"/>
        <w:rPr>
          <w:rFonts w:ascii="Arial" w:hAnsi="Arial" w:cs="Arial"/>
          <w:sz w:val="20"/>
          <w:szCs w:val="20"/>
        </w:rPr>
      </w:pPr>
    </w:p>
    <w:p w14:paraId="2F6C487B" w14:textId="051C5833" w:rsidR="00700DCD" w:rsidRPr="0088799A" w:rsidRDefault="00E01474" w:rsidP="0088799A">
      <w:pPr>
        <w:pStyle w:val="Akapitzlist"/>
        <w:spacing w:after="0" w:line="240" w:lineRule="auto"/>
        <w:ind w:left="568"/>
        <w:jc w:val="both"/>
        <w:rPr>
          <w:rFonts w:ascii="Arial" w:hAnsi="Arial" w:cs="Arial"/>
          <w:b/>
          <w:sz w:val="20"/>
          <w:szCs w:val="20"/>
        </w:rPr>
      </w:pPr>
      <w:r w:rsidRPr="0088799A">
        <w:rPr>
          <w:rFonts w:ascii="Arial" w:hAnsi="Arial" w:cs="Arial"/>
          <w:sz w:val="20"/>
          <w:szCs w:val="20"/>
          <w:u w:val="single"/>
        </w:rPr>
        <w:t>Dokumenty potwierdzające spełnienie warunków udziału i brak podstaw do wykluczenia</w:t>
      </w:r>
      <w:r w:rsidR="004543CA" w:rsidRPr="0088799A">
        <w:rPr>
          <w:rFonts w:ascii="Arial" w:hAnsi="Arial" w:cs="Arial"/>
          <w:sz w:val="20"/>
          <w:szCs w:val="20"/>
          <w:u w:val="single"/>
        </w:rPr>
        <w:t xml:space="preserve"> </w:t>
      </w:r>
      <w:r w:rsidR="007F50D3" w:rsidRPr="0088799A">
        <w:rPr>
          <w:rFonts w:ascii="Arial" w:hAnsi="Arial" w:cs="Arial"/>
          <w:sz w:val="20"/>
          <w:szCs w:val="20"/>
          <w:u w:val="single"/>
        </w:rPr>
        <w:t>w terminie złożenia oferty</w:t>
      </w:r>
      <w:r w:rsidR="006F760A" w:rsidRPr="0088799A">
        <w:rPr>
          <w:rFonts w:ascii="Arial" w:hAnsi="Arial" w:cs="Arial"/>
          <w:sz w:val="20"/>
          <w:szCs w:val="20"/>
          <w:u w:val="single"/>
        </w:rPr>
        <w:t xml:space="preserve"> - </w:t>
      </w:r>
      <w:r w:rsidR="002C5C43" w:rsidRPr="0088799A">
        <w:rPr>
          <w:rFonts w:ascii="Arial" w:hAnsi="Arial" w:cs="Arial"/>
          <w:b/>
          <w:sz w:val="20"/>
          <w:szCs w:val="20"/>
          <w:u w:val="single"/>
        </w:rPr>
        <w:t xml:space="preserve">w oryginale: </w:t>
      </w:r>
    </w:p>
    <w:p w14:paraId="264C6293" w14:textId="19DD1579" w:rsidR="00B03EDD" w:rsidRPr="00AF25E4" w:rsidRDefault="004543CA" w:rsidP="00935632">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935632">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6A3ED6B0" w:rsidR="00BF72C3" w:rsidRPr="00AF25E4" w:rsidRDefault="00BF72C3" w:rsidP="00935632">
      <w:pPr>
        <w:pStyle w:val="Akapitzlist"/>
        <w:numPr>
          <w:ilvl w:val="0"/>
          <w:numId w:val="6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621F5F">
        <w:rPr>
          <w:rFonts w:ascii="Arial" w:hAnsi="Arial" w:cs="Arial"/>
          <w:b/>
          <w:sz w:val="20"/>
          <w:szCs w:val="20"/>
        </w:rPr>
        <w:t>2</w:t>
      </w:r>
      <w:r w:rsidR="0088799A">
        <w:rPr>
          <w:rFonts w:ascii="Arial" w:hAnsi="Arial" w:cs="Arial"/>
          <w:b/>
          <w:sz w:val="20"/>
          <w:szCs w:val="20"/>
        </w:rPr>
        <w:t>3.10</w:t>
      </w:r>
      <w:r w:rsidR="004C659D">
        <w:rPr>
          <w:rFonts w:ascii="Arial" w:hAnsi="Arial" w:cs="Arial"/>
          <w:b/>
          <w:sz w:val="20"/>
          <w:szCs w:val="20"/>
        </w:rPr>
        <w:t>.</w:t>
      </w:r>
      <w:r w:rsidR="005C031D">
        <w:rPr>
          <w:rFonts w:ascii="Arial" w:hAnsi="Arial" w:cs="Arial"/>
          <w:b/>
          <w:sz w:val="20"/>
          <w:szCs w:val="20"/>
        </w:rPr>
        <w:t xml:space="preserve">2020 </w:t>
      </w:r>
      <w:r w:rsidR="0088799A">
        <w:rPr>
          <w:rFonts w:ascii="Arial" w:hAnsi="Arial" w:cs="Arial"/>
          <w:b/>
          <w:sz w:val="20"/>
          <w:szCs w:val="20"/>
        </w:rPr>
        <w:t>r. do godz. 12:00</w:t>
      </w:r>
      <w:r w:rsidR="00621F5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3EB00C0B"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Pr="00AF25E4">
        <w:rPr>
          <w:rFonts w:ascii="Arial" w:hAnsi="Arial" w:cs="Arial"/>
          <w:sz w:val="20"/>
          <w:szCs w:val="20"/>
        </w:rPr>
        <w:t xml:space="preserve">: </w:t>
      </w:r>
      <w:r w:rsidR="0088799A">
        <w:rPr>
          <w:rFonts w:ascii="Arial" w:hAnsi="Arial" w:cs="Arial"/>
          <w:b/>
          <w:sz w:val="20"/>
          <w:szCs w:val="20"/>
        </w:rPr>
        <w:t xml:space="preserve">Zestawy jednorazowe do separatora komórkowego Spectra </w:t>
      </w:r>
      <w:proofErr w:type="spellStart"/>
      <w:r w:rsidR="0088799A">
        <w:rPr>
          <w:rFonts w:ascii="Arial" w:hAnsi="Arial" w:cs="Arial"/>
          <w:b/>
          <w:sz w:val="20"/>
          <w:szCs w:val="20"/>
        </w:rPr>
        <w:t>Optia</w:t>
      </w:r>
      <w:proofErr w:type="spellEnd"/>
      <w:r w:rsidR="0088799A">
        <w:rPr>
          <w:rFonts w:ascii="Arial" w:hAnsi="Arial" w:cs="Arial"/>
          <w:b/>
          <w:sz w:val="20"/>
          <w:szCs w:val="20"/>
        </w:rPr>
        <w:t xml:space="preserve"> </w:t>
      </w:r>
    </w:p>
    <w:p w14:paraId="6FF1454F" w14:textId="39C564E9"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lastRenderedPageBreak/>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88799A">
        <w:rPr>
          <w:rFonts w:ascii="Arial" w:hAnsi="Arial" w:cs="Arial"/>
          <w:b/>
          <w:sz w:val="20"/>
          <w:szCs w:val="20"/>
        </w:rPr>
        <w:t>107</w:t>
      </w:r>
      <w:r w:rsidR="00621F5F">
        <w:rPr>
          <w:rFonts w:ascii="Arial" w:hAnsi="Arial" w:cs="Arial"/>
          <w:b/>
          <w:sz w:val="20"/>
          <w:szCs w:val="20"/>
        </w:rPr>
        <w:t>/</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32F7F4F3" w:rsidR="00BF72C3" w:rsidRPr="001E224E"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w:t>
      </w:r>
      <w:r w:rsidR="00814E77">
        <w:rPr>
          <w:rFonts w:ascii="Arial" w:hAnsi="Arial" w:cs="Arial"/>
          <w:sz w:val="20"/>
          <w:szCs w:val="20"/>
        </w:rPr>
        <w:t>d</w:t>
      </w:r>
      <w:r w:rsidRPr="00AF25E4">
        <w:rPr>
          <w:rFonts w:ascii="Arial" w:hAnsi="Arial" w:cs="Arial"/>
          <w:sz w:val="20"/>
          <w:szCs w:val="20"/>
        </w:rPr>
        <w:t xml:space="preserve">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648BEE50" w:rsidR="00BF72C3" w:rsidRPr="00144043" w:rsidRDefault="00BF72C3" w:rsidP="00935632">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88799A">
        <w:rPr>
          <w:rFonts w:ascii="Arial" w:hAnsi="Arial" w:cs="Arial"/>
          <w:b/>
          <w:sz w:val="20"/>
          <w:szCs w:val="20"/>
        </w:rPr>
        <w:t>23.10</w:t>
      </w:r>
      <w:r w:rsidR="00621F5F">
        <w:rPr>
          <w:rFonts w:ascii="Arial" w:hAnsi="Arial" w:cs="Arial"/>
          <w:b/>
          <w:sz w:val="20"/>
          <w:szCs w:val="20"/>
        </w:rPr>
        <w:t>.</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621F5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42501B72"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88799A">
        <w:rPr>
          <w:rFonts w:ascii="Arial" w:hAnsi="Arial" w:cs="Arial"/>
          <w:b/>
          <w:sz w:val="20"/>
          <w:szCs w:val="20"/>
        </w:rPr>
        <w:t>Załączniku</w:t>
      </w:r>
      <w:r w:rsidR="00FA5817">
        <w:rPr>
          <w:rFonts w:ascii="Arial" w:hAnsi="Arial" w:cs="Arial"/>
          <w:b/>
          <w:sz w:val="20"/>
          <w:szCs w:val="20"/>
        </w:rPr>
        <w:t xml:space="preserve"> </w:t>
      </w:r>
      <w:r w:rsidR="009D588B" w:rsidRPr="00AF25E4">
        <w:rPr>
          <w:rFonts w:ascii="Arial" w:hAnsi="Arial" w:cs="Arial"/>
          <w:b/>
          <w:sz w:val="20"/>
          <w:szCs w:val="20"/>
        </w:rPr>
        <w:t>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35632">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72E3D02" w14:textId="4AFA8C26" w:rsidR="00C6262C" w:rsidRPr="00814E77" w:rsidRDefault="00D722A3" w:rsidP="00814E7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lastRenderedPageBreak/>
        <w:t>Oferty zostaną ocenione przez Zamawiającego w oparciu o następ</w:t>
      </w:r>
      <w:r w:rsidR="00AA69B0" w:rsidRPr="00AF25E4">
        <w:rPr>
          <w:rFonts w:ascii="Arial" w:hAnsi="Arial" w:cs="Arial"/>
          <w:sz w:val="20"/>
          <w:szCs w:val="20"/>
        </w:rPr>
        <w:t>ujące kryteria i ich znaczenie:</w:t>
      </w:r>
    </w:p>
    <w:tbl>
      <w:tblPr>
        <w:tblStyle w:val="Tabela-Siatka"/>
        <w:tblW w:w="9920" w:type="dxa"/>
        <w:tblLayout w:type="fixed"/>
        <w:tblLook w:val="04A0" w:firstRow="1" w:lastRow="0" w:firstColumn="1" w:lastColumn="0" w:noHBand="0" w:noVBand="1"/>
      </w:tblPr>
      <w:tblGrid>
        <w:gridCol w:w="561"/>
        <w:gridCol w:w="988"/>
        <w:gridCol w:w="958"/>
        <w:gridCol w:w="7413"/>
      </w:tblGrid>
      <w:tr w:rsidR="00C6262C" w14:paraId="15DAE27E" w14:textId="77777777" w:rsidTr="00C6262C">
        <w:tc>
          <w:tcPr>
            <w:tcW w:w="561" w:type="dxa"/>
          </w:tcPr>
          <w:p w14:paraId="6B1548A8" w14:textId="77777777" w:rsidR="00C6262C" w:rsidRDefault="00C6262C" w:rsidP="009F2A32">
            <w:pPr>
              <w:jc w:val="both"/>
              <w:rPr>
                <w:rFonts w:ascii="Arial Narrow" w:hAnsi="Arial Narrow" w:cs="Times New Roman"/>
              </w:rPr>
            </w:pPr>
            <w:proofErr w:type="spellStart"/>
            <w:r>
              <w:rPr>
                <w:rFonts w:ascii="Arial Narrow" w:hAnsi="Arial Narrow" w:cs="Times New Roman"/>
              </w:rPr>
              <w:t>Lp</w:t>
            </w:r>
            <w:proofErr w:type="spellEnd"/>
          </w:p>
        </w:tc>
        <w:tc>
          <w:tcPr>
            <w:tcW w:w="988" w:type="dxa"/>
          </w:tcPr>
          <w:p w14:paraId="2A914A98" w14:textId="77777777" w:rsidR="00C6262C" w:rsidRDefault="00C6262C" w:rsidP="009F2A32">
            <w:pPr>
              <w:jc w:val="both"/>
              <w:rPr>
                <w:rFonts w:ascii="Arial Narrow" w:hAnsi="Arial Narrow" w:cs="Times New Roman"/>
              </w:rPr>
            </w:pPr>
            <w:r>
              <w:rPr>
                <w:rFonts w:ascii="Arial Narrow" w:hAnsi="Arial Narrow" w:cs="Times New Roman"/>
              </w:rPr>
              <w:t>Kryterium</w:t>
            </w:r>
          </w:p>
        </w:tc>
        <w:tc>
          <w:tcPr>
            <w:tcW w:w="958" w:type="dxa"/>
          </w:tcPr>
          <w:p w14:paraId="22E782E9" w14:textId="77777777" w:rsidR="00C6262C" w:rsidRDefault="00C6262C" w:rsidP="009F2A32">
            <w:pPr>
              <w:jc w:val="both"/>
              <w:rPr>
                <w:rFonts w:ascii="Arial Narrow" w:hAnsi="Arial Narrow" w:cs="Times New Roman"/>
              </w:rPr>
            </w:pPr>
            <w:r>
              <w:rPr>
                <w:rFonts w:ascii="Arial Narrow" w:hAnsi="Arial Narrow" w:cs="Times New Roman"/>
              </w:rPr>
              <w:t>Waga kryterium</w:t>
            </w:r>
          </w:p>
        </w:tc>
        <w:tc>
          <w:tcPr>
            <w:tcW w:w="7413" w:type="dxa"/>
          </w:tcPr>
          <w:p w14:paraId="2695E862" w14:textId="77777777" w:rsidR="00C6262C" w:rsidRDefault="00C6262C" w:rsidP="009F2A32">
            <w:pPr>
              <w:jc w:val="both"/>
              <w:rPr>
                <w:rFonts w:ascii="Arial Narrow" w:hAnsi="Arial Narrow" w:cs="Times New Roman"/>
              </w:rPr>
            </w:pPr>
            <w:r>
              <w:rPr>
                <w:rFonts w:ascii="Arial Narrow" w:hAnsi="Arial Narrow" w:cs="Times New Roman"/>
              </w:rPr>
              <w:t xml:space="preserve">                                       Zasady oceny </w:t>
            </w:r>
          </w:p>
          <w:p w14:paraId="6000B2DE" w14:textId="77777777" w:rsidR="00C6262C" w:rsidRDefault="00C6262C" w:rsidP="009F2A32">
            <w:pPr>
              <w:jc w:val="both"/>
              <w:rPr>
                <w:rFonts w:ascii="Arial Narrow" w:hAnsi="Arial Narrow" w:cs="Times New Roman"/>
              </w:rPr>
            </w:pPr>
            <w:r>
              <w:rPr>
                <w:rFonts w:ascii="Arial Narrow" w:hAnsi="Arial Narrow" w:cs="Times New Roman"/>
              </w:rPr>
              <w:t>(ilość pkt zostanie zaokrąglona do dwóch miejsc po przecinku)</w:t>
            </w:r>
          </w:p>
        </w:tc>
      </w:tr>
      <w:tr w:rsidR="00C6262C" w:rsidRPr="00C8567E" w14:paraId="31131233" w14:textId="77777777" w:rsidTr="00C6262C">
        <w:trPr>
          <w:trHeight w:val="2632"/>
        </w:trPr>
        <w:tc>
          <w:tcPr>
            <w:tcW w:w="561" w:type="dxa"/>
          </w:tcPr>
          <w:p w14:paraId="092FA836" w14:textId="77777777" w:rsidR="00C6262C" w:rsidRDefault="00C6262C" w:rsidP="009F2A32">
            <w:pPr>
              <w:jc w:val="both"/>
              <w:rPr>
                <w:rFonts w:ascii="Arial Narrow" w:hAnsi="Arial Narrow" w:cs="Times New Roman"/>
              </w:rPr>
            </w:pPr>
            <w:r>
              <w:rPr>
                <w:rFonts w:ascii="Arial Narrow" w:hAnsi="Arial Narrow" w:cs="Times New Roman"/>
              </w:rPr>
              <w:t>1.</w:t>
            </w:r>
          </w:p>
        </w:tc>
        <w:tc>
          <w:tcPr>
            <w:tcW w:w="988" w:type="dxa"/>
          </w:tcPr>
          <w:p w14:paraId="0454C815" w14:textId="77777777" w:rsidR="00C6262C" w:rsidRPr="00FA5817" w:rsidRDefault="00C6262C" w:rsidP="009F2A32">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438C8467" w14:textId="77777777" w:rsidR="00C6262C" w:rsidRPr="00FA5817" w:rsidRDefault="00C6262C" w:rsidP="009F2A32">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7413" w:type="dxa"/>
          </w:tcPr>
          <w:p w14:paraId="68B60D43" w14:textId="77777777" w:rsidR="00C6262C" w:rsidRPr="00FA5817" w:rsidRDefault="00C6262C" w:rsidP="009F2A32">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b/>
                <w:bCs/>
                <w:sz w:val="20"/>
                <w:szCs w:val="20"/>
              </w:rPr>
              <w:t xml:space="preserve"> = 60 punktów</w:t>
            </w:r>
            <w:r w:rsidRPr="00FA5817">
              <w:rPr>
                <w:rFonts w:ascii="Arial" w:hAnsi="Arial" w:cs="Arial"/>
                <w:bCs/>
                <w:sz w:val="20"/>
                <w:szCs w:val="20"/>
              </w:rPr>
              <w:t xml:space="preserve"> w tym kryterium  otrzyma oferta z najniższą ceną, pozostałe oferty otrzymają punkty przy zastosowaniu wzoru:</w:t>
            </w:r>
          </w:p>
          <w:p w14:paraId="2B27A20D" w14:textId="77777777" w:rsidR="00C6262C" w:rsidRPr="00FA5817" w:rsidRDefault="00C6262C" w:rsidP="009F2A32">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2A80A271" w14:textId="77777777" w:rsidR="00C6262C" w:rsidRPr="00FA5817" w:rsidRDefault="00C6262C" w:rsidP="009F2A32">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 x 60% x100</w:t>
            </w:r>
          </w:p>
          <w:p w14:paraId="23E49B19" w14:textId="77777777" w:rsidR="00C6262C" w:rsidRPr="00FA5817" w:rsidRDefault="00C6262C" w:rsidP="009F2A32">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141EE3F4" w14:textId="77777777" w:rsidR="00C6262C" w:rsidRPr="00FA5817" w:rsidRDefault="00C6262C" w:rsidP="009F2A32">
            <w:pPr>
              <w:rPr>
                <w:rFonts w:ascii="Arial" w:hAnsi="Arial" w:cs="Arial"/>
                <w:sz w:val="20"/>
                <w:szCs w:val="20"/>
              </w:rPr>
            </w:pPr>
            <w:r w:rsidRPr="00FA5817">
              <w:rPr>
                <w:rFonts w:ascii="Arial" w:hAnsi="Arial" w:cs="Arial"/>
                <w:sz w:val="20"/>
                <w:szCs w:val="20"/>
              </w:rPr>
              <w:t>gdzie:</w:t>
            </w:r>
          </w:p>
          <w:p w14:paraId="001BC144" w14:textId="77777777" w:rsidR="00C6262C" w:rsidRPr="00FA5817" w:rsidRDefault="00C6262C" w:rsidP="009F2A32">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43D1F4F7" w14:textId="77777777" w:rsidR="00C6262C" w:rsidRPr="00FA5817" w:rsidRDefault="00C6262C" w:rsidP="009F2A32">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68AF8876" w14:textId="77777777" w:rsidR="00C6262C" w:rsidRPr="00FA5817" w:rsidRDefault="00C6262C" w:rsidP="009F2A32">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5E3381" w:rsidRPr="00091486" w14:paraId="2821BA31" w14:textId="77777777" w:rsidTr="00C6262C">
        <w:tc>
          <w:tcPr>
            <w:tcW w:w="561" w:type="dxa"/>
          </w:tcPr>
          <w:p w14:paraId="43AE079E" w14:textId="3BA34BA2" w:rsidR="005E3381" w:rsidRPr="00F054DD" w:rsidRDefault="005E3381" w:rsidP="005E3381">
            <w:pPr>
              <w:jc w:val="both"/>
              <w:rPr>
                <w:rFonts w:ascii="Arial Narrow" w:hAnsi="Arial Narrow" w:cs="Times New Roman"/>
                <w:sz w:val="20"/>
                <w:szCs w:val="20"/>
                <w:highlight w:val="yellow"/>
              </w:rPr>
            </w:pPr>
            <w:r>
              <w:rPr>
                <w:rFonts w:ascii="Arial Narrow" w:hAnsi="Arial Narrow" w:cs="Times New Roman"/>
                <w:sz w:val="20"/>
                <w:szCs w:val="20"/>
              </w:rPr>
              <w:t>3</w:t>
            </w:r>
          </w:p>
        </w:tc>
        <w:tc>
          <w:tcPr>
            <w:tcW w:w="988" w:type="dxa"/>
          </w:tcPr>
          <w:p w14:paraId="0667111E" w14:textId="388BF581" w:rsidR="005E3381" w:rsidRPr="00F054DD" w:rsidRDefault="005E3381" w:rsidP="009D4234">
            <w:pPr>
              <w:jc w:val="both"/>
              <w:rPr>
                <w:rFonts w:ascii="Arial" w:hAnsi="Arial" w:cs="Arial"/>
                <w:b/>
                <w:sz w:val="20"/>
                <w:szCs w:val="20"/>
                <w:highlight w:val="yellow"/>
              </w:rPr>
            </w:pPr>
            <w:r>
              <w:rPr>
                <w:rFonts w:ascii="Arial" w:hAnsi="Arial" w:cs="Arial"/>
                <w:b/>
                <w:sz w:val="20"/>
                <w:szCs w:val="20"/>
              </w:rPr>
              <w:t xml:space="preserve">Termin </w:t>
            </w:r>
            <w:r w:rsidR="009D4234">
              <w:rPr>
                <w:rFonts w:ascii="Arial" w:hAnsi="Arial" w:cs="Arial"/>
                <w:b/>
                <w:sz w:val="20"/>
                <w:szCs w:val="20"/>
              </w:rPr>
              <w:t>ważności (</w:t>
            </w:r>
            <w:proofErr w:type="spellStart"/>
            <w:r w:rsidR="009D4234">
              <w:rPr>
                <w:rFonts w:ascii="Arial" w:hAnsi="Arial" w:cs="Arial"/>
                <w:b/>
                <w:sz w:val="20"/>
                <w:szCs w:val="20"/>
              </w:rPr>
              <w:t>Tw</w:t>
            </w:r>
            <w:proofErr w:type="spellEnd"/>
            <w:r w:rsidRPr="00FA5817">
              <w:rPr>
                <w:rFonts w:ascii="Arial" w:hAnsi="Arial" w:cs="Arial"/>
                <w:b/>
                <w:sz w:val="20"/>
                <w:szCs w:val="20"/>
              </w:rPr>
              <w:t xml:space="preserve">)             </w:t>
            </w:r>
          </w:p>
        </w:tc>
        <w:tc>
          <w:tcPr>
            <w:tcW w:w="958" w:type="dxa"/>
          </w:tcPr>
          <w:p w14:paraId="3B0861C6" w14:textId="6B56A193" w:rsidR="005E3381" w:rsidRPr="00F054DD" w:rsidRDefault="005E3381" w:rsidP="005E3381">
            <w:pPr>
              <w:jc w:val="both"/>
              <w:rPr>
                <w:rFonts w:ascii="Arial" w:hAnsi="Arial" w:cs="Arial"/>
                <w:sz w:val="20"/>
                <w:szCs w:val="20"/>
                <w:highlight w:val="yellow"/>
              </w:rPr>
            </w:pPr>
            <w:r>
              <w:rPr>
                <w:rFonts w:ascii="Arial" w:hAnsi="Arial" w:cs="Arial"/>
                <w:sz w:val="20"/>
                <w:szCs w:val="20"/>
              </w:rPr>
              <w:t>2</w:t>
            </w:r>
            <w:r w:rsidRPr="00FA5817">
              <w:rPr>
                <w:rFonts w:ascii="Arial" w:hAnsi="Arial" w:cs="Arial"/>
                <w:sz w:val="20"/>
                <w:szCs w:val="20"/>
              </w:rPr>
              <w:t>0%</w:t>
            </w:r>
          </w:p>
        </w:tc>
        <w:tc>
          <w:tcPr>
            <w:tcW w:w="7413" w:type="dxa"/>
          </w:tcPr>
          <w:p w14:paraId="758172FE" w14:textId="3E9C7EA7" w:rsidR="005E3381" w:rsidRPr="002C0367" w:rsidRDefault="005E3381" w:rsidP="005E3381">
            <w:pPr>
              <w:spacing w:before="80" w:line="276" w:lineRule="auto"/>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 xml:space="preserve">Ocena </w:t>
            </w:r>
            <w:r w:rsidRPr="00F82010">
              <w:rPr>
                <w:rFonts w:ascii="Arial" w:eastAsia="Times New Roman" w:hAnsi="Arial" w:cs="Arial"/>
                <w:sz w:val="20"/>
                <w:szCs w:val="20"/>
                <w:lang w:val="x-none" w:eastAsia="x-none"/>
              </w:rPr>
              <w:t xml:space="preserve">ofert w kryterium </w:t>
            </w:r>
            <w:r>
              <w:rPr>
                <w:rFonts w:ascii="Arial" w:eastAsia="Times New Roman" w:hAnsi="Arial" w:cs="Arial"/>
                <w:b/>
                <w:sz w:val="20"/>
                <w:szCs w:val="20"/>
                <w:lang w:val="x-none" w:eastAsia="x-none"/>
              </w:rPr>
              <w:t>Termin ważności zestawów</w:t>
            </w:r>
            <w:r w:rsidR="009D4234">
              <w:rPr>
                <w:rFonts w:ascii="Arial" w:eastAsia="Times New Roman" w:hAnsi="Arial" w:cs="Arial"/>
                <w:b/>
                <w:sz w:val="20"/>
                <w:szCs w:val="20"/>
                <w:lang w:eastAsia="x-none"/>
              </w:rPr>
              <w:t xml:space="preserve"> (</w:t>
            </w:r>
            <w:proofErr w:type="spellStart"/>
            <w:r w:rsidR="009D4234">
              <w:rPr>
                <w:rFonts w:ascii="Arial" w:eastAsia="Times New Roman" w:hAnsi="Arial" w:cs="Arial"/>
                <w:b/>
                <w:sz w:val="20"/>
                <w:szCs w:val="20"/>
                <w:lang w:eastAsia="x-none"/>
              </w:rPr>
              <w:t>Tw</w:t>
            </w:r>
            <w:proofErr w:type="spellEnd"/>
            <w:r>
              <w:rPr>
                <w:rFonts w:ascii="Arial" w:eastAsia="Times New Roman" w:hAnsi="Arial" w:cs="Arial"/>
                <w:b/>
                <w:sz w:val="20"/>
                <w:szCs w:val="20"/>
                <w:lang w:eastAsia="x-none"/>
              </w:rPr>
              <w:t>)</w:t>
            </w:r>
          </w:p>
          <w:tbl>
            <w:tblPr>
              <w:tblStyle w:val="Tabela-Siatka"/>
              <w:tblW w:w="7158" w:type="dxa"/>
              <w:tblLayout w:type="fixed"/>
              <w:tblLook w:val="04A0" w:firstRow="1" w:lastRow="0" w:firstColumn="1" w:lastColumn="0" w:noHBand="0" w:noVBand="1"/>
            </w:tblPr>
            <w:tblGrid>
              <w:gridCol w:w="480"/>
              <w:gridCol w:w="4085"/>
              <w:gridCol w:w="2593"/>
            </w:tblGrid>
            <w:tr w:rsidR="008E69CD" w:rsidRPr="00133BE5" w14:paraId="6CECBB7E" w14:textId="77777777" w:rsidTr="005E3381">
              <w:tc>
                <w:tcPr>
                  <w:tcW w:w="480" w:type="dxa"/>
                </w:tcPr>
                <w:p w14:paraId="02257E60" w14:textId="77777777" w:rsidR="008E69CD" w:rsidRPr="002C0367" w:rsidRDefault="008E69CD" w:rsidP="008E69CD">
                  <w:pPr>
                    <w:rPr>
                      <w:rFonts w:ascii="Arial" w:hAnsi="Arial" w:cs="Arial"/>
                      <w:color w:val="000000" w:themeColor="text1"/>
                      <w:sz w:val="20"/>
                      <w:szCs w:val="20"/>
                    </w:rPr>
                  </w:pPr>
                  <w:r w:rsidRPr="002C0367">
                    <w:rPr>
                      <w:rFonts w:ascii="Arial" w:hAnsi="Arial" w:cs="Arial"/>
                      <w:color w:val="000000" w:themeColor="text1"/>
                      <w:sz w:val="20"/>
                      <w:szCs w:val="20"/>
                    </w:rPr>
                    <w:t>1</w:t>
                  </w:r>
                </w:p>
              </w:tc>
              <w:tc>
                <w:tcPr>
                  <w:tcW w:w="4085" w:type="dxa"/>
                </w:tcPr>
                <w:p w14:paraId="736DE557" w14:textId="091CBA24" w:rsidR="008E69CD" w:rsidRPr="002C0367" w:rsidRDefault="008E69CD" w:rsidP="008E69CD">
                  <w:pPr>
                    <w:rPr>
                      <w:rFonts w:ascii="Arial" w:hAnsi="Arial" w:cs="Arial"/>
                      <w:color w:val="000000" w:themeColor="text1"/>
                      <w:sz w:val="20"/>
                      <w:szCs w:val="20"/>
                    </w:rPr>
                  </w:pPr>
                  <w:r>
                    <w:rPr>
                      <w:rFonts w:ascii="Arial" w:hAnsi="Arial" w:cs="Arial"/>
                      <w:color w:val="000000" w:themeColor="text1"/>
                      <w:sz w:val="20"/>
                      <w:szCs w:val="20"/>
                    </w:rPr>
                    <w:t>Powyżej 12 miesięcy</w:t>
                  </w:r>
                </w:p>
              </w:tc>
              <w:tc>
                <w:tcPr>
                  <w:tcW w:w="2593" w:type="dxa"/>
                </w:tcPr>
                <w:p w14:paraId="5A042AD9" w14:textId="24C9EFE3" w:rsidR="008E69CD" w:rsidRPr="002C0367" w:rsidRDefault="008E69CD" w:rsidP="008E69CD">
                  <w:pPr>
                    <w:jc w:val="both"/>
                    <w:rPr>
                      <w:rFonts w:ascii="Arial" w:hAnsi="Arial" w:cs="Arial"/>
                      <w:color w:val="000000" w:themeColor="text1"/>
                      <w:sz w:val="20"/>
                      <w:szCs w:val="20"/>
                    </w:rPr>
                  </w:pPr>
                  <w:r>
                    <w:rPr>
                      <w:rFonts w:ascii="Arial" w:hAnsi="Arial" w:cs="Arial"/>
                      <w:color w:val="000000" w:themeColor="text1"/>
                      <w:sz w:val="20"/>
                      <w:szCs w:val="20"/>
                    </w:rPr>
                    <w:t>2</w:t>
                  </w:r>
                  <w:r w:rsidRPr="002C0367">
                    <w:rPr>
                      <w:rFonts w:ascii="Arial" w:hAnsi="Arial" w:cs="Arial"/>
                      <w:color w:val="000000" w:themeColor="text1"/>
                      <w:sz w:val="20"/>
                      <w:szCs w:val="20"/>
                    </w:rPr>
                    <w:t>0 pkt</w:t>
                  </w:r>
                </w:p>
              </w:tc>
            </w:tr>
            <w:tr w:rsidR="008E69CD" w:rsidRPr="00133BE5" w14:paraId="1295DD39" w14:textId="77777777" w:rsidTr="005E3381">
              <w:tc>
                <w:tcPr>
                  <w:tcW w:w="480" w:type="dxa"/>
                </w:tcPr>
                <w:p w14:paraId="50E1C9DB" w14:textId="77777777" w:rsidR="008E69CD" w:rsidRPr="002C0367" w:rsidRDefault="008E69CD" w:rsidP="008E69CD">
                  <w:pPr>
                    <w:rPr>
                      <w:rFonts w:ascii="Arial" w:hAnsi="Arial" w:cs="Arial"/>
                      <w:color w:val="000000" w:themeColor="text1"/>
                      <w:sz w:val="20"/>
                      <w:szCs w:val="20"/>
                    </w:rPr>
                  </w:pPr>
                  <w:r w:rsidRPr="002C0367">
                    <w:rPr>
                      <w:rFonts w:ascii="Arial" w:hAnsi="Arial" w:cs="Arial"/>
                      <w:color w:val="000000" w:themeColor="text1"/>
                      <w:sz w:val="20"/>
                      <w:szCs w:val="20"/>
                    </w:rPr>
                    <w:t>2</w:t>
                  </w:r>
                </w:p>
              </w:tc>
              <w:tc>
                <w:tcPr>
                  <w:tcW w:w="4085" w:type="dxa"/>
                </w:tcPr>
                <w:p w14:paraId="0109C4C8" w14:textId="2E1DABFB" w:rsidR="008E69CD" w:rsidRPr="002C0367" w:rsidRDefault="008E69CD" w:rsidP="008E69CD">
                  <w:pPr>
                    <w:rPr>
                      <w:rFonts w:ascii="Arial" w:hAnsi="Arial" w:cs="Arial"/>
                      <w:color w:val="000000" w:themeColor="text1"/>
                      <w:sz w:val="20"/>
                      <w:szCs w:val="20"/>
                    </w:rPr>
                  </w:pPr>
                  <w:r>
                    <w:rPr>
                      <w:rFonts w:ascii="Arial" w:hAnsi="Arial" w:cs="Arial"/>
                      <w:color w:val="000000" w:themeColor="text1"/>
                      <w:sz w:val="20"/>
                      <w:szCs w:val="20"/>
                    </w:rPr>
                    <w:t>Od 6 do 12 miesięcy</w:t>
                  </w:r>
                  <w:r w:rsidR="00FE084F">
                    <w:rPr>
                      <w:rFonts w:ascii="Arial" w:hAnsi="Arial" w:cs="Arial"/>
                      <w:color w:val="000000" w:themeColor="text1"/>
                      <w:sz w:val="20"/>
                      <w:szCs w:val="20"/>
                    </w:rPr>
                    <w:t xml:space="preserve"> włącznie</w:t>
                  </w:r>
                </w:p>
              </w:tc>
              <w:tc>
                <w:tcPr>
                  <w:tcW w:w="2593" w:type="dxa"/>
                </w:tcPr>
                <w:p w14:paraId="6ECEE78C" w14:textId="60BEA9B9" w:rsidR="008E69CD" w:rsidRPr="002C0367" w:rsidRDefault="008E69CD" w:rsidP="008E69CD">
                  <w:pPr>
                    <w:jc w:val="both"/>
                    <w:rPr>
                      <w:rFonts w:ascii="Arial" w:hAnsi="Arial" w:cs="Arial"/>
                      <w:color w:val="000000" w:themeColor="text1"/>
                      <w:sz w:val="20"/>
                      <w:szCs w:val="20"/>
                    </w:rPr>
                  </w:pPr>
                  <w:r w:rsidRPr="002C0367">
                    <w:rPr>
                      <w:rFonts w:ascii="Arial" w:hAnsi="Arial" w:cs="Arial"/>
                      <w:color w:val="000000" w:themeColor="text1"/>
                      <w:sz w:val="20"/>
                      <w:szCs w:val="20"/>
                    </w:rPr>
                    <w:t>0 pkt</w:t>
                  </w:r>
                </w:p>
              </w:tc>
            </w:tr>
            <w:tr w:rsidR="008E69CD" w:rsidRPr="00133BE5" w14:paraId="35ED2C54" w14:textId="77777777" w:rsidTr="005E3381">
              <w:tc>
                <w:tcPr>
                  <w:tcW w:w="4565" w:type="dxa"/>
                  <w:gridSpan w:val="2"/>
                </w:tcPr>
                <w:p w14:paraId="79880D0D" w14:textId="77777777" w:rsidR="008E69CD" w:rsidRPr="002C0367" w:rsidRDefault="008E69CD" w:rsidP="008E69CD">
                  <w:pPr>
                    <w:rPr>
                      <w:rFonts w:ascii="Arial" w:hAnsi="Arial" w:cs="Arial"/>
                      <w:color w:val="000000" w:themeColor="text1"/>
                      <w:sz w:val="20"/>
                      <w:szCs w:val="20"/>
                    </w:rPr>
                  </w:pPr>
                </w:p>
              </w:tc>
              <w:tc>
                <w:tcPr>
                  <w:tcW w:w="2593" w:type="dxa"/>
                </w:tcPr>
                <w:p w14:paraId="73699E5C" w14:textId="2736284A" w:rsidR="008E69CD" w:rsidRPr="002C0367" w:rsidRDefault="00FE084F" w:rsidP="008E69CD">
                  <w:pPr>
                    <w:ind w:left="-43"/>
                    <w:jc w:val="both"/>
                    <w:rPr>
                      <w:rFonts w:ascii="Arial" w:hAnsi="Arial" w:cs="Arial"/>
                      <w:color w:val="000000" w:themeColor="text1"/>
                      <w:sz w:val="20"/>
                      <w:szCs w:val="20"/>
                    </w:rPr>
                  </w:pPr>
                  <w:r>
                    <w:rPr>
                      <w:rFonts w:ascii="Arial" w:hAnsi="Arial" w:cs="Arial"/>
                      <w:color w:val="000000" w:themeColor="text1"/>
                      <w:sz w:val="20"/>
                      <w:szCs w:val="20"/>
                    </w:rPr>
                    <w:t>Suma max. = 2</w:t>
                  </w:r>
                  <w:r w:rsidR="008E69CD" w:rsidRPr="002C0367">
                    <w:rPr>
                      <w:rFonts w:ascii="Arial" w:hAnsi="Arial" w:cs="Arial"/>
                      <w:color w:val="000000" w:themeColor="text1"/>
                      <w:sz w:val="20"/>
                      <w:szCs w:val="20"/>
                    </w:rPr>
                    <w:t>0 pkt</w:t>
                  </w:r>
                </w:p>
              </w:tc>
            </w:tr>
          </w:tbl>
          <w:p w14:paraId="66CA648F" w14:textId="38C8DC5E" w:rsidR="005E3381" w:rsidRPr="00BB4846" w:rsidRDefault="005E3381" w:rsidP="005E3381">
            <w:pPr>
              <w:spacing w:before="80" w:line="276" w:lineRule="auto"/>
              <w:jc w:val="both"/>
              <w:rPr>
                <w:rFonts w:ascii="Arial" w:eastAsia="Times New Roman" w:hAnsi="Arial" w:cs="Arial"/>
                <w:b/>
                <w:sz w:val="20"/>
                <w:szCs w:val="20"/>
                <w:lang w:eastAsia="x-none"/>
              </w:rPr>
            </w:pPr>
            <w:r>
              <w:rPr>
                <w:rFonts w:ascii="Arial" w:eastAsia="Times New Roman" w:hAnsi="Arial" w:cs="Arial"/>
                <w:b/>
                <w:sz w:val="20"/>
                <w:szCs w:val="20"/>
                <w:lang w:eastAsia="x-none"/>
              </w:rPr>
              <w:t>Termin ważności zestawów</w:t>
            </w:r>
            <w:r w:rsidRPr="00BB4846">
              <w:rPr>
                <w:rFonts w:ascii="Arial" w:eastAsia="Times New Roman" w:hAnsi="Arial" w:cs="Arial"/>
                <w:b/>
                <w:sz w:val="20"/>
                <w:szCs w:val="20"/>
                <w:lang w:eastAsia="x-none"/>
              </w:rPr>
              <w:t xml:space="preserve"> </w:t>
            </w:r>
          </w:p>
          <w:p w14:paraId="397A692D" w14:textId="4B6396C2" w:rsidR="005E3381" w:rsidRPr="005E3381" w:rsidRDefault="005E3381" w:rsidP="005E3381">
            <w:pPr>
              <w:spacing w:before="80" w:line="276" w:lineRule="auto"/>
              <w:jc w:val="both"/>
              <w:rPr>
                <w:rFonts w:ascii="Arial Narrow" w:eastAsia="Times New Roman" w:hAnsi="Arial Narrow" w:cs="Arial"/>
                <w:sz w:val="20"/>
                <w:szCs w:val="20"/>
                <w:highlight w:val="yellow"/>
                <w:lang w:val="x-none" w:eastAsia="x-none"/>
              </w:rPr>
            </w:pPr>
            <w:r w:rsidRPr="00BB4846">
              <w:rPr>
                <w:rFonts w:ascii="Arial" w:eastAsia="Times New Roman" w:hAnsi="Arial" w:cs="Arial"/>
                <w:bCs/>
                <w:sz w:val="20"/>
                <w:szCs w:val="20"/>
                <w:lang w:val="x-none" w:eastAsia="x-none"/>
              </w:rPr>
              <w:t xml:space="preserve">Maksymalna liczba punktów, jaka może być przyznana ocenianej ofercie w kryterium </w:t>
            </w:r>
            <w:r w:rsidRPr="00BB4846">
              <w:rPr>
                <w:rFonts w:ascii="Arial" w:eastAsia="Times New Roman" w:hAnsi="Arial" w:cs="Arial"/>
                <w:b/>
                <w:bCs/>
                <w:sz w:val="20"/>
                <w:szCs w:val="20"/>
                <w:lang w:eastAsia="x-none"/>
              </w:rPr>
              <w:t>Termin dostaw (</w:t>
            </w:r>
            <w:proofErr w:type="spellStart"/>
            <w:r w:rsidRPr="00BB4846">
              <w:rPr>
                <w:rFonts w:ascii="Arial" w:eastAsia="Times New Roman" w:hAnsi="Arial" w:cs="Arial"/>
                <w:b/>
                <w:bCs/>
                <w:sz w:val="20"/>
                <w:szCs w:val="20"/>
                <w:lang w:eastAsia="x-none"/>
              </w:rPr>
              <w:t>T</w:t>
            </w:r>
            <w:r w:rsidR="009D4234">
              <w:rPr>
                <w:rFonts w:ascii="Arial" w:eastAsia="Times New Roman" w:hAnsi="Arial" w:cs="Arial"/>
                <w:b/>
                <w:bCs/>
                <w:sz w:val="20"/>
                <w:szCs w:val="20"/>
                <w:lang w:eastAsia="x-none"/>
              </w:rPr>
              <w:t>w</w:t>
            </w:r>
            <w:proofErr w:type="spellEnd"/>
            <w:r w:rsidRPr="00BB4846">
              <w:rPr>
                <w:rFonts w:ascii="Arial" w:eastAsia="Times New Roman" w:hAnsi="Arial" w:cs="Arial"/>
                <w:b/>
                <w:bCs/>
                <w:sz w:val="20"/>
                <w:szCs w:val="20"/>
                <w:lang w:eastAsia="x-none"/>
              </w:rPr>
              <w:t>)</w:t>
            </w:r>
            <w:r w:rsidRPr="00BB4846">
              <w:rPr>
                <w:rFonts w:ascii="Arial" w:eastAsia="Times New Roman" w:hAnsi="Arial" w:cs="Arial"/>
                <w:bCs/>
                <w:sz w:val="20"/>
                <w:szCs w:val="20"/>
                <w:lang w:eastAsia="x-none"/>
              </w:rPr>
              <w:t xml:space="preserve"> </w:t>
            </w:r>
            <w:r>
              <w:rPr>
                <w:rFonts w:ascii="Arial" w:eastAsia="Times New Roman" w:hAnsi="Arial" w:cs="Arial"/>
                <w:bCs/>
                <w:sz w:val="20"/>
                <w:szCs w:val="20"/>
                <w:lang w:val="x-none" w:eastAsia="x-none"/>
              </w:rPr>
              <w:t>to 2</w:t>
            </w:r>
            <w:r w:rsidRPr="00BB4846">
              <w:rPr>
                <w:rFonts w:ascii="Arial" w:eastAsia="Times New Roman" w:hAnsi="Arial" w:cs="Arial"/>
                <w:bCs/>
                <w:sz w:val="20"/>
                <w:szCs w:val="20"/>
                <w:lang w:eastAsia="x-none"/>
              </w:rPr>
              <w:t>0</w:t>
            </w:r>
            <w:r w:rsidRPr="00BB4846">
              <w:rPr>
                <w:rFonts w:ascii="Arial" w:eastAsia="Times New Roman" w:hAnsi="Arial" w:cs="Arial"/>
                <w:bCs/>
                <w:sz w:val="20"/>
                <w:szCs w:val="20"/>
                <w:lang w:val="x-none" w:eastAsia="x-none"/>
              </w:rPr>
              <w:t xml:space="preserve"> pkt.</w:t>
            </w:r>
          </w:p>
        </w:tc>
      </w:tr>
      <w:tr w:rsidR="005E3381" w:rsidRPr="00091486" w14:paraId="43F8287C" w14:textId="77777777" w:rsidTr="00C6262C">
        <w:tc>
          <w:tcPr>
            <w:tcW w:w="561" w:type="dxa"/>
          </w:tcPr>
          <w:p w14:paraId="78B2B290" w14:textId="09892D04" w:rsidR="005E3381" w:rsidRPr="00F054DD" w:rsidRDefault="005E3381" w:rsidP="005E3381">
            <w:pPr>
              <w:jc w:val="both"/>
              <w:rPr>
                <w:rFonts w:ascii="Arial Narrow" w:hAnsi="Arial Narrow" w:cs="Times New Roman"/>
                <w:sz w:val="20"/>
                <w:szCs w:val="20"/>
                <w:highlight w:val="yellow"/>
              </w:rPr>
            </w:pPr>
            <w:r>
              <w:rPr>
                <w:rFonts w:ascii="Arial Narrow" w:hAnsi="Arial Narrow" w:cs="Times New Roman"/>
                <w:sz w:val="20"/>
                <w:szCs w:val="20"/>
              </w:rPr>
              <w:t>3</w:t>
            </w:r>
          </w:p>
        </w:tc>
        <w:tc>
          <w:tcPr>
            <w:tcW w:w="988" w:type="dxa"/>
          </w:tcPr>
          <w:p w14:paraId="7A794268" w14:textId="6E909777" w:rsidR="005E3381" w:rsidRPr="00F054DD" w:rsidRDefault="005E3381" w:rsidP="005E3381">
            <w:pPr>
              <w:jc w:val="both"/>
              <w:rPr>
                <w:rFonts w:ascii="Arial" w:hAnsi="Arial" w:cs="Arial"/>
                <w:b/>
                <w:sz w:val="20"/>
                <w:szCs w:val="20"/>
                <w:highlight w:val="yellow"/>
              </w:rPr>
            </w:pPr>
            <w:r>
              <w:rPr>
                <w:rFonts w:ascii="Arial" w:hAnsi="Arial" w:cs="Arial"/>
                <w:b/>
                <w:sz w:val="20"/>
                <w:szCs w:val="20"/>
              </w:rPr>
              <w:t>Termin dostaw (</w:t>
            </w:r>
            <w:proofErr w:type="spellStart"/>
            <w:r>
              <w:rPr>
                <w:rFonts w:ascii="Arial" w:hAnsi="Arial" w:cs="Arial"/>
                <w:b/>
                <w:sz w:val="20"/>
                <w:szCs w:val="20"/>
              </w:rPr>
              <w:t>Td</w:t>
            </w:r>
            <w:proofErr w:type="spellEnd"/>
            <w:r w:rsidRPr="00FA5817">
              <w:rPr>
                <w:rFonts w:ascii="Arial" w:hAnsi="Arial" w:cs="Arial"/>
                <w:b/>
                <w:sz w:val="20"/>
                <w:szCs w:val="20"/>
              </w:rPr>
              <w:t xml:space="preserve">)             </w:t>
            </w:r>
          </w:p>
        </w:tc>
        <w:tc>
          <w:tcPr>
            <w:tcW w:w="958" w:type="dxa"/>
          </w:tcPr>
          <w:p w14:paraId="18F598FA" w14:textId="3F63B5EB" w:rsidR="005E3381" w:rsidRPr="00F054DD" w:rsidRDefault="005E3381" w:rsidP="005E3381">
            <w:pPr>
              <w:jc w:val="both"/>
              <w:rPr>
                <w:rFonts w:ascii="Arial" w:hAnsi="Arial" w:cs="Arial"/>
                <w:sz w:val="20"/>
                <w:szCs w:val="20"/>
                <w:highlight w:val="yellow"/>
              </w:rPr>
            </w:pPr>
            <w:r>
              <w:rPr>
                <w:rFonts w:ascii="Arial" w:hAnsi="Arial" w:cs="Arial"/>
                <w:sz w:val="20"/>
                <w:szCs w:val="20"/>
              </w:rPr>
              <w:t>2</w:t>
            </w:r>
            <w:r w:rsidRPr="00FA5817">
              <w:rPr>
                <w:rFonts w:ascii="Arial" w:hAnsi="Arial" w:cs="Arial"/>
                <w:sz w:val="20"/>
                <w:szCs w:val="20"/>
              </w:rPr>
              <w:t>0%</w:t>
            </w:r>
          </w:p>
        </w:tc>
        <w:tc>
          <w:tcPr>
            <w:tcW w:w="7413" w:type="dxa"/>
          </w:tcPr>
          <w:p w14:paraId="13F95281" w14:textId="0AF293AE" w:rsidR="005E3381" w:rsidRPr="002C0367" w:rsidRDefault="005E3381" w:rsidP="005E3381">
            <w:pPr>
              <w:spacing w:before="80" w:line="276" w:lineRule="auto"/>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 xml:space="preserve">Ocena </w:t>
            </w:r>
            <w:r w:rsidRPr="00F82010">
              <w:rPr>
                <w:rFonts w:ascii="Arial" w:eastAsia="Times New Roman" w:hAnsi="Arial" w:cs="Arial"/>
                <w:sz w:val="20"/>
                <w:szCs w:val="20"/>
                <w:lang w:val="x-none" w:eastAsia="x-none"/>
              </w:rPr>
              <w:t xml:space="preserve">ofert w kryterium </w:t>
            </w:r>
            <w:r>
              <w:rPr>
                <w:rFonts w:ascii="Arial" w:eastAsia="Times New Roman" w:hAnsi="Arial" w:cs="Arial"/>
                <w:b/>
                <w:sz w:val="20"/>
                <w:szCs w:val="20"/>
                <w:lang w:val="x-none" w:eastAsia="x-none"/>
              </w:rPr>
              <w:t>Termin dostaw</w:t>
            </w:r>
            <w:r>
              <w:rPr>
                <w:rFonts w:ascii="Arial" w:eastAsia="Times New Roman" w:hAnsi="Arial" w:cs="Arial"/>
                <w:b/>
                <w:sz w:val="20"/>
                <w:szCs w:val="20"/>
                <w:lang w:eastAsia="x-none"/>
              </w:rPr>
              <w:t xml:space="preserve"> (</w:t>
            </w:r>
            <w:proofErr w:type="spellStart"/>
            <w:r>
              <w:rPr>
                <w:rFonts w:ascii="Arial" w:eastAsia="Times New Roman" w:hAnsi="Arial" w:cs="Arial"/>
                <w:b/>
                <w:sz w:val="20"/>
                <w:szCs w:val="20"/>
                <w:lang w:eastAsia="x-none"/>
              </w:rPr>
              <w:t>Td</w:t>
            </w:r>
            <w:proofErr w:type="spellEnd"/>
            <w:r>
              <w:rPr>
                <w:rFonts w:ascii="Arial" w:eastAsia="Times New Roman" w:hAnsi="Arial" w:cs="Arial"/>
                <w:b/>
                <w:sz w:val="20"/>
                <w:szCs w:val="20"/>
                <w:lang w:eastAsia="x-none"/>
              </w:rPr>
              <w:t>)</w:t>
            </w:r>
          </w:p>
          <w:tbl>
            <w:tblPr>
              <w:tblStyle w:val="Tabela-Siatka"/>
              <w:tblW w:w="7158" w:type="dxa"/>
              <w:tblLayout w:type="fixed"/>
              <w:tblLook w:val="04A0" w:firstRow="1" w:lastRow="0" w:firstColumn="1" w:lastColumn="0" w:noHBand="0" w:noVBand="1"/>
            </w:tblPr>
            <w:tblGrid>
              <w:gridCol w:w="480"/>
              <w:gridCol w:w="4085"/>
              <w:gridCol w:w="2593"/>
            </w:tblGrid>
            <w:tr w:rsidR="005E3381" w:rsidRPr="00133BE5" w14:paraId="10683559" w14:textId="77777777" w:rsidTr="005E3381">
              <w:tc>
                <w:tcPr>
                  <w:tcW w:w="480" w:type="dxa"/>
                </w:tcPr>
                <w:p w14:paraId="5EDEC8BF" w14:textId="77777777" w:rsidR="005E3381" w:rsidRPr="002C0367" w:rsidRDefault="005E3381" w:rsidP="005E3381">
                  <w:pPr>
                    <w:rPr>
                      <w:rFonts w:ascii="Arial" w:hAnsi="Arial" w:cs="Arial"/>
                      <w:color w:val="000000" w:themeColor="text1"/>
                      <w:sz w:val="20"/>
                      <w:szCs w:val="20"/>
                    </w:rPr>
                  </w:pPr>
                  <w:r w:rsidRPr="002C0367">
                    <w:rPr>
                      <w:rFonts w:ascii="Arial" w:hAnsi="Arial" w:cs="Arial"/>
                      <w:color w:val="000000" w:themeColor="text1"/>
                      <w:sz w:val="20"/>
                      <w:szCs w:val="20"/>
                    </w:rPr>
                    <w:t>1</w:t>
                  </w:r>
                </w:p>
              </w:tc>
              <w:tc>
                <w:tcPr>
                  <w:tcW w:w="4085" w:type="dxa"/>
                </w:tcPr>
                <w:p w14:paraId="23C835D5" w14:textId="469B7F72" w:rsidR="005E3381" w:rsidRPr="002C0367" w:rsidRDefault="005E3381" w:rsidP="005E3381">
                  <w:pPr>
                    <w:rPr>
                      <w:rFonts w:ascii="Arial" w:hAnsi="Arial" w:cs="Arial"/>
                      <w:color w:val="000000" w:themeColor="text1"/>
                      <w:sz w:val="20"/>
                      <w:szCs w:val="20"/>
                    </w:rPr>
                  </w:pPr>
                  <w:r>
                    <w:rPr>
                      <w:rFonts w:ascii="Arial" w:hAnsi="Arial" w:cs="Arial"/>
                      <w:color w:val="000000" w:themeColor="text1"/>
                      <w:sz w:val="20"/>
                      <w:szCs w:val="20"/>
                    </w:rPr>
                    <w:t>Do 7</w:t>
                  </w:r>
                  <w:r w:rsidRPr="002C0367">
                    <w:rPr>
                      <w:rFonts w:ascii="Arial" w:hAnsi="Arial" w:cs="Arial"/>
                      <w:color w:val="000000" w:themeColor="text1"/>
                      <w:sz w:val="20"/>
                      <w:szCs w:val="20"/>
                    </w:rPr>
                    <w:t xml:space="preserve"> dni roboczych</w:t>
                  </w:r>
                  <w:r w:rsidR="009D4234">
                    <w:rPr>
                      <w:rFonts w:ascii="Arial" w:hAnsi="Arial" w:cs="Arial"/>
                      <w:color w:val="000000" w:themeColor="text1"/>
                      <w:sz w:val="20"/>
                      <w:szCs w:val="20"/>
                    </w:rPr>
                    <w:t xml:space="preserve"> włącznie</w:t>
                  </w:r>
                </w:p>
              </w:tc>
              <w:tc>
                <w:tcPr>
                  <w:tcW w:w="2593" w:type="dxa"/>
                </w:tcPr>
                <w:p w14:paraId="52C5FC2D" w14:textId="645878A3" w:rsidR="005E3381" w:rsidRPr="002C0367" w:rsidRDefault="009D4234" w:rsidP="005E3381">
                  <w:pPr>
                    <w:jc w:val="both"/>
                    <w:rPr>
                      <w:rFonts w:ascii="Arial" w:hAnsi="Arial" w:cs="Arial"/>
                      <w:color w:val="000000" w:themeColor="text1"/>
                      <w:sz w:val="20"/>
                      <w:szCs w:val="20"/>
                    </w:rPr>
                  </w:pPr>
                  <w:r>
                    <w:rPr>
                      <w:rFonts w:ascii="Arial" w:hAnsi="Arial" w:cs="Arial"/>
                      <w:color w:val="000000" w:themeColor="text1"/>
                      <w:sz w:val="20"/>
                      <w:szCs w:val="20"/>
                    </w:rPr>
                    <w:t>2</w:t>
                  </w:r>
                  <w:r w:rsidR="005E3381" w:rsidRPr="002C0367">
                    <w:rPr>
                      <w:rFonts w:ascii="Arial" w:hAnsi="Arial" w:cs="Arial"/>
                      <w:color w:val="000000" w:themeColor="text1"/>
                      <w:sz w:val="20"/>
                      <w:szCs w:val="20"/>
                    </w:rPr>
                    <w:t>0 pkt</w:t>
                  </w:r>
                </w:p>
              </w:tc>
            </w:tr>
            <w:tr w:rsidR="005E3381" w:rsidRPr="00133BE5" w14:paraId="77C9D162" w14:textId="77777777" w:rsidTr="005E3381">
              <w:tc>
                <w:tcPr>
                  <w:tcW w:w="480" w:type="dxa"/>
                </w:tcPr>
                <w:p w14:paraId="08D3597F" w14:textId="77777777" w:rsidR="005E3381" w:rsidRPr="002C0367" w:rsidRDefault="005E3381" w:rsidP="005E3381">
                  <w:pPr>
                    <w:rPr>
                      <w:rFonts w:ascii="Arial" w:hAnsi="Arial" w:cs="Arial"/>
                      <w:color w:val="000000" w:themeColor="text1"/>
                      <w:sz w:val="20"/>
                      <w:szCs w:val="20"/>
                    </w:rPr>
                  </w:pPr>
                  <w:r w:rsidRPr="002C0367">
                    <w:rPr>
                      <w:rFonts w:ascii="Arial" w:hAnsi="Arial" w:cs="Arial"/>
                      <w:color w:val="000000" w:themeColor="text1"/>
                      <w:sz w:val="20"/>
                      <w:szCs w:val="20"/>
                    </w:rPr>
                    <w:t>2</w:t>
                  </w:r>
                </w:p>
              </w:tc>
              <w:tc>
                <w:tcPr>
                  <w:tcW w:w="4085" w:type="dxa"/>
                </w:tcPr>
                <w:p w14:paraId="2F1D1F86" w14:textId="34C1FE55" w:rsidR="005E3381" w:rsidRPr="002C0367" w:rsidRDefault="009D4234" w:rsidP="005E3381">
                  <w:pPr>
                    <w:rPr>
                      <w:rFonts w:ascii="Arial" w:hAnsi="Arial" w:cs="Arial"/>
                      <w:color w:val="000000" w:themeColor="text1"/>
                      <w:sz w:val="20"/>
                      <w:szCs w:val="20"/>
                    </w:rPr>
                  </w:pPr>
                  <w:r>
                    <w:rPr>
                      <w:rFonts w:ascii="Arial" w:hAnsi="Arial" w:cs="Arial"/>
                      <w:color w:val="000000" w:themeColor="text1"/>
                      <w:sz w:val="20"/>
                      <w:szCs w:val="20"/>
                    </w:rPr>
                    <w:t>Od 8 do 14</w:t>
                  </w:r>
                  <w:r w:rsidR="005E3381" w:rsidRPr="002C0367">
                    <w:rPr>
                      <w:rFonts w:ascii="Arial" w:hAnsi="Arial" w:cs="Arial"/>
                      <w:color w:val="000000" w:themeColor="text1"/>
                      <w:sz w:val="20"/>
                      <w:szCs w:val="20"/>
                    </w:rPr>
                    <w:t xml:space="preserve"> dni roboczych</w:t>
                  </w:r>
                  <w:r>
                    <w:rPr>
                      <w:rFonts w:ascii="Arial" w:hAnsi="Arial" w:cs="Arial"/>
                      <w:color w:val="000000" w:themeColor="text1"/>
                      <w:sz w:val="20"/>
                      <w:szCs w:val="20"/>
                    </w:rPr>
                    <w:t xml:space="preserve"> włącznie</w:t>
                  </w:r>
                </w:p>
              </w:tc>
              <w:tc>
                <w:tcPr>
                  <w:tcW w:w="2593" w:type="dxa"/>
                </w:tcPr>
                <w:p w14:paraId="0B4F2EFA" w14:textId="1421F3A6" w:rsidR="005E3381" w:rsidRPr="002C0367" w:rsidRDefault="009D4234" w:rsidP="005E3381">
                  <w:pPr>
                    <w:jc w:val="both"/>
                    <w:rPr>
                      <w:rFonts w:ascii="Arial" w:hAnsi="Arial" w:cs="Arial"/>
                      <w:color w:val="000000" w:themeColor="text1"/>
                      <w:sz w:val="20"/>
                      <w:szCs w:val="20"/>
                    </w:rPr>
                  </w:pPr>
                  <w:r>
                    <w:rPr>
                      <w:rFonts w:ascii="Arial" w:hAnsi="Arial" w:cs="Arial"/>
                      <w:color w:val="000000" w:themeColor="text1"/>
                      <w:sz w:val="20"/>
                      <w:szCs w:val="20"/>
                    </w:rPr>
                    <w:t>5</w:t>
                  </w:r>
                  <w:r w:rsidR="005E3381" w:rsidRPr="002C0367">
                    <w:rPr>
                      <w:rFonts w:ascii="Arial" w:hAnsi="Arial" w:cs="Arial"/>
                      <w:color w:val="000000" w:themeColor="text1"/>
                      <w:sz w:val="20"/>
                      <w:szCs w:val="20"/>
                    </w:rPr>
                    <w:t xml:space="preserve"> pkt</w:t>
                  </w:r>
                </w:p>
              </w:tc>
            </w:tr>
            <w:tr w:rsidR="009D4234" w:rsidRPr="00133BE5" w14:paraId="3C220035" w14:textId="77777777" w:rsidTr="005E3381">
              <w:tc>
                <w:tcPr>
                  <w:tcW w:w="480" w:type="dxa"/>
                </w:tcPr>
                <w:p w14:paraId="14728F05" w14:textId="77777777" w:rsidR="009D4234" w:rsidRPr="002C0367" w:rsidRDefault="009D4234" w:rsidP="009D4234">
                  <w:pPr>
                    <w:rPr>
                      <w:rFonts w:ascii="Arial" w:hAnsi="Arial" w:cs="Arial"/>
                      <w:color w:val="000000" w:themeColor="text1"/>
                      <w:sz w:val="20"/>
                      <w:szCs w:val="20"/>
                    </w:rPr>
                  </w:pPr>
                  <w:r w:rsidRPr="002C0367">
                    <w:rPr>
                      <w:rFonts w:ascii="Arial" w:hAnsi="Arial" w:cs="Arial"/>
                      <w:color w:val="000000" w:themeColor="text1"/>
                      <w:sz w:val="20"/>
                      <w:szCs w:val="20"/>
                    </w:rPr>
                    <w:t>3</w:t>
                  </w:r>
                </w:p>
              </w:tc>
              <w:tc>
                <w:tcPr>
                  <w:tcW w:w="4085" w:type="dxa"/>
                </w:tcPr>
                <w:p w14:paraId="09E57462" w14:textId="1CDBAAA4" w:rsidR="009D4234" w:rsidRPr="002C0367" w:rsidRDefault="00FE084F" w:rsidP="009D4234">
                  <w:pPr>
                    <w:rPr>
                      <w:rFonts w:ascii="Arial" w:hAnsi="Arial" w:cs="Arial"/>
                      <w:color w:val="000000" w:themeColor="text1"/>
                      <w:sz w:val="20"/>
                      <w:szCs w:val="20"/>
                    </w:rPr>
                  </w:pPr>
                  <w:r>
                    <w:rPr>
                      <w:rFonts w:ascii="Arial" w:hAnsi="Arial" w:cs="Arial"/>
                      <w:color w:val="000000" w:themeColor="text1"/>
                      <w:sz w:val="20"/>
                      <w:szCs w:val="20"/>
                    </w:rPr>
                    <w:t>Powyżej 14</w:t>
                  </w:r>
                  <w:r w:rsidR="009D4234" w:rsidRPr="002C0367">
                    <w:rPr>
                      <w:rFonts w:ascii="Arial" w:hAnsi="Arial" w:cs="Arial"/>
                      <w:color w:val="000000" w:themeColor="text1"/>
                      <w:sz w:val="20"/>
                      <w:szCs w:val="20"/>
                    </w:rPr>
                    <w:t xml:space="preserve"> dni roboczych</w:t>
                  </w:r>
                </w:p>
              </w:tc>
              <w:tc>
                <w:tcPr>
                  <w:tcW w:w="2593" w:type="dxa"/>
                </w:tcPr>
                <w:p w14:paraId="42AE849B" w14:textId="34C62FA7" w:rsidR="009D4234" w:rsidRPr="002C0367" w:rsidRDefault="009D4234" w:rsidP="009D4234">
                  <w:pPr>
                    <w:jc w:val="both"/>
                    <w:rPr>
                      <w:rFonts w:ascii="Arial" w:hAnsi="Arial" w:cs="Arial"/>
                      <w:color w:val="000000" w:themeColor="text1"/>
                      <w:sz w:val="20"/>
                      <w:szCs w:val="20"/>
                    </w:rPr>
                  </w:pPr>
                  <w:r>
                    <w:rPr>
                      <w:rFonts w:ascii="Arial" w:hAnsi="Arial" w:cs="Arial"/>
                      <w:color w:val="000000" w:themeColor="text1"/>
                      <w:sz w:val="20"/>
                      <w:szCs w:val="20"/>
                    </w:rPr>
                    <w:t>0 pkt</w:t>
                  </w:r>
                </w:p>
              </w:tc>
            </w:tr>
            <w:tr w:rsidR="009D4234" w:rsidRPr="00133BE5" w14:paraId="6461D00B" w14:textId="77777777" w:rsidTr="005E3381">
              <w:tc>
                <w:tcPr>
                  <w:tcW w:w="4565" w:type="dxa"/>
                  <w:gridSpan w:val="2"/>
                </w:tcPr>
                <w:p w14:paraId="2A9C1DFE" w14:textId="77777777" w:rsidR="009D4234" w:rsidRPr="002C0367" w:rsidRDefault="009D4234" w:rsidP="009D4234">
                  <w:pPr>
                    <w:rPr>
                      <w:rFonts w:ascii="Arial" w:hAnsi="Arial" w:cs="Arial"/>
                      <w:color w:val="000000" w:themeColor="text1"/>
                      <w:sz w:val="20"/>
                      <w:szCs w:val="20"/>
                    </w:rPr>
                  </w:pPr>
                </w:p>
              </w:tc>
              <w:tc>
                <w:tcPr>
                  <w:tcW w:w="2593" w:type="dxa"/>
                </w:tcPr>
                <w:p w14:paraId="423773C9" w14:textId="6420C58F" w:rsidR="009D4234" w:rsidRPr="002C0367" w:rsidRDefault="009D4234" w:rsidP="009D4234">
                  <w:pPr>
                    <w:ind w:left="-43"/>
                    <w:jc w:val="both"/>
                    <w:rPr>
                      <w:rFonts w:ascii="Arial" w:hAnsi="Arial" w:cs="Arial"/>
                      <w:color w:val="000000" w:themeColor="text1"/>
                      <w:sz w:val="20"/>
                      <w:szCs w:val="20"/>
                    </w:rPr>
                  </w:pPr>
                  <w:r>
                    <w:rPr>
                      <w:rFonts w:ascii="Arial" w:hAnsi="Arial" w:cs="Arial"/>
                      <w:color w:val="000000" w:themeColor="text1"/>
                      <w:sz w:val="20"/>
                      <w:szCs w:val="20"/>
                    </w:rPr>
                    <w:t>Suma max. = 2</w:t>
                  </w:r>
                  <w:r w:rsidRPr="002C0367">
                    <w:rPr>
                      <w:rFonts w:ascii="Arial" w:hAnsi="Arial" w:cs="Arial"/>
                      <w:color w:val="000000" w:themeColor="text1"/>
                      <w:sz w:val="20"/>
                      <w:szCs w:val="20"/>
                    </w:rPr>
                    <w:t>0 pkt</w:t>
                  </w:r>
                </w:p>
              </w:tc>
            </w:tr>
          </w:tbl>
          <w:p w14:paraId="177710AA" w14:textId="77777777" w:rsidR="005E3381" w:rsidRPr="00BB4846" w:rsidRDefault="005E3381" w:rsidP="005E3381">
            <w:pPr>
              <w:spacing w:before="80" w:line="276" w:lineRule="auto"/>
              <w:jc w:val="both"/>
              <w:rPr>
                <w:rFonts w:ascii="Arial" w:eastAsia="Times New Roman" w:hAnsi="Arial" w:cs="Arial"/>
                <w:b/>
                <w:sz w:val="20"/>
                <w:szCs w:val="20"/>
                <w:lang w:eastAsia="x-none"/>
              </w:rPr>
            </w:pPr>
            <w:r w:rsidRPr="00BB4846">
              <w:rPr>
                <w:rFonts w:ascii="Arial" w:eastAsia="Times New Roman" w:hAnsi="Arial" w:cs="Arial"/>
                <w:b/>
                <w:sz w:val="20"/>
                <w:szCs w:val="20"/>
                <w:lang w:eastAsia="x-none"/>
              </w:rPr>
              <w:t xml:space="preserve">Termin dostaw </w:t>
            </w:r>
          </w:p>
          <w:p w14:paraId="20FA78C7" w14:textId="67FA066C" w:rsidR="005E3381" w:rsidRPr="00F054DD" w:rsidRDefault="005E3381" w:rsidP="005E3381">
            <w:pPr>
              <w:spacing w:before="80" w:line="276" w:lineRule="auto"/>
              <w:jc w:val="both"/>
              <w:rPr>
                <w:rFonts w:ascii="Arial" w:eastAsia="Times New Roman" w:hAnsi="Arial" w:cs="Arial"/>
                <w:b/>
                <w:sz w:val="20"/>
                <w:szCs w:val="20"/>
                <w:highlight w:val="yellow"/>
                <w:lang w:val="x-none" w:eastAsia="x-none"/>
              </w:rPr>
            </w:pPr>
            <w:r w:rsidRPr="00BB4846">
              <w:rPr>
                <w:rFonts w:ascii="Arial" w:eastAsia="Times New Roman" w:hAnsi="Arial" w:cs="Arial"/>
                <w:bCs/>
                <w:sz w:val="20"/>
                <w:szCs w:val="20"/>
                <w:lang w:val="x-none" w:eastAsia="x-none"/>
              </w:rPr>
              <w:t xml:space="preserve">Maksymalna liczba punktów, jaka może być przyznana ocenianej ofercie w kryterium </w:t>
            </w:r>
            <w:r w:rsidRPr="00BB4846">
              <w:rPr>
                <w:rFonts w:ascii="Arial" w:eastAsia="Times New Roman" w:hAnsi="Arial" w:cs="Arial"/>
                <w:b/>
                <w:bCs/>
                <w:sz w:val="20"/>
                <w:szCs w:val="20"/>
                <w:lang w:eastAsia="x-none"/>
              </w:rPr>
              <w:t>Termin dostaw (</w:t>
            </w:r>
            <w:proofErr w:type="spellStart"/>
            <w:r w:rsidRPr="00BB4846">
              <w:rPr>
                <w:rFonts w:ascii="Arial" w:eastAsia="Times New Roman" w:hAnsi="Arial" w:cs="Arial"/>
                <w:b/>
                <w:bCs/>
                <w:sz w:val="20"/>
                <w:szCs w:val="20"/>
                <w:lang w:eastAsia="x-none"/>
              </w:rPr>
              <w:t>T</w:t>
            </w:r>
            <w:r>
              <w:rPr>
                <w:rFonts w:ascii="Arial" w:eastAsia="Times New Roman" w:hAnsi="Arial" w:cs="Arial"/>
                <w:b/>
                <w:bCs/>
                <w:sz w:val="20"/>
                <w:szCs w:val="20"/>
                <w:lang w:eastAsia="x-none"/>
              </w:rPr>
              <w:t>d</w:t>
            </w:r>
            <w:proofErr w:type="spellEnd"/>
            <w:r w:rsidRPr="00BB4846">
              <w:rPr>
                <w:rFonts w:ascii="Arial" w:eastAsia="Times New Roman" w:hAnsi="Arial" w:cs="Arial"/>
                <w:b/>
                <w:bCs/>
                <w:sz w:val="20"/>
                <w:szCs w:val="20"/>
                <w:lang w:eastAsia="x-none"/>
              </w:rPr>
              <w:t>)</w:t>
            </w:r>
            <w:r w:rsidRPr="00BB4846">
              <w:rPr>
                <w:rFonts w:ascii="Arial" w:eastAsia="Times New Roman" w:hAnsi="Arial" w:cs="Arial"/>
                <w:bCs/>
                <w:sz w:val="20"/>
                <w:szCs w:val="20"/>
                <w:lang w:eastAsia="x-none"/>
              </w:rPr>
              <w:t xml:space="preserve"> </w:t>
            </w:r>
            <w:r>
              <w:rPr>
                <w:rFonts w:ascii="Arial" w:eastAsia="Times New Roman" w:hAnsi="Arial" w:cs="Arial"/>
                <w:bCs/>
                <w:sz w:val="20"/>
                <w:szCs w:val="20"/>
                <w:lang w:val="x-none" w:eastAsia="x-none"/>
              </w:rPr>
              <w:t>to 2</w:t>
            </w:r>
            <w:r w:rsidRPr="00BB4846">
              <w:rPr>
                <w:rFonts w:ascii="Arial" w:eastAsia="Times New Roman" w:hAnsi="Arial" w:cs="Arial"/>
                <w:bCs/>
                <w:sz w:val="20"/>
                <w:szCs w:val="20"/>
                <w:lang w:eastAsia="x-none"/>
              </w:rPr>
              <w:t>0</w:t>
            </w:r>
            <w:r w:rsidRPr="00BB4846">
              <w:rPr>
                <w:rFonts w:ascii="Arial" w:eastAsia="Times New Roman" w:hAnsi="Arial" w:cs="Arial"/>
                <w:bCs/>
                <w:sz w:val="20"/>
                <w:szCs w:val="20"/>
                <w:lang w:val="x-none" w:eastAsia="x-none"/>
              </w:rPr>
              <w:t xml:space="preserve"> pkt.</w:t>
            </w:r>
            <w:r>
              <w:rPr>
                <w:rFonts w:ascii="Arial" w:eastAsia="Times New Roman" w:hAnsi="Arial" w:cs="Arial"/>
                <w:bCs/>
                <w:sz w:val="20"/>
                <w:szCs w:val="20"/>
                <w:lang w:eastAsia="x-none"/>
              </w:rPr>
              <w:t xml:space="preserve"> Przez dni robocze rozumie się dni od poniedziałku do piątku z wyjątkiem dni ustawowo wolnych od pracy w Polsce.</w:t>
            </w:r>
          </w:p>
        </w:tc>
      </w:tr>
      <w:tr w:rsidR="00C6262C" w:rsidRPr="00091486" w14:paraId="3E16E7F5" w14:textId="77777777" w:rsidTr="009F2A32">
        <w:tc>
          <w:tcPr>
            <w:tcW w:w="9920" w:type="dxa"/>
            <w:gridSpan w:val="4"/>
          </w:tcPr>
          <w:p w14:paraId="76E471CA" w14:textId="77777777" w:rsidR="00C6262C" w:rsidRPr="00C6262C" w:rsidRDefault="00C6262C" w:rsidP="00C6262C">
            <w:pPr>
              <w:spacing w:before="80" w:after="160" w:line="276" w:lineRule="auto"/>
              <w:rPr>
                <w:rFonts w:ascii="Arial Narrow" w:eastAsia="Times New Roman" w:hAnsi="Arial Narrow" w:cs="Arial"/>
                <w:bCs/>
              </w:rPr>
            </w:pPr>
            <w:r w:rsidRPr="00C6262C">
              <w:rPr>
                <w:rFonts w:ascii="Arial Narrow" w:eastAsia="Times New Roman" w:hAnsi="Arial Narrow" w:cs="Arial"/>
                <w:bCs/>
              </w:rPr>
              <w:t xml:space="preserve">Maksymalna liczba punktów jaką może otrzymać oferta </w:t>
            </w:r>
          </w:p>
          <w:p w14:paraId="578C57F3" w14:textId="5BBC0192" w:rsidR="00C6262C" w:rsidRDefault="005E3381" w:rsidP="00C6262C">
            <w:pPr>
              <w:pStyle w:val="Standard"/>
              <w:jc w:val="both"/>
              <w:rPr>
                <w:rFonts w:ascii="Arial Narrow" w:hAnsi="Arial Narrow" w:cs="Arial Narrow"/>
                <w:color w:val="000000"/>
                <w:sz w:val="18"/>
                <w:szCs w:val="18"/>
              </w:rPr>
            </w:pPr>
            <w:r>
              <w:rPr>
                <w:rFonts w:ascii="Arial Narrow" w:eastAsia="Times New Roman" w:hAnsi="Arial Narrow" w:cs="Arial"/>
                <w:b/>
                <w:bCs/>
                <w:sz w:val="22"/>
                <w:szCs w:val="22"/>
              </w:rPr>
              <w:t>Cena + Termin ważności + Termin dostaw</w:t>
            </w:r>
            <w:r w:rsidR="00C6262C" w:rsidRPr="00C6262C">
              <w:rPr>
                <w:rFonts w:ascii="Arial Narrow" w:eastAsia="Times New Roman" w:hAnsi="Arial Narrow" w:cs="Arial"/>
                <w:b/>
                <w:bCs/>
                <w:sz w:val="22"/>
                <w:szCs w:val="22"/>
              </w:rPr>
              <w:t xml:space="preserve"> =  100</w:t>
            </w:r>
            <w:r w:rsidR="00C6262C">
              <w:rPr>
                <w:rFonts w:ascii="Arial Narrow" w:eastAsia="Times New Roman" w:hAnsi="Arial Narrow" w:cs="Arial"/>
                <w:b/>
                <w:bCs/>
                <w:sz w:val="22"/>
                <w:szCs w:val="22"/>
              </w:rPr>
              <w:t xml:space="preserve"> </w:t>
            </w:r>
            <w:r w:rsidR="00C6262C" w:rsidRPr="00C6262C">
              <w:rPr>
                <w:rFonts w:ascii="Arial Narrow" w:eastAsia="Times New Roman" w:hAnsi="Arial Narrow" w:cs="Arial"/>
                <w:b/>
                <w:bCs/>
                <w:sz w:val="22"/>
                <w:szCs w:val="22"/>
              </w:rPr>
              <w:t>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lastRenderedPageBreak/>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lastRenderedPageBreak/>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35632">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C661506" w14:textId="0FD8595E" w:rsidR="003F6D84" w:rsidRPr="00AF25E4" w:rsidRDefault="000D0166" w:rsidP="003F6D84">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w:t>
      </w:r>
      <w:r w:rsidR="000A0B79">
        <w:rPr>
          <w:rFonts w:ascii="Arial" w:hAnsi="Arial" w:cs="Arial"/>
          <w:bCs/>
          <w:sz w:val="20"/>
          <w:szCs w:val="20"/>
        </w:rPr>
        <w:t>ej mowa w art. 154 pkt 5 ustawy</w:t>
      </w:r>
    </w:p>
    <w:p w14:paraId="756E6F5F" w14:textId="77777777" w:rsidR="00ED160E" w:rsidRPr="00AF25E4" w:rsidRDefault="00B001B9" w:rsidP="00935632">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1C2A0F14" w14:textId="327B4AB2" w:rsidR="000A6C4C" w:rsidRDefault="00EF2811" w:rsidP="000A6C4C">
      <w:pPr>
        <w:jc w:val="both"/>
        <w:rPr>
          <w:rFonts w:ascii="Arial" w:eastAsiaTheme="minorEastAsia" w:hAnsi="Arial" w:cs="Arial"/>
          <w:sz w:val="20"/>
          <w:szCs w:val="20"/>
          <w:lang w:eastAsia="pl-PL"/>
        </w:rPr>
      </w:pPr>
      <w:r w:rsidRPr="00EF2811">
        <w:rPr>
          <w:rFonts w:ascii="Arial" w:hAnsi="Arial" w:cs="Arial"/>
          <w:sz w:val="20"/>
          <w:szCs w:val="20"/>
        </w:rPr>
        <w:t xml:space="preserve">W sprawach nieuregulowanych w niniejszej SIWZ stosuje się przepisy ustawy </w:t>
      </w:r>
      <w:proofErr w:type="spellStart"/>
      <w:r w:rsidRPr="00EF2811">
        <w:rPr>
          <w:rFonts w:ascii="Arial" w:hAnsi="Arial" w:cs="Arial"/>
          <w:sz w:val="20"/>
          <w:szCs w:val="20"/>
        </w:rPr>
        <w:t>Pzp</w:t>
      </w:r>
      <w:proofErr w:type="spellEnd"/>
      <w:r w:rsidRPr="00EF2811">
        <w:rPr>
          <w:rFonts w:ascii="Arial" w:hAnsi="Arial" w:cs="Arial"/>
          <w:sz w:val="20"/>
          <w:szCs w:val="20"/>
        </w:rPr>
        <w:t xml:space="preserve">, a także przepisy aktów wykonawczych do ustawy. </w:t>
      </w:r>
      <w:r w:rsidRPr="00EF2811">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EF2811">
        <w:rPr>
          <w:rFonts w:ascii="Arial" w:eastAsiaTheme="minorEastAsia" w:hAnsi="Arial" w:cs="Arial"/>
          <w:sz w:val="20"/>
          <w:szCs w:val="20"/>
          <w:lang w:eastAsia="pl-PL"/>
        </w:rPr>
        <w:t>Pzp</w:t>
      </w:r>
      <w:proofErr w:type="spellEnd"/>
      <w:r w:rsidRPr="00EF2811">
        <w:rPr>
          <w:rFonts w:ascii="Arial" w:eastAsiaTheme="minorEastAsia" w:hAnsi="Arial" w:cs="Arial"/>
          <w:sz w:val="20"/>
          <w:szCs w:val="20"/>
          <w:lang w:eastAsia="pl-PL"/>
        </w:rPr>
        <w:t xml:space="preserve">. </w:t>
      </w:r>
      <w:r>
        <w:rPr>
          <w:rFonts w:ascii="Arial" w:eastAsiaTheme="minorEastAsia" w:hAnsi="Arial" w:cs="Arial"/>
          <w:sz w:val="20"/>
          <w:szCs w:val="20"/>
          <w:lang w:eastAsia="pl-PL"/>
        </w:rPr>
        <w:t>nie stanowią inaczej.</w:t>
      </w:r>
    </w:p>
    <w:p w14:paraId="31F02D37" w14:textId="5620DB0C"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481E46">
        <w:rPr>
          <w:rFonts w:ascii="Arial" w:hAnsi="Arial" w:cs="Arial"/>
          <w:b/>
          <w:sz w:val="20"/>
          <w:szCs w:val="20"/>
        </w:rPr>
        <w:t>13.10</w:t>
      </w:r>
      <w:r w:rsidR="007A6795">
        <w:rPr>
          <w:rFonts w:ascii="Arial" w:hAnsi="Arial" w:cs="Arial"/>
          <w:b/>
          <w:sz w:val="20"/>
          <w:szCs w:val="20"/>
        </w:rPr>
        <w:t xml:space="preserve">.2020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6E42A859" w14:textId="69AD8B14" w:rsidR="00AB6466" w:rsidRDefault="00E31701" w:rsidP="00E31701">
      <w:pPr>
        <w:spacing w:after="0"/>
        <w:ind w:left="4956"/>
        <w:rPr>
          <w:rFonts w:ascii="Arial" w:hAnsi="Arial" w:cs="Arial"/>
          <w:sz w:val="20"/>
          <w:szCs w:val="20"/>
        </w:rPr>
      </w:pPr>
      <w:r w:rsidRPr="00E31701">
        <w:rPr>
          <w:rFonts w:ascii="Arial" w:hAnsi="Arial" w:cs="Arial"/>
          <w:sz w:val="20"/>
          <w:szCs w:val="20"/>
        </w:rPr>
        <w:t>Pełnomocnik Dyrektora ds. Jakości Leczenia</w:t>
      </w:r>
    </w:p>
    <w:p w14:paraId="41BD79BF" w14:textId="77777777" w:rsidR="00E31701" w:rsidRPr="00AF25E4" w:rsidRDefault="00E31701" w:rsidP="00E31701">
      <w:pPr>
        <w:spacing w:after="0"/>
        <w:ind w:left="4956"/>
        <w:rPr>
          <w:rFonts w:ascii="Arial" w:hAnsi="Arial" w:cs="Arial"/>
          <w:sz w:val="20"/>
          <w:szCs w:val="20"/>
        </w:rPr>
      </w:pPr>
    </w:p>
    <w:p w14:paraId="2E1ADEFB" w14:textId="2E129430" w:rsidR="00AA74A7" w:rsidRPr="000A6C4C" w:rsidRDefault="00E31701" w:rsidP="000A6C4C">
      <w:pPr>
        <w:spacing w:after="0"/>
        <w:ind w:left="4956" w:firstLine="708"/>
        <w:jc w:val="center"/>
        <w:rPr>
          <w:rFonts w:ascii="Arial" w:hAnsi="Arial" w:cs="Arial"/>
          <w:sz w:val="20"/>
          <w:szCs w:val="20"/>
        </w:rPr>
      </w:pPr>
      <w:r w:rsidRPr="00E31701">
        <w:rPr>
          <w:rFonts w:ascii="Arial" w:hAnsi="Arial" w:cs="Arial"/>
          <w:sz w:val="20"/>
          <w:szCs w:val="20"/>
        </w:rPr>
        <w:t xml:space="preserve">dr hab. med. Szymon </w:t>
      </w:r>
      <w:proofErr w:type="spellStart"/>
      <w:r w:rsidRPr="00E31701">
        <w:rPr>
          <w:rFonts w:ascii="Arial" w:hAnsi="Arial" w:cs="Arial"/>
          <w:sz w:val="20"/>
          <w:szCs w:val="20"/>
        </w:rPr>
        <w:t>Skoczeń</w:t>
      </w:r>
      <w:proofErr w:type="spellEnd"/>
      <w:r w:rsidR="00AB6466" w:rsidRPr="00AF25E4">
        <w:rPr>
          <w:rFonts w:ascii="Arial" w:hAnsi="Arial" w:cs="Arial"/>
          <w:sz w:val="20"/>
          <w:szCs w:val="20"/>
        </w:rPr>
        <w:t xml:space="preserve"> </w:t>
      </w:r>
    </w:p>
    <w:p w14:paraId="40EBFA25" w14:textId="77777777" w:rsidR="00F054DD" w:rsidRDefault="00F054DD">
      <w:pPr>
        <w:rPr>
          <w:rFonts w:ascii="Arial" w:hAnsi="Arial" w:cs="Arial"/>
          <w:b/>
          <w:sz w:val="20"/>
          <w:szCs w:val="20"/>
        </w:rPr>
      </w:pPr>
      <w:r>
        <w:rPr>
          <w:rFonts w:ascii="Arial" w:hAnsi="Arial" w:cs="Arial"/>
          <w:b/>
          <w:sz w:val="20"/>
          <w:szCs w:val="20"/>
        </w:rPr>
        <w:br w:type="page"/>
      </w:r>
    </w:p>
    <w:p w14:paraId="134EC951" w14:textId="6E6C0440" w:rsidR="00947ED9" w:rsidRPr="00AF25E4" w:rsidRDefault="00947ED9" w:rsidP="000A0B79">
      <w:pPr>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54EED542" w14:textId="2702FE2A"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na</w:t>
      </w:r>
      <w:r w:rsidR="00F054DD">
        <w:rPr>
          <w:rFonts w:ascii="Arial" w:hAnsi="Arial" w:cs="Arial"/>
          <w:b/>
          <w:sz w:val="20"/>
          <w:szCs w:val="20"/>
        </w:rPr>
        <w:t xml:space="preserve"> zestawy jednorazowe do separatora komórkowego Spectra </w:t>
      </w:r>
      <w:proofErr w:type="spellStart"/>
      <w:r w:rsidR="00F054DD">
        <w:rPr>
          <w:rFonts w:ascii="Arial" w:hAnsi="Arial" w:cs="Arial"/>
          <w:b/>
          <w:sz w:val="20"/>
          <w:szCs w:val="20"/>
        </w:rPr>
        <w:t>Optia</w:t>
      </w:r>
      <w:proofErr w:type="spellEnd"/>
      <w:r w:rsidR="007A6795">
        <w:rPr>
          <w:rFonts w:ascii="Arial" w:hAnsi="Arial" w:cs="Arial"/>
          <w:b/>
          <w:sz w:val="20"/>
          <w:szCs w:val="20"/>
        </w:rPr>
        <w:t>, numer</w:t>
      </w:r>
      <w:r w:rsidR="00AA74A7">
        <w:rPr>
          <w:rFonts w:ascii="Arial" w:hAnsi="Arial" w:cs="Arial"/>
          <w:b/>
          <w:sz w:val="20"/>
          <w:szCs w:val="20"/>
        </w:rPr>
        <w:t xml:space="preserve"> postępowania: EZP-271-2-</w:t>
      </w:r>
      <w:r w:rsidR="00F054DD">
        <w:rPr>
          <w:rFonts w:ascii="Arial" w:hAnsi="Arial" w:cs="Arial"/>
          <w:b/>
          <w:sz w:val="20"/>
          <w:szCs w:val="20"/>
        </w:rPr>
        <w:t>107</w:t>
      </w:r>
      <w:r w:rsidRPr="00AF25E4">
        <w:rPr>
          <w:rFonts w:ascii="Arial" w:hAnsi="Arial" w:cs="Arial"/>
          <w:b/>
          <w:sz w:val="20"/>
          <w:szCs w:val="20"/>
        </w:rPr>
        <w:t>/PN/20</w:t>
      </w:r>
      <w:r w:rsidR="001D55A4">
        <w:rPr>
          <w:rFonts w:ascii="Arial" w:hAnsi="Arial" w:cs="Arial"/>
          <w:b/>
          <w:sz w:val="20"/>
          <w:szCs w:val="20"/>
        </w:rPr>
        <w:t>2</w:t>
      </w:r>
      <w:r w:rsidR="007A6795">
        <w:rPr>
          <w:rFonts w:ascii="Arial" w:hAnsi="Arial" w:cs="Arial"/>
          <w:b/>
          <w:sz w:val="20"/>
          <w:szCs w:val="20"/>
        </w:rPr>
        <w:t>0</w:t>
      </w:r>
      <w:r w:rsidR="00C57F9B">
        <w:rPr>
          <w:rFonts w:ascii="Arial" w:hAnsi="Arial" w:cs="Arial"/>
          <w:b/>
          <w:sz w:val="20"/>
          <w:szCs w:val="20"/>
        </w:rPr>
        <w:t xml:space="preserve">; </w:t>
      </w:r>
    </w:p>
    <w:p w14:paraId="38DD6002" w14:textId="77777777" w:rsidR="00F054DD" w:rsidRDefault="00F054DD" w:rsidP="00947ED9">
      <w:pPr>
        <w:jc w:val="both"/>
        <w:rPr>
          <w:rFonts w:ascii="Arial" w:hAnsi="Arial" w:cs="Arial"/>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42E56089"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r w:rsidR="00EF2811">
        <w:rPr>
          <w:rFonts w:ascii="Arial" w:hAnsi="Arial" w:cs="Arial"/>
          <w:i/>
          <w:iCs/>
          <w:sz w:val="20"/>
          <w:szCs w:val="20"/>
        </w:rPr>
        <w:t>)</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17B0E0B0"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w:t>
      </w:r>
      <w:r w:rsidRPr="00AF25E4">
        <w:rPr>
          <w:rFonts w:ascii="Arial" w:hAnsi="Arial" w:cs="Arial"/>
          <w:i/>
          <w:sz w:val="20"/>
          <w:szCs w:val="20"/>
        </w:rPr>
        <w:lastRenderedPageBreak/>
        <w:t xml:space="preserve">dokumenty złożone przez Wykonawcę w toku postępowania  znak sprawy: </w:t>
      </w:r>
      <w:r w:rsidR="00AA74A7">
        <w:rPr>
          <w:rFonts w:ascii="Arial" w:hAnsi="Arial" w:cs="Arial"/>
          <w:b/>
          <w:i/>
          <w:sz w:val="20"/>
          <w:szCs w:val="20"/>
        </w:rPr>
        <w:t>EZP-271-2-</w:t>
      </w:r>
      <w:r w:rsidR="00F054DD">
        <w:rPr>
          <w:rFonts w:ascii="Arial" w:hAnsi="Arial" w:cs="Arial"/>
          <w:b/>
          <w:i/>
          <w:sz w:val="20"/>
          <w:szCs w:val="20"/>
        </w:rPr>
        <w:t>107</w:t>
      </w:r>
      <w:r w:rsidR="000A1C82">
        <w:rPr>
          <w:rFonts w:ascii="Arial" w:hAnsi="Arial" w:cs="Arial"/>
          <w:b/>
          <w:i/>
          <w:sz w:val="20"/>
          <w:szCs w:val="20"/>
        </w:rPr>
        <w:t>/PN/202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CAA6EF5" w:rsidR="00947ED9" w:rsidRPr="00AF25E4" w:rsidRDefault="006A5559" w:rsidP="006A5559">
            <w:pPr>
              <w:spacing w:after="200" w:line="256" w:lineRule="auto"/>
              <w:contextualSpacing/>
              <w:rPr>
                <w:rFonts w:ascii="Arial" w:hAnsi="Arial" w:cs="Arial"/>
                <w:b/>
                <w:i/>
                <w:sz w:val="20"/>
                <w:szCs w:val="20"/>
              </w:rPr>
            </w:pPr>
            <w:r>
              <w:rPr>
                <w:rFonts w:ascii="Arial" w:hAnsi="Arial" w:cs="Arial"/>
                <w:b/>
                <w:i/>
                <w:sz w:val="20"/>
                <w:szCs w:val="20"/>
              </w:rPr>
              <w:t xml:space="preserve">Formularz oferty, Kalkulacja cenowa </w:t>
            </w:r>
            <w:r w:rsidR="00947ED9" w:rsidRPr="00AF25E4">
              <w:rPr>
                <w:rFonts w:ascii="Arial" w:hAnsi="Arial" w:cs="Arial"/>
                <w:b/>
                <w:i/>
                <w:sz w:val="20"/>
                <w:szCs w:val="20"/>
              </w:rPr>
              <w:t xml:space="preserve"> – Opis przedmiotu zamówienia</w:t>
            </w:r>
            <w:r>
              <w:rPr>
                <w:rFonts w:ascii="Arial" w:hAnsi="Arial" w:cs="Arial"/>
                <w:b/>
                <w:i/>
                <w:sz w:val="20"/>
                <w:szCs w:val="20"/>
              </w:rPr>
              <w:t xml:space="preserve"> z dnia ……………</w:t>
            </w:r>
            <w:r w:rsidR="00947ED9" w:rsidRPr="00AF25E4">
              <w:rPr>
                <w:rFonts w:ascii="Arial" w:hAnsi="Arial" w:cs="Arial"/>
                <w:b/>
                <w:i/>
                <w:sz w:val="20"/>
                <w:szCs w:val="20"/>
              </w:rPr>
              <w:t>,</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5ECE810" w:rsidR="00947ED9" w:rsidRPr="00217870" w:rsidRDefault="00947ED9" w:rsidP="00935632">
      <w:pPr>
        <w:widowControl w:val="0"/>
        <w:numPr>
          <w:ilvl w:val="0"/>
          <w:numId w:val="67"/>
        </w:numPr>
        <w:spacing w:after="0" w:line="276" w:lineRule="auto"/>
        <w:jc w:val="both"/>
        <w:rPr>
          <w:rFonts w:ascii="Arial" w:hAnsi="Arial" w:cs="Arial"/>
          <w:sz w:val="20"/>
          <w:szCs w:val="20"/>
        </w:rPr>
      </w:pPr>
      <w:r w:rsidRPr="00217870">
        <w:rPr>
          <w:rFonts w:ascii="Arial" w:hAnsi="Arial" w:cs="Arial"/>
          <w:sz w:val="20"/>
          <w:szCs w:val="20"/>
        </w:rPr>
        <w:t>ze strony Zamawiającego: ……</w:t>
      </w:r>
      <w:r w:rsidR="0032072A" w:rsidRPr="00217870">
        <w:rPr>
          <w:rFonts w:ascii="Arial" w:hAnsi="Arial" w:cs="Arial"/>
          <w:sz w:val="20"/>
          <w:szCs w:val="20"/>
        </w:rPr>
        <w:t>………tel. ………</w:t>
      </w:r>
      <w:r w:rsidR="00217870">
        <w:rPr>
          <w:rFonts w:ascii="Arial" w:hAnsi="Arial" w:cs="Arial"/>
          <w:sz w:val="20"/>
          <w:szCs w:val="20"/>
        </w:rPr>
        <w:t>……..</w:t>
      </w:r>
      <w:r w:rsidR="0032072A" w:rsidRPr="00217870">
        <w:rPr>
          <w:rFonts w:ascii="Arial" w:hAnsi="Arial" w:cs="Arial"/>
          <w:sz w:val="20"/>
          <w:szCs w:val="20"/>
        </w:rPr>
        <w:t>…e-mail…………</w:t>
      </w:r>
      <w:r w:rsidR="00217870">
        <w:rPr>
          <w:rFonts w:ascii="Arial" w:hAnsi="Arial" w:cs="Arial"/>
          <w:sz w:val="20"/>
          <w:szCs w:val="20"/>
        </w:rPr>
        <w:t>…….</w:t>
      </w:r>
      <w:r w:rsidR="0032072A" w:rsidRPr="00217870">
        <w:rPr>
          <w:rFonts w:ascii="Arial" w:hAnsi="Arial" w:cs="Arial"/>
          <w:sz w:val="20"/>
          <w:szCs w:val="20"/>
        </w:rPr>
        <w:t>…</w:t>
      </w:r>
      <w:r w:rsidRPr="00217870">
        <w:rPr>
          <w:rFonts w:ascii="Arial" w:hAnsi="Arial" w:cs="Arial"/>
          <w:sz w:val="20"/>
          <w:szCs w:val="20"/>
        </w:rPr>
        <w:t>- w tym do składania zamówień jednostkowych lub dokonywania uzgodnień dotyczących realizacji zamówień jednostkowych,</w:t>
      </w:r>
    </w:p>
    <w:p w14:paraId="6538D5CE" w14:textId="1C8FA5A0" w:rsidR="00947ED9" w:rsidRPr="00217870" w:rsidRDefault="00947ED9" w:rsidP="00935632">
      <w:pPr>
        <w:widowControl w:val="0"/>
        <w:numPr>
          <w:ilvl w:val="0"/>
          <w:numId w:val="67"/>
        </w:numPr>
        <w:spacing w:after="0" w:line="276" w:lineRule="auto"/>
        <w:jc w:val="both"/>
        <w:rPr>
          <w:rFonts w:ascii="Arial" w:hAnsi="Arial" w:cs="Arial"/>
          <w:sz w:val="20"/>
          <w:szCs w:val="20"/>
        </w:rPr>
      </w:pPr>
      <w:r w:rsidRPr="00217870">
        <w:rPr>
          <w:rFonts w:ascii="Arial" w:hAnsi="Arial" w:cs="Arial"/>
          <w:sz w:val="20"/>
          <w:szCs w:val="20"/>
        </w:rPr>
        <w:t>ze strony Wykonawcy: …………………tel</w:t>
      </w:r>
      <w:r w:rsidR="00B35E2B" w:rsidRPr="00217870">
        <w:rPr>
          <w:rFonts w:ascii="Arial" w:hAnsi="Arial" w:cs="Arial"/>
          <w:sz w:val="20"/>
          <w:szCs w:val="20"/>
        </w:rPr>
        <w:t xml:space="preserve">. </w:t>
      </w:r>
      <w:r w:rsidRPr="00217870">
        <w:rPr>
          <w:rFonts w:ascii="Arial" w:hAnsi="Arial" w:cs="Arial"/>
          <w:sz w:val="20"/>
          <w:szCs w:val="20"/>
        </w:rPr>
        <w:t>……</w:t>
      </w:r>
      <w:r w:rsidR="0032072A" w:rsidRPr="00217870">
        <w:rPr>
          <w:rFonts w:ascii="Arial" w:hAnsi="Arial" w:cs="Arial"/>
          <w:sz w:val="20"/>
          <w:szCs w:val="20"/>
        </w:rPr>
        <w:t>…</w:t>
      </w:r>
      <w:r w:rsidR="00217870">
        <w:rPr>
          <w:rFonts w:ascii="Arial" w:hAnsi="Arial" w:cs="Arial"/>
          <w:sz w:val="20"/>
          <w:szCs w:val="20"/>
        </w:rPr>
        <w:t>……….</w:t>
      </w:r>
      <w:r w:rsidR="0032072A" w:rsidRPr="00217870">
        <w:rPr>
          <w:rFonts w:ascii="Arial" w:hAnsi="Arial" w:cs="Arial"/>
          <w:sz w:val="20"/>
          <w:szCs w:val="20"/>
        </w:rPr>
        <w:t>…e-mail ….........</w:t>
      </w:r>
      <w:r w:rsidR="00217870">
        <w:rPr>
          <w:rFonts w:ascii="Arial" w:hAnsi="Arial" w:cs="Arial"/>
          <w:sz w:val="20"/>
          <w:szCs w:val="20"/>
        </w:rPr>
        <w:t>.....</w:t>
      </w:r>
      <w:r w:rsidR="0032072A" w:rsidRPr="00217870">
        <w:rPr>
          <w:rFonts w:ascii="Arial" w:hAnsi="Arial" w:cs="Arial"/>
          <w:sz w:val="20"/>
          <w:szCs w:val="20"/>
        </w:rPr>
        <w:t xml:space="preserve">...... </w:t>
      </w:r>
      <w:r w:rsidRPr="00217870">
        <w:rPr>
          <w:rFonts w:ascii="Arial" w:hAnsi="Arial" w:cs="Arial"/>
          <w:sz w:val="20"/>
          <w:szCs w:val="20"/>
        </w:rPr>
        <w:t>- w tym  dokonywania uzgodnień dotyczących realizacji zamówień jednostkowych,</w:t>
      </w:r>
    </w:p>
    <w:p w14:paraId="506F2BBB" w14:textId="5BD996A6" w:rsidR="00947ED9" w:rsidRPr="00217870" w:rsidRDefault="00947ED9" w:rsidP="00935632">
      <w:pPr>
        <w:numPr>
          <w:ilvl w:val="0"/>
          <w:numId w:val="67"/>
        </w:numPr>
        <w:spacing w:line="254" w:lineRule="auto"/>
        <w:contextualSpacing/>
        <w:rPr>
          <w:rFonts w:ascii="Arial" w:hAnsi="Arial" w:cs="Arial"/>
          <w:sz w:val="20"/>
          <w:szCs w:val="20"/>
        </w:rPr>
      </w:pPr>
      <w:r w:rsidRPr="00217870">
        <w:rPr>
          <w:rFonts w:ascii="Arial" w:hAnsi="Arial" w:cs="Arial"/>
          <w:sz w:val="20"/>
          <w:szCs w:val="20"/>
        </w:rPr>
        <w:t>Adres Zamawiającego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3ED945A" w14:textId="45753ED0" w:rsidR="00947ED9" w:rsidRPr="00217870" w:rsidRDefault="00947ED9" w:rsidP="00935632">
      <w:pPr>
        <w:numPr>
          <w:ilvl w:val="0"/>
          <w:numId w:val="67"/>
        </w:numPr>
        <w:spacing w:line="254" w:lineRule="auto"/>
        <w:contextualSpacing/>
        <w:rPr>
          <w:rFonts w:ascii="Arial" w:hAnsi="Arial" w:cs="Arial"/>
          <w:sz w:val="20"/>
          <w:szCs w:val="20"/>
        </w:rPr>
      </w:pPr>
      <w:r w:rsidRPr="00217870">
        <w:rPr>
          <w:rFonts w:ascii="Arial" w:hAnsi="Arial" w:cs="Arial"/>
          <w:sz w:val="20"/>
          <w:szCs w:val="20"/>
        </w:rPr>
        <w:t>Adres Wykonawcy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C611E5B" w14:textId="10984184"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Zamawiającego zamówień jednos</w:t>
      </w:r>
      <w:r w:rsidR="0032072A" w:rsidRPr="00217870">
        <w:rPr>
          <w:rFonts w:ascii="Arial" w:hAnsi="Arial" w:cs="Arial"/>
          <w:sz w:val="20"/>
          <w:szCs w:val="20"/>
        </w:rPr>
        <w:t>tkowych:  e-mail ……</w:t>
      </w:r>
      <w:r w:rsidR="00217870">
        <w:rPr>
          <w:rFonts w:ascii="Arial" w:hAnsi="Arial" w:cs="Arial"/>
          <w:sz w:val="20"/>
          <w:szCs w:val="20"/>
        </w:rPr>
        <w:t>………………….</w:t>
      </w:r>
      <w:r w:rsidR="0032072A" w:rsidRPr="00217870">
        <w:rPr>
          <w:rFonts w:ascii="Arial" w:hAnsi="Arial" w:cs="Arial"/>
          <w:sz w:val="20"/>
          <w:szCs w:val="20"/>
        </w:rPr>
        <w:t xml:space="preserve">….. </w:t>
      </w:r>
    </w:p>
    <w:p w14:paraId="14D664D9" w14:textId="044EBDF2"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w:t>
      </w:r>
      <w:r w:rsidR="006A5559" w:rsidRPr="00217870">
        <w:rPr>
          <w:rFonts w:ascii="Arial" w:hAnsi="Arial" w:cs="Arial"/>
          <w:sz w:val="20"/>
          <w:szCs w:val="20"/>
        </w:rPr>
        <w:t xml:space="preserve">awiającego zgłoszeń reklamacji: </w:t>
      </w:r>
      <w:r w:rsidR="0032072A" w:rsidRPr="00217870">
        <w:rPr>
          <w:rFonts w:ascii="Arial" w:hAnsi="Arial" w:cs="Arial"/>
          <w:sz w:val="20"/>
          <w:szCs w:val="20"/>
        </w:rPr>
        <w:t>e-mail …………………………..</w:t>
      </w:r>
    </w:p>
    <w:p w14:paraId="7FE79FDC" w14:textId="4237237B"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Zamawiającego do zwrotnego potwierdzenia odebrania zgłoszeń reklamacji oraz do przekazywania odpowiedzi Wykonawcy na rekla</w:t>
      </w:r>
      <w:r w:rsidR="0032072A" w:rsidRPr="00217870">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15D34A80" w:rsidR="00947ED9" w:rsidRPr="00AF25E4" w:rsidRDefault="00947ED9" w:rsidP="00935632">
      <w:pPr>
        <w:numPr>
          <w:ilvl w:val="0"/>
          <w:numId w:val="68"/>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w:t>
      </w:r>
      <w:r w:rsidR="00F054DD">
        <w:rPr>
          <w:rFonts w:ascii="Arial" w:hAnsi="Arial" w:cs="Arial"/>
          <w:b/>
          <w:sz w:val="20"/>
          <w:szCs w:val="20"/>
        </w:rPr>
        <w:t xml:space="preserve">zestawów jednorazowych do separatora komórkowego Spectra </w:t>
      </w:r>
      <w:proofErr w:type="spellStart"/>
      <w:r w:rsidR="00F054DD">
        <w:rPr>
          <w:rFonts w:ascii="Arial" w:hAnsi="Arial" w:cs="Arial"/>
          <w:b/>
          <w:sz w:val="20"/>
          <w:szCs w:val="20"/>
        </w:rPr>
        <w:t>Optia</w:t>
      </w:r>
      <w:proofErr w:type="spellEnd"/>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6E58B7">
      <w:pPr>
        <w:widowControl w:val="0"/>
        <w:numPr>
          <w:ilvl w:val="0"/>
          <w:numId w:val="68"/>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2177BEDF" w:rsidR="006E58B7" w:rsidRPr="006E58B7" w:rsidRDefault="006E58B7" w:rsidP="006E58B7">
      <w:pPr>
        <w:pStyle w:val="Akapitzlist"/>
        <w:numPr>
          <w:ilvl w:val="0"/>
          <w:numId w:val="68"/>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w:t>
      </w:r>
      <w:r w:rsidR="002A42DD">
        <w:rPr>
          <w:rFonts w:ascii="Arial" w:hAnsi="Arial" w:cs="Arial"/>
          <w:sz w:val="20"/>
          <w:szCs w:val="20"/>
        </w:rPr>
        <w:t xml:space="preserve">nem ważności nie krótszym niż </w:t>
      </w:r>
      <w:r w:rsidR="002A42DD" w:rsidRPr="002A42DD">
        <w:rPr>
          <w:rFonts w:ascii="Arial" w:hAnsi="Arial" w:cs="Arial"/>
          <w:sz w:val="20"/>
          <w:szCs w:val="20"/>
          <w:highlight w:val="yellow"/>
        </w:rPr>
        <w:t>…..</w:t>
      </w:r>
      <w:r w:rsidRPr="006E58B7">
        <w:rPr>
          <w:rFonts w:ascii="Arial" w:hAnsi="Arial" w:cs="Arial"/>
          <w:sz w:val="20"/>
          <w:szCs w:val="20"/>
        </w:rPr>
        <w:t xml:space="preserve">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935632">
      <w:pPr>
        <w:numPr>
          <w:ilvl w:val="0"/>
          <w:numId w:val="68"/>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lastRenderedPageBreak/>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p>
    <w:p w14:paraId="7543E785" w14:textId="77777777" w:rsidR="00D60479" w:rsidRPr="00B363ED" w:rsidRDefault="00D60479" w:rsidP="00935632">
      <w:pPr>
        <w:pStyle w:val="Akapitzlist"/>
        <w:numPr>
          <w:ilvl w:val="0"/>
          <w:numId w:val="68"/>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464AC24D"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002A42DD">
        <w:rPr>
          <w:rFonts w:ascii="Arial" w:hAnsi="Arial" w:cs="Arial"/>
          <w:b/>
          <w:sz w:val="20"/>
          <w:szCs w:val="20"/>
        </w:rPr>
        <w:t>Magazynu Medycznego</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5B0BC91D" w:rsidR="00947ED9" w:rsidRPr="00AF25E4"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4FF1E0E6" w:rsidR="00947ED9" w:rsidRPr="000A0B79" w:rsidRDefault="00947ED9" w:rsidP="000A0B79">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Jeżeli zamó</w:t>
      </w:r>
      <w:r w:rsidR="00814E77">
        <w:rPr>
          <w:rFonts w:ascii="Arial" w:hAnsi="Arial" w:cs="Arial"/>
          <w:sz w:val="20"/>
          <w:szCs w:val="20"/>
        </w:rPr>
        <w:t>wienie jednostkowe nie wskazuje</w:t>
      </w:r>
      <w:r w:rsidRPr="00AF25E4">
        <w:rPr>
          <w:rFonts w:ascii="Arial" w:hAnsi="Arial" w:cs="Arial"/>
          <w:sz w:val="20"/>
          <w:szCs w:val="20"/>
        </w:rPr>
        <w:t xml:space="preserv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w:t>
      </w:r>
      <w:r w:rsidRPr="000A0B79">
        <w:rPr>
          <w:rFonts w:ascii="Arial" w:hAnsi="Arial" w:cs="Arial"/>
          <w:color w:val="000000"/>
          <w:sz w:val="20"/>
          <w:szCs w:val="20"/>
        </w:rPr>
        <w:t>do</w:t>
      </w:r>
      <w:r w:rsidRPr="000A0B79">
        <w:rPr>
          <w:rFonts w:ascii="Arial" w:hAnsi="Arial" w:cs="Arial"/>
          <w:b/>
          <w:color w:val="000000"/>
          <w:sz w:val="20"/>
          <w:szCs w:val="20"/>
        </w:rPr>
        <w:t xml:space="preserve"> </w:t>
      </w:r>
      <w:r w:rsidR="002A42DD" w:rsidRPr="002A42DD">
        <w:rPr>
          <w:rFonts w:ascii="Arial" w:hAnsi="Arial" w:cs="Arial"/>
          <w:b/>
          <w:sz w:val="20"/>
          <w:szCs w:val="20"/>
          <w:highlight w:val="yellow"/>
        </w:rPr>
        <w:t>…..</w:t>
      </w:r>
      <w:r w:rsidRPr="000A0B79">
        <w:rPr>
          <w:rFonts w:ascii="Arial" w:hAnsi="Arial" w:cs="Arial"/>
          <w:sz w:val="20"/>
          <w:szCs w:val="20"/>
        </w:rPr>
        <w:t xml:space="preserve"> </w:t>
      </w:r>
      <w:r w:rsidRPr="000A0B79">
        <w:rPr>
          <w:rFonts w:ascii="Arial" w:hAnsi="Arial" w:cs="Arial"/>
          <w:b/>
          <w:color w:val="000000"/>
          <w:sz w:val="20"/>
          <w:szCs w:val="20"/>
        </w:rPr>
        <w:t xml:space="preserve">dni </w:t>
      </w:r>
      <w:r w:rsidRPr="000A0B79">
        <w:rPr>
          <w:rFonts w:ascii="Arial" w:hAnsi="Arial" w:cs="Arial"/>
          <w:sz w:val="20"/>
          <w:szCs w:val="20"/>
        </w:rPr>
        <w:t xml:space="preserve"> od dnia złożenia zamówienia jednostkowego;</w:t>
      </w:r>
    </w:p>
    <w:p w14:paraId="2B77D4DF"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B363ED">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9822D5" w:rsidRDefault="00D60479" w:rsidP="00935632">
      <w:pPr>
        <w:pStyle w:val="Akapitzlist"/>
        <w:numPr>
          <w:ilvl w:val="0"/>
          <w:numId w:val="76"/>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wynosi ……………………………</w:t>
      </w:r>
      <w:r w:rsidR="006A5559"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złotych 00/100 groszy w tym podatek VAT % ………. w kwocie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w:t>
      </w:r>
    </w:p>
    <w:p w14:paraId="497DCA71" w14:textId="77777777" w:rsidR="00D60479" w:rsidRPr="009822D5" w:rsidRDefault="00D60479" w:rsidP="00D60479">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sidRPr="009822D5">
        <w:rPr>
          <w:rFonts w:ascii="Arial" w:hAnsi="Arial" w:cs="Arial"/>
          <w:color w:val="000000" w:themeColor="text1"/>
          <w:sz w:val="20"/>
          <w:szCs w:val="20"/>
        </w:rPr>
        <w:t xml:space="preserve"> umowy ………………………………………….. zł.</w:t>
      </w:r>
    </w:p>
    <w:p w14:paraId="63F67F61" w14:textId="33F0AD46" w:rsidR="00947ED9" w:rsidRPr="009822D5" w:rsidRDefault="00947ED9"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Wynagrodzenie Wykonawcy zostanie naliczone w oparciu o fak</w:t>
      </w:r>
      <w:r w:rsidR="00AF25E4" w:rsidRPr="009822D5">
        <w:rPr>
          <w:rFonts w:ascii="Arial" w:hAnsi="Arial" w:cs="Arial"/>
          <w:sz w:val="20"/>
          <w:szCs w:val="20"/>
        </w:rPr>
        <w:t>tyczną ilość dostarczonego przed</w:t>
      </w:r>
      <w:r w:rsidRPr="009822D5">
        <w:rPr>
          <w:rFonts w:ascii="Arial" w:hAnsi="Arial" w:cs="Arial"/>
          <w:sz w:val="20"/>
          <w:szCs w:val="20"/>
        </w:rPr>
        <w:t>miotu umowy, na pods</w:t>
      </w:r>
      <w:r w:rsidR="00DC0877">
        <w:rPr>
          <w:rFonts w:ascii="Arial" w:hAnsi="Arial" w:cs="Arial"/>
          <w:sz w:val="20"/>
          <w:szCs w:val="20"/>
        </w:rPr>
        <w:t>tawie cen jednostkowych netto (</w:t>
      </w:r>
      <w:r w:rsidRPr="009822D5">
        <w:rPr>
          <w:rFonts w:ascii="Arial" w:hAnsi="Arial" w:cs="Arial"/>
          <w:sz w:val="20"/>
          <w:szCs w:val="20"/>
        </w:rPr>
        <w:t xml:space="preserve">bez podatku od towarów i usług VAT)  podanej w </w:t>
      </w:r>
      <w:r w:rsidRPr="009822D5">
        <w:rPr>
          <w:rFonts w:ascii="Arial" w:hAnsi="Arial" w:cs="Arial"/>
          <w:b/>
          <w:i/>
          <w:sz w:val="20"/>
          <w:szCs w:val="20"/>
        </w:rPr>
        <w:t xml:space="preserve">załączniku  nr 1  do umowy </w:t>
      </w:r>
      <w:r w:rsidRPr="009822D5">
        <w:rPr>
          <w:rFonts w:ascii="Arial" w:hAnsi="Arial" w:cs="Arial"/>
          <w:i/>
          <w:sz w:val="20"/>
          <w:szCs w:val="20"/>
        </w:rPr>
        <w:t>(formularzu cenowym).</w:t>
      </w:r>
    </w:p>
    <w:p w14:paraId="02819524" w14:textId="77777777" w:rsidR="00947ED9" w:rsidRPr="009822D5" w:rsidRDefault="00947ED9"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 xml:space="preserve">Ceny jednostkowe netto przedmiotu umowy wskazane w </w:t>
      </w:r>
      <w:r w:rsidRPr="009822D5">
        <w:rPr>
          <w:rFonts w:ascii="Arial" w:hAnsi="Arial" w:cs="Arial"/>
          <w:b/>
          <w:i/>
          <w:sz w:val="20"/>
          <w:szCs w:val="20"/>
        </w:rPr>
        <w:t>załączniku nr 1 do umowy</w:t>
      </w:r>
      <w:r w:rsidRPr="009822D5">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Podatek od towarów i usług (VAT) zostanie obliczony przy zastosowaniu</w:t>
      </w:r>
      <w:r w:rsidRPr="00AA4D80">
        <w:rPr>
          <w:rFonts w:ascii="Arial" w:hAnsi="Arial" w:cs="Arial"/>
          <w:sz w:val="20"/>
          <w:szCs w:val="20"/>
        </w:rPr>
        <w:t xml:space="preserve"> stawek zgodnych z obowiązującymi przepisami w dacie wystawienia faktury.</w:t>
      </w:r>
    </w:p>
    <w:p w14:paraId="2A51F896" w14:textId="3B95E2EA" w:rsidR="00AF25E4"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 xml:space="preserve">opustem przy poszczególnych zamówieniach nie stanowi zmiany umowy i odbywa się po uprzednim zawiadomieniu Zamawiającego. Potwierdzeniem udzielenia przez Wykonawcę Zamawiającemu rabatu/opustu cenowego, o którym mowa w niniejszym ustępie jest faktura z wyszczególnieniem </w:t>
      </w:r>
      <w:r w:rsidRPr="00AF25E4">
        <w:rPr>
          <w:rFonts w:ascii="Arial" w:hAnsi="Arial" w:cs="Arial"/>
          <w:sz w:val="20"/>
          <w:szCs w:val="20"/>
        </w:rPr>
        <w:lastRenderedPageBreak/>
        <w:t>ceny podanej w niniejszej umowie oraz wysokości udzielonego rabatu/upustu. Udzielenie rabatu/opustu cenowego nie wymaga zawarcia aneksu do umowy.</w:t>
      </w:r>
    </w:p>
    <w:p w14:paraId="272164E0" w14:textId="7F085BC5"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A6C1CB2" w14:textId="77777777" w:rsidR="00B363ED" w:rsidRDefault="00B363ED" w:rsidP="00856EFA">
      <w:pPr>
        <w:spacing w:after="0" w:line="240" w:lineRule="auto"/>
        <w:jc w:val="center"/>
        <w:rPr>
          <w:rFonts w:ascii="Arial" w:hAnsi="Arial" w:cs="Arial"/>
          <w:b/>
          <w:sz w:val="20"/>
          <w:szCs w:val="20"/>
        </w:rPr>
      </w:pPr>
    </w:p>
    <w:p w14:paraId="333418E4" w14:textId="77777777" w:rsidR="00DC0877" w:rsidRDefault="00DC0877"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68D7048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lastRenderedPageBreak/>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lastRenderedPageBreak/>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935632">
      <w:pPr>
        <w:pStyle w:val="Tekstdopunktu"/>
        <w:numPr>
          <w:ilvl w:val="0"/>
          <w:numId w:val="70"/>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935632">
      <w:pPr>
        <w:pStyle w:val="Akapitzlist"/>
        <w:numPr>
          <w:ilvl w:val="0"/>
          <w:numId w:val="70"/>
        </w:numPr>
        <w:spacing w:after="0" w:line="240" w:lineRule="auto"/>
        <w:ind w:left="284" w:hanging="284"/>
        <w:jc w:val="both"/>
        <w:rPr>
          <w:rFonts w:ascii="Arial" w:hAnsi="Arial" w:cs="Arial"/>
          <w:sz w:val="20"/>
          <w:szCs w:val="20"/>
        </w:rPr>
      </w:pPr>
      <w:r w:rsidRPr="00AF25E4">
        <w:rPr>
          <w:rFonts w:ascii="Arial" w:hAnsi="Arial" w:cs="Arial"/>
          <w:sz w:val="20"/>
          <w:szCs w:val="20"/>
        </w:rPr>
        <w:lastRenderedPageBreak/>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935632">
      <w:pPr>
        <w:pStyle w:val="Akapitzlist"/>
        <w:numPr>
          <w:ilvl w:val="0"/>
          <w:numId w:val="70"/>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t>
      </w:r>
      <w:r w:rsidRPr="00AF25E4">
        <w:rPr>
          <w:rFonts w:ascii="Arial" w:hAnsi="Arial" w:cs="Arial"/>
          <w:sz w:val="20"/>
          <w:szCs w:val="20"/>
        </w:rPr>
        <w:lastRenderedPageBreak/>
        <w:t>wynagrodzenia  jest wykazanie przez Wykonawcę w formie pisemnej, iż zmiany te będą miały wpływ na koszty wykonania przez Wykonawcę  przedmiotu umowy.</w:t>
      </w:r>
    </w:p>
    <w:p w14:paraId="2E583C3D" w14:textId="24137B67" w:rsidR="002E643E" w:rsidRPr="00887EEB" w:rsidRDefault="00947ED9" w:rsidP="00935632">
      <w:pPr>
        <w:numPr>
          <w:ilvl w:val="0"/>
          <w:numId w:val="70"/>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4BB53546"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w:t>
      </w:r>
      <w:r w:rsidR="00C26B49">
        <w:rPr>
          <w:rFonts w:ascii="Arial" w:hAnsi="Arial" w:cs="Arial"/>
          <w:sz w:val="20"/>
          <w:szCs w:val="20"/>
        </w:rPr>
        <w:t xml:space="preserve">Zamawiający </w:t>
      </w:r>
      <w:r w:rsidRPr="00AF25E4">
        <w:rPr>
          <w:rFonts w:ascii="Arial" w:hAnsi="Arial" w:cs="Arial"/>
          <w:sz w:val="20"/>
          <w:szCs w:val="20"/>
        </w:rPr>
        <w:t>ma prawo rozwiązać umowę ze skutkiem natychmiastowym</w:t>
      </w:r>
      <w:r w:rsidR="00C26B49">
        <w:rPr>
          <w:rFonts w:ascii="Arial" w:hAnsi="Arial" w:cs="Arial"/>
          <w:sz w:val="20"/>
          <w:szCs w:val="20"/>
        </w:rPr>
        <w:t xml:space="preserve"> (z przyczyn niezależnych od Wykonawcy)</w:t>
      </w:r>
      <w:r w:rsidRPr="00AF25E4">
        <w:rPr>
          <w:rFonts w:ascii="Arial" w:hAnsi="Arial" w:cs="Arial"/>
          <w:sz w:val="20"/>
          <w:szCs w:val="20"/>
        </w:rPr>
        <w:t>,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2C65E2A9" w14:textId="77777777" w:rsidR="00B363ED" w:rsidRDefault="00B363ED"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4CDD72B2"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w:t>
      </w:r>
      <w:r w:rsidR="00B41530">
        <w:rPr>
          <w:rFonts w:ascii="Arial" w:hAnsi="Arial" w:cs="Arial"/>
          <w:sz w:val="20"/>
          <w:szCs w:val="20"/>
        </w:rPr>
        <w:t>…</w:t>
      </w:r>
      <w:r w:rsidR="00947ED9" w:rsidRPr="00AF25E4">
        <w:rPr>
          <w:rFonts w:ascii="Arial" w:hAnsi="Arial" w:cs="Arial"/>
          <w:sz w:val="20"/>
          <w:szCs w:val="20"/>
        </w:rPr>
        <w:t>…….. do dnia ……………</w:t>
      </w:r>
      <w:r w:rsidR="00B41530">
        <w:rPr>
          <w:rFonts w:ascii="Arial" w:hAnsi="Arial" w:cs="Arial"/>
          <w:sz w:val="20"/>
          <w:szCs w:val="20"/>
        </w:rPr>
        <w:t>…</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012477F1" w14:textId="3B980026" w:rsidR="00947ED9" w:rsidRPr="00D835DB" w:rsidRDefault="00947ED9" w:rsidP="00935632">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6" w:anchor="/act/16785996/2383456?directHit=true&amp;directHitQuery=Kodeks%20cywilny" w:history="1">
        <w:r w:rsidRPr="00FA5031">
          <w:rPr>
            <w:rFonts w:ascii="Arial" w:hAnsi="Arial" w:cs="Arial"/>
            <w:sz w:val="20"/>
            <w:szCs w:val="20"/>
          </w:rPr>
          <w:t xml:space="preserve">Dz.U. z 2019 poz. 1145 z </w:t>
        </w:r>
        <w:proofErr w:type="spellStart"/>
        <w:r w:rsidRPr="00FA5031">
          <w:rPr>
            <w:rFonts w:ascii="Arial" w:hAnsi="Arial" w:cs="Arial"/>
            <w:sz w:val="20"/>
            <w:szCs w:val="20"/>
          </w:rPr>
          <w:t>późn</w:t>
        </w:r>
        <w:proofErr w:type="spellEnd"/>
        <w:r w:rsidRPr="00FA5031">
          <w:rPr>
            <w:rFonts w:ascii="Arial" w:hAnsi="Arial" w:cs="Arial"/>
            <w:sz w:val="20"/>
            <w:szCs w:val="20"/>
          </w:rPr>
          <w:t xml:space="preserve">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 xml:space="preserve">z 2019 poz. 1843 z </w:t>
      </w:r>
      <w:proofErr w:type="spellStart"/>
      <w:r w:rsidRPr="00FA5031">
        <w:rPr>
          <w:rFonts w:ascii="Arial" w:eastAsia="Times New Roman" w:hAnsi="Arial" w:cs="Arial"/>
          <w:sz w:val="20"/>
          <w:szCs w:val="20"/>
          <w:lang w:eastAsia="pl-PL"/>
        </w:rPr>
        <w:t>późn</w:t>
      </w:r>
      <w:proofErr w:type="spellEnd"/>
      <w:r w:rsidRPr="00FA5031">
        <w:rPr>
          <w:rFonts w:ascii="Arial" w:eastAsia="Times New Roman" w:hAnsi="Arial" w:cs="Arial"/>
          <w:sz w:val="20"/>
          <w:szCs w:val="20"/>
          <w:lang w:eastAsia="pl-PL"/>
        </w:rPr>
        <w:t>.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lastRenderedPageBreak/>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r>
      <w:r w:rsidRPr="00AF25E4">
        <w:rPr>
          <w:rFonts w:ascii="Arial" w:hAnsi="Arial" w:cs="Arial"/>
          <w:b/>
          <w:sz w:val="20"/>
          <w:szCs w:val="20"/>
        </w:rPr>
        <w:lastRenderedPageBreak/>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proofErr w:type="spellStart"/>
            <w:r w:rsidRPr="00AF25E4">
              <w:rPr>
                <w:rFonts w:ascii="Arial" w:hAnsi="Arial" w:cs="Arial"/>
                <w:sz w:val="20"/>
                <w:szCs w:val="20"/>
                <w:lang w:val="de-DE"/>
              </w:rPr>
              <w:t>A</w:t>
            </w:r>
            <w:r w:rsidR="00947ED9" w:rsidRPr="00AF25E4">
              <w:rPr>
                <w:rFonts w:ascii="Arial" w:hAnsi="Arial" w:cs="Arial"/>
                <w:sz w:val="20"/>
                <w:szCs w:val="20"/>
                <w:lang w:val="de-DE"/>
              </w:rPr>
              <w:t>dres</w:t>
            </w:r>
            <w:proofErr w:type="spellEnd"/>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proofErr w:type="spellStart"/>
            <w:r w:rsidRPr="00AF25E4">
              <w:rPr>
                <w:rFonts w:ascii="Arial" w:hAnsi="Arial" w:cs="Arial"/>
                <w:lang w:val="de-DE"/>
              </w:rPr>
              <w:t>A</w:t>
            </w:r>
            <w:r w:rsidR="00947ED9" w:rsidRPr="00AF25E4">
              <w:rPr>
                <w:rFonts w:ascii="Arial" w:hAnsi="Arial" w:cs="Arial"/>
                <w:lang w:val="de-DE"/>
              </w:rPr>
              <w:t>dres</w:t>
            </w:r>
            <w:proofErr w:type="spellEnd"/>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proofErr w:type="spellStart"/>
            <w:r w:rsidRPr="00AF25E4">
              <w:rPr>
                <w:rFonts w:ascii="Arial" w:hAnsi="Arial" w:cs="Arial"/>
                <w:lang w:val="de-DE"/>
              </w:rPr>
              <w:t>A</w:t>
            </w:r>
            <w:r w:rsidR="00947ED9" w:rsidRPr="00AF25E4">
              <w:rPr>
                <w:rFonts w:ascii="Arial" w:hAnsi="Arial" w:cs="Arial"/>
                <w:lang w:val="de-DE"/>
              </w:rPr>
              <w:t>dres</w:t>
            </w:r>
            <w:proofErr w:type="spellEnd"/>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6DF0A083" w14:textId="3F071807" w:rsidR="00DC0877" w:rsidRPr="00DC0877" w:rsidRDefault="00947ED9" w:rsidP="00DC0877">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r w:rsidR="00DC0877">
        <w:rPr>
          <w:rFonts w:ascii="Arial" w:hAnsi="Arial" w:cs="Arial"/>
          <w:b/>
          <w:sz w:val="20"/>
          <w:szCs w:val="20"/>
        </w:rPr>
        <w:t xml:space="preserve">zestawy jednorazowe do </w:t>
      </w:r>
      <w:r w:rsidR="002A42DD">
        <w:rPr>
          <w:rFonts w:ascii="Arial" w:hAnsi="Arial" w:cs="Arial"/>
          <w:b/>
          <w:sz w:val="20"/>
          <w:szCs w:val="20"/>
        </w:rPr>
        <w:t>separatora komórkowego Spectr</w:t>
      </w:r>
      <w:r w:rsidR="00DC0877">
        <w:rPr>
          <w:rFonts w:ascii="Arial" w:hAnsi="Arial" w:cs="Arial"/>
          <w:b/>
          <w:sz w:val="20"/>
          <w:szCs w:val="20"/>
        </w:rPr>
        <w:t xml:space="preserve">a </w:t>
      </w:r>
      <w:proofErr w:type="spellStart"/>
      <w:r w:rsidR="00DC0877">
        <w:rPr>
          <w:rFonts w:ascii="Arial" w:hAnsi="Arial" w:cs="Arial"/>
          <w:b/>
          <w:sz w:val="20"/>
          <w:szCs w:val="20"/>
        </w:rPr>
        <w:t>Optia</w:t>
      </w:r>
      <w:proofErr w:type="spellEnd"/>
      <w:r w:rsidR="000F3A99">
        <w:rPr>
          <w:rFonts w:ascii="Arial" w:hAnsi="Arial" w:cs="Arial"/>
          <w:b/>
          <w:sz w:val="20"/>
          <w:szCs w:val="20"/>
        </w:rPr>
        <w:t xml:space="preserve">, </w:t>
      </w:r>
    </w:p>
    <w:p w14:paraId="226A2391" w14:textId="77777777" w:rsidR="00DC0877" w:rsidRDefault="00947ED9" w:rsidP="00B41530">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 xml:space="preserve">numer postępowania: </w:t>
      </w:r>
      <w:r w:rsidR="00B41530">
        <w:rPr>
          <w:rFonts w:ascii="Arial" w:hAnsi="Arial" w:cs="Arial"/>
          <w:b/>
          <w:sz w:val="20"/>
          <w:szCs w:val="20"/>
        </w:rPr>
        <w:t>EZP-271-2-</w:t>
      </w:r>
      <w:r w:rsidR="00DC0877">
        <w:rPr>
          <w:rFonts w:ascii="Arial" w:hAnsi="Arial" w:cs="Arial"/>
          <w:b/>
          <w:sz w:val="20"/>
          <w:szCs w:val="20"/>
        </w:rPr>
        <w:t>107</w:t>
      </w:r>
      <w:r w:rsidR="00B41530">
        <w:rPr>
          <w:rFonts w:ascii="Arial" w:hAnsi="Arial" w:cs="Arial"/>
          <w:b/>
          <w:sz w:val="20"/>
          <w:szCs w:val="20"/>
        </w:rPr>
        <w:t xml:space="preserve">/PN/2020;  </w:t>
      </w:r>
    </w:p>
    <w:p w14:paraId="341300BB" w14:textId="5CE334A9" w:rsidR="00947ED9" w:rsidRPr="00AF25E4" w:rsidRDefault="00947ED9" w:rsidP="00B41530">
      <w:pPr>
        <w:pStyle w:val="Stopka"/>
        <w:tabs>
          <w:tab w:val="clear" w:pos="4536"/>
          <w:tab w:val="clear" w:pos="9072"/>
          <w:tab w:val="left" w:pos="1050"/>
        </w:tabs>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5A5F580" w14:textId="6918CA23" w:rsidR="00947ED9" w:rsidRPr="002A42DD" w:rsidRDefault="00947ED9" w:rsidP="002A42DD">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63FA58C9"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w:t>
      </w:r>
      <w:r w:rsidR="002A42DD">
        <w:rPr>
          <w:i/>
          <w:sz w:val="20"/>
        </w:rPr>
        <w:t>arzem Cenowym –   Załącznikiem 3</w:t>
      </w:r>
      <w:r w:rsidRPr="00AF25E4">
        <w:rPr>
          <w:i/>
          <w:sz w:val="20"/>
        </w:rPr>
        <w:t xml:space="preserve"> do  SIWZ</w:t>
      </w:r>
    </w:p>
    <w:p w14:paraId="66BF95FD" w14:textId="397D4756" w:rsidR="000F3A99" w:rsidRPr="000A0B79" w:rsidRDefault="00947ED9" w:rsidP="00DC0877">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1DB75352" w:rsidR="00947ED9" w:rsidRPr="0007678D" w:rsidRDefault="00947ED9" w:rsidP="00935632">
      <w:pPr>
        <w:pStyle w:val="Tekstpodstawowy"/>
        <w:numPr>
          <w:ilvl w:val="0"/>
          <w:numId w:val="30"/>
        </w:numPr>
        <w:ind w:left="357"/>
        <w:jc w:val="left"/>
        <w:rPr>
          <w:sz w:val="20"/>
        </w:rPr>
      </w:pPr>
      <w:r w:rsidRPr="0007678D">
        <w:rPr>
          <w:sz w:val="20"/>
        </w:rPr>
        <w:t xml:space="preserve">Zobowiązujemy się realizować zamówienie  przez okres </w:t>
      </w:r>
      <w:r w:rsidR="00176231" w:rsidRPr="0007678D">
        <w:rPr>
          <w:b/>
          <w:sz w:val="20"/>
        </w:rPr>
        <w:t>24</w:t>
      </w:r>
      <w:r w:rsidR="009A08B5" w:rsidRPr="0007678D">
        <w:rPr>
          <w:b/>
          <w:sz w:val="20"/>
        </w:rPr>
        <w:t xml:space="preserve"> </w:t>
      </w:r>
      <w:r w:rsidR="004517B8" w:rsidRPr="0007678D">
        <w:rPr>
          <w:b/>
          <w:sz w:val="20"/>
        </w:rPr>
        <w:t>miesięcy</w:t>
      </w:r>
      <w:r w:rsidRPr="0007678D">
        <w:rPr>
          <w:sz w:val="20"/>
        </w:rPr>
        <w:t xml:space="preserve"> od daty zawarcia  umowy.</w:t>
      </w:r>
    </w:p>
    <w:p w14:paraId="1C248208" w14:textId="333BB907" w:rsidR="000A0B79" w:rsidRPr="0007678D" w:rsidRDefault="000A0B79" w:rsidP="000A0B79">
      <w:pPr>
        <w:pStyle w:val="Akapitzlist"/>
        <w:numPr>
          <w:ilvl w:val="0"/>
          <w:numId w:val="30"/>
        </w:numPr>
        <w:spacing w:after="0" w:line="256" w:lineRule="auto"/>
        <w:jc w:val="both"/>
        <w:rPr>
          <w:rFonts w:ascii="Arial" w:hAnsi="Arial" w:cs="Arial"/>
          <w:sz w:val="20"/>
          <w:szCs w:val="20"/>
        </w:rPr>
      </w:pPr>
      <w:r w:rsidRPr="0007678D">
        <w:rPr>
          <w:rFonts w:ascii="Arial" w:hAnsi="Arial" w:cs="Arial"/>
          <w:sz w:val="20"/>
          <w:szCs w:val="20"/>
        </w:rPr>
        <w:t>Termin dostaw sukcesywnych …………….  (</w:t>
      </w:r>
      <w:r w:rsidRPr="0007678D">
        <w:rPr>
          <w:rFonts w:ascii="Arial" w:hAnsi="Arial" w:cs="Arial"/>
          <w:b/>
          <w:sz w:val="20"/>
          <w:szCs w:val="20"/>
        </w:rPr>
        <w:t>max</w:t>
      </w:r>
      <w:r w:rsidRPr="0007678D">
        <w:rPr>
          <w:rFonts w:ascii="Arial" w:hAnsi="Arial" w:cs="Arial"/>
          <w:sz w:val="20"/>
          <w:szCs w:val="20"/>
        </w:rPr>
        <w:t xml:space="preserve"> </w:t>
      </w:r>
      <w:r w:rsidRPr="0007678D">
        <w:rPr>
          <w:rFonts w:ascii="Arial" w:hAnsi="Arial" w:cs="Arial"/>
          <w:b/>
          <w:color w:val="000000"/>
          <w:sz w:val="20"/>
          <w:szCs w:val="20"/>
        </w:rPr>
        <w:t>do</w:t>
      </w:r>
      <w:r w:rsidRPr="0007678D">
        <w:rPr>
          <w:rFonts w:ascii="Arial" w:hAnsi="Arial" w:cs="Arial"/>
          <w:color w:val="000000"/>
          <w:sz w:val="20"/>
          <w:szCs w:val="20"/>
        </w:rPr>
        <w:t xml:space="preserve">  </w:t>
      </w:r>
      <w:r w:rsidR="00DC0877" w:rsidRPr="0007678D">
        <w:rPr>
          <w:rFonts w:ascii="Arial" w:hAnsi="Arial" w:cs="Arial"/>
          <w:b/>
          <w:color w:val="000000"/>
          <w:sz w:val="20"/>
          <w:szCs w:val="20"/>
        </w:rPr>
        <w:t>14</w:t>
      </w:r>
      <w:r w:rsidRPr="0007678D">
        <w:rPr>
          <w:rFonts w:ascii="Arial" w:hAnsi="Arial" w:cs="Arial"/>
          <w:b/>
          <w:color w:val="000000"/>
          <w:sz w:val="20"/>
          <w:szCs w:val="20"/>
        </w:rPr>
        <w:t xml:space="preserve"> dni</w:t>
      </w:r>
      <w:r w:rsidRPr="0007678D">
        <w:rPr>
          <w:rFonts w:ascii="Arial" w:hAnsi="Arial" w:cs="Arial"/>
          <w:color w:val="000000"/>
          <w:sz w:val="20"/>
          <w:szCs w:val="20"/>
        </w:rPr>
        <w:t xml:space="preserve">  </w:t>
      </w:r>
      <w:r w:rsidRPr="0007678D">
        <w:rPr>
          <w:rFonts w:ascii="Arial" w:hAnsi="Arial" w:cs="Arial"/>
          <w:b/>
          <w:color w:val="000000"/>
          <w:sz w:val="20"/>
          <w:szCs w:val="20"/>
        </w:rPr>
        <w:t>roboczych)</w:t>
      </w:r>
      <w:r w:rsidRPr="0007678D">
        <w:rPr>
          <w:rFonts w:ascii="Arial" w:hAnsi="Arial" w:cs="Arial"/>
          <w:sz w:val="20"/>
          <w:szCs w:val="20"/>
        </w:rPr>
        <w:t xml:space="preserve"> od dnia złożenia zamówienia</w:t>
      </w:r>
    </w:p>
    <w:p w14:paraId="31378FA3" w14:textId="77777777" w:rsidR="0007678D" w:rsidRDefault="000A0B79" w:rsidP="0007678D">
      <w:pPr>
        <w:pStyle w:val="Akapitzlist"/>
        <w:spacing w:after="0" w:line="240" w:lineRule="auto"/>
        <w:ind w:left="360"/>
        <w:jc w:val="both"/>
        <w:rPr>
          <w:rFonts w:ascii="Arial" w:hAnsi="Arial" w:cs="Arial"/>
          <w:sz w:val="20"/>
          <w:szCs w:val="20"/>
        </w:rPr>
      </w:pPr>
      <w:r w:rsidRPr="0007678D">
        <w:rPr>
          <w:rFonts w:ascii="Arial" w:hAnsi="Arial" w:cs="Arial"/>
          <w:b/>
          <w:sz w:val="20"/>
          <w:szCs w:val="20"/>
        </w:rPr>
        <w:t xml:space="preserve">w trybie pilnym: </w:t>
      </w:r>
      <w:r w:rsidRPr="0007678D">
        <w:rPr>
          <w:rFonts w:ascii="Arial" w:hAnsi="Arial" w:cs="Arial"/>
          <w:sz w:val="20"/>
          <w:szCs w:val="20"/>
        </w:rPr>
        <w:t xml:space="preserve">w jak najkrótszym czasie uzgodnionym z Pracownikiem Zaopatrzenia, jednak nie dłuższym niż </w:t>
      </w:r>
      <w:r w:rsidRPr="0007678D">
        <w:rPr>
          <w:rFonts w:ascii="Arial" w:hAnsi="Arial" w:cs="Arial"/>
          <w:b/>
          <w:sz w:val="20"/>
          <w:szCs w:val="20"/>
        </w:rPr>
        <w:t>w ciągu 48 godzin</w:t>
      </w:r>
      <w:r w:rsidRPr="0007678D">
        <w:rPr>
          <w:rFonts w:ascii="Arial" w:hAnsi="Arial" w:cs="Arial"/>
          <w:sz w:val="20"/>
          <w:szCs w:val="20"/>
        </w:rPr>
        <w:t xml:space="preserve"> od daty złożenia zamówienia, składanego pocztą elektroniczną.</w:t>
      </w:r>
    </w:p>
    <w:p w14:paraId="1EE99A8C" w14:textId="6991FCE5" w:rsidR="002A42DD" w:rsidRPr="0007678D" w:rsidRDefault="0007678D" w:rsidP="0007678D">
      <w:pPr>
        <w:pStyle w:val="Akapitzlist"/>
        <w:numPr>
          <w:ilvl w:val="0"/>
          <w:numId w:val="30"/>
        </w:numPr>
        <w:spacing w:after="0" w:line="240" w:lineRule="auto"/>
        <w:jc w:val="both"/>
        <w:rPr>
          <w:rFonts w:ascii="Arial" w:hAnsi="Arial" w:cs="Arial"/>
          <w:sz w:val="20"/>
          <w:szCs w:val="20"/>
        </w:rPr>
      </w:pPr>
      <w:r>
        <w:rPr>
          <w:rFonts w:ascii="Arial" w:hAnsi="Arial" w:cs="Arial"/>
          <w:b/>
          <w:bCs/>
          <w:sz w:val="20"/>
          <w:szCs w:val="20"/>
        </w:rPr>
        <w:t>Zobowiązujemy</w:t>
      </w:r>
      <w:r w:rsidRPr="0007678D">
        <w:rPr>
          <w:rFonts w:ascii="Arial" w:hAnsi="Arial" w:cs="Arial"/>
          <w:b/>
          <w:bCs/>
          <w:sz w:val="20"/>
          <w:szCs w:val="20"/>
        </w:rPr>
        <w:t xml:space="preserve"> się do dostarczenia towaru pochodzącego z najnowszej produkcji, o jakości i ważności zgodnymi z obowiązującymi producenta normami, z terminem ważności nie krótszym niż ….. miesięcy.</w:t>
      </w:r>
    </w:p>
    <w:p w14:paraId="30F81DB5" w14:textId="77777777" w:rsidR="00947ED9" w:rsidRPr="000A0B79" w:rsidRDefault="00947ED9" w:rsidP="000A0B79">
      <w:pPr>
        <w:pStyle w:val="Tekstpodstawowy"/>
        <w:numPr>
          <w:ilvl w:val="0"/>
          <w:numId w:val="30"/>
        </w:numPr>
        <w:ind w:left="357" w:hanging="357"/>
        <w:jc w:val="left"/>
        <w:rPr>
          <w:sz w:val="20"/>
        </w:rPr>
      </w:pPr>
      <w:r w:rsidRPr="000A0B79">
        <w:rPr>
          <w:sz w:val="20"/>
        </w:rPr>
        <w:t>Akceptujemy terminy i warunki płatności opisane w Istotnych Postanowieniach Umowy niniejszej SIWZ.</w:t>
      </w:r>
      <w:r w:rsidRPr="000A0B79">
        <w:rPr>
          <w:rFonts w:eastAsia="Lucida Sans Unicode"/>
          <w:sz w:val="20"/>
        </w:rPr>
        <w:t xml:space="preserve"> </w:t>
      </w:r>
    </w:p>
    <w:p w14:paraId="298961E5" w14:textId="3892F11B" w:rsidR="00947ED9" w:rsidRPr="000A0B79" w:rsidRDefault="000A0B79" w:rsidP="00935632">
      <w:pPr>
        <w:pStyle w:val="Domyolnie"/>
        <w:numPr>
          <w:ilvl w:val="0"/>
          <w:numId w:val="30"/>
        </w:numPr>
        <w:ind w:left="284" w:hanging="284"/>
        <w:rPr>
          <w:rFonts w:ascii="Arial" w:hAnsi="Arial" w:cs="Arial"/>
          <w:sz w:val="20"/>
        </w:rPr>
      </w:pPr>
      <w:r>
        <w:rPr>
          <w:rFonts w:ascii="Arial" w:hAnsi="Arial" w:cs="Arial"/>
          <w:sz w:val="20"/>
        </w:rPr>
        <w:t xml:space="preserve"> </w:t>
      </w:r>
      <w:r w:rsidR="00947ED9" w:rsidRPr="000A0B79">
        <w:rPr>
          <w:rFonts w:ascii="Arial" w:hAnsi="Arial" w:cs="Arial"/>
          <w:sz w:val="20"/>
        </w:rPr>
        <w:t xml:space="preserve">Oświadczamy, że </w:t>
      </w:r>
      <w:r w:rsidR="00947ED9" w:rsidRPr="000A0B79">
        <w:rPr>
          <w:rFonts w:ascii="Arial" w:hAnsi="Arial" w:cs="Arial"/>
          <w:i/>
          <w:sz w:val="20"/>
        </w:rPr>
        <w:t>(niepotrzebne skreślić)</w:t>
      </w:r>
      <w:r w:rsidR="00947ED9" w:rsidRPr="000A0B79">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lastRenderedPageBreak/>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3F02EA7F" w14:textId="77777777" w:rsidTr="00DD6CC5">
        <w:tc>
          <w:tcPr>
            <w:tcW w:w="2835"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5805"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DD6CC5">
        <w:tc>
          <w:tcPr>
            <w:tcW w:w="2835" w:type="dxa"/>
          </w:tcPr>
          <w:p w14:paraId="6DEAD8BC" w14:textId="77777777" w:rsidR="00B41530" w:rsidRPr="00355017" w:rsidRDefault="00B41530" w:rsidP="004C0187">
            <w:pPr>
              <w:jc w:val="both"/>
              <w:rPr>
                <w:rFonts w:ascii="Arial Narrow" w:hAnsi="Arial Narrow" w:cs="Arial"/>
              </w:rPr>
            </w:pPr>
          </w:p>
        </w:tc>
        <w:tc>
          <w:tcPr>
            <w:tcW w:w="5805"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lastRenderedPageBreak/>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4156A089" w14:textId="77777777" w:rsidR="00B41530" w:rsidRPr="00B41530" w:rsidRDefault="00B41530" w:rsidP="00B41530">
      <w:pPr>
        <w:spacing w:line="276" w:lineRule="auto"/>
        <w:jc w:val="both"/>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27011DF1" w14:textId="77777777" w:rsidR="004E28C2" w:rsidRPr="006644D3" w:rsidRDefault="004E28C2" w:rsidP="00605F0E">
      <w:pPr>
        <w:spacing w:after="0" w:line="240" w:lineRule="auto"/>
        <w:ind w:firstLine="284"/>
        <w:jc w:val="right"/>
        <w:rPr>
          <w:rFonts w:ascii="Arial Narrow" w:hAnsi="Arial Narrow" w:cs="Arial"/>
          <w:b/>
        </w:rPr>
      </w:pPr>
    </w:p>
    <w:p w14:paraId="26420FB3" w14:textId="77777777" w:rsidR="006644D3" w:rsidRPr="006644D3" w:rsidRDefault="006644D3" w:rsidP="006644D3">
      <w:pPr>
        <w:jc w:val="right"/>
        <w:rPr>
          <w:rFonts w:ascii="Arial Narrow" w:hAnsi="Arial Narrow" w:cs="Times New Roman"/>
        </w:rPr>
      </w:pPr>
    </w:p>
    <w:p w14:paraId="4C604AD2" w14:textId="2C1B46F8" w:rsidR="008D2D34" w:rsidRPr="006644D3" w:rsidRDefault="00371527" w:rsidP="008D2D34">
      <w:pPr>
        <w:pStyle w:val="Tekstpodstawowywcity"/>
        <w:ind w:left="4500"/>
        <w:jc w:val="right"/>
        <w:rPr>
          <w:rFonts w:ascii="Arial Narrow" w:hAnsi="Arial Narrow" w:cs="Arial"/>
          <w:b/>
        </w:rPr>
      </w:pPr>
      <w:r>
        <w:rPr>
          <w:rFonts w:ascii="Arial Narrow" w:hAnsi="Arial Narrow" w:cs="Arial"/>
          <w:b/>
        </w:rPr>
        <w:t>Załącznik 3</w:t>
      </w:r>
      <w:r w:rsidR="008D2D34" w:rsidRPr="006644D3">
        <w:rPr>
          <w:rFonts w:ascii="Arial Narrow" w:hAnsi="Arial Narrow" w:cs="Arial"/>
          <w:b/>
        </w:rPr>
        <w:t xml:space="preserve">  SIWZ     </w:t>
      </w:r>
    </w:p>
    <w:p w14:paraId="252330AF"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20F6D9C" w14:textId="1C43DE4C"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w:t>
      </w:r>
    </w:p>
    <w:p w14:paraId="34ECD0D1" w14:textId="77777777" w:rsidR="008D2D34" w:rsidRPr="006644D3" w:rsidRDefault="008D2D34" w:rsidP="008D2D34">
      <w:pPr>
        <w:pStyle w:val="Tekstpodstawowy"/>
        <w:ind w:left="0"/>
        <w:rPr>
          <w:rFonts w:ascii="Arial Narrow" w:hAnsi="Arial Narrow"/>
          <w:b/>
          <w:sz w:val="22"/>
          <w:szCs w:val="22"/>
        </w:rPr>
      </w:pPr>
    </w:p>
    <w:p w14:paraId="7C139EEA" w14:textId="77777777" w:rsidR="008D2D34" w:rsidRPr="006644D3" w:rsidRDefault="008D2D34" w:rsidP="008D2D34">
      <w:pPr>
        <w:pStyle w:val="Tekstpodstawowy"/>
        <w:jc w:val="center"/>
        <w:rPr>
          <w:rFonts w:ascii="Arial Narrow" w:hAnsi="Arial Narrow"/>
          <w:b/>
          <w:sz w:val="22"/>
          <w:szCs w:val="22"/>
        </w:rPr>
      </w:pPr>
    </w:p>
    <w:p w14:paraId="17C471AB"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66496DEF" w14:textId="6586FF46"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371527">
        <w:rPr>
          <w:rFonts w:ascii="Arial Narrow" w:hAnsi="Arial Narrow"/>
          <w:sz w:val="22"/>
          <w:szCs w:val="22"/>
        </w:rPr>
        <w:t>107</w:t>
      </w:r>
      <w:r w:rsidRPr="006644D3">
        <w:rPr>
          <w:rFonts w:ascii="Arial Narrow" w:hAnsi="Arial Narrow"/>
          <w:sz w:val="22"/>
          <w:szCs w:val="22"/>
        </w:rPr>
        <w:t>/PN/2020</w:t>
      </w:r>
    </w:p>
    <w:p w14:paraId="2A0B483C" w14:textId="77777777" w:rsidR="008D2D34" w:rsidRPr="006644D3" w:rsidRDefault="008D2D34" w:rsidP="008D2D34">
      <w:pPr>
        <w:pStyle w:val="StandardowyStandardowy1"/>
        <w:rPr>
          <w:rFonts w:ascii="Arial Narrow" w:hAnsi="Arial Narrow"/>
          <w:sz w:val="22"/>
          <w:szCs w:val="22"/>
        </w:rPr>
      </w:pPr>
    </w:p>
    <w:p w14:paraId="0DDEFA8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387"/>
        <w:gridCol w:w="1025"/>
        <w:gridCol w:w="990"/>
        <w:gridCol w:w="936"/>
        <w:gridCol w:w="907"/>
        <w:gridCol w:w="1417"/>
        <w:gridCol w:w="1559"/>
        <w:gridCol w:w="2268"/>
        <w:gridCol w:w="12"/>
        <w:gridCol w:w="1548"/>
      </w:tblGrid>
      <w:tr w:rsidR="008D2D34" w:rsidRPr="00180713" w14:paraId="59D8D566" w14:textId="77777777" w:rsidTr="00371527">
        <w:trPr>
          <w:trHeight w:val="1407"/>
        </w:trPr>
        <w:tc>
          <w:tcPr>
            <w:tcW w:w="708" w:type="dxa"/>
            <w:vAlign w:val="center"/>
          </w:tcPr>
          <w:p w14:paraId="3E3E6AAE"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7B8F7A49"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4A5343F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Ilość na 24 miesiące</w:t>
            </w:r>
          </w:p>
        </w:tc>
        <w:tc>
          <w:tcPr>
            <w:tcW w:w="1025" w:type="dxa"/>
            <w:vAlign w:val="center"/>
          </w:tcPr>
          <w:p w14:paraId="776462AD" w14:textId="3DEFADFA" w:rsidR="008D2D34" w:rsidRPr="00180713" w:rsidRDefault="008D2D34" w:rsidP="00F82010">
            <w:pPr>
              <w:pStyle w:val="Bezodstpw"/>
              <w:jc w:val="center"/>
              <w:rPr>
                <w:rFonts w:ascii="Arial Narrow" w:hAnsi="Arial Narrow" w:cs="Times New Roman"/>
                <w:b/>
                <w:sz w:val="20"/>
                <w:szCs w:val="20"/>
              </w:rPr>
            </w:pPr>
            <w:r>
              <w:rPr>
                <w:rFonts w:ascii="Arial Narrow" w:hAnsi="Arial Narrow" w:cs="Tahoma"/>
                <w:b/>
                <w:sz w:val="20"/>
                <w:szCs w:val="20"/>
              </w:rPr>
              <w:t xml:space="preserve">Cena </w:t>
            </w:r>
            <w:r w:rsidR="00372681">
              <w:rPr>
                <w:rFonts w:ascii="Arial Narrow" w:hAnsi="Arial Narrow" w:cs="Tahoma"/>
                <w:b/>
                <w:sz w:val="20"/>
                <w:szCs w:val="20"/>
              </w:rPr>
              <w:t>jedn. netto</w:t>
            </w:r>
          </w:p>
        </w:tc>
        <w:tc>
          <w:tcPr>
            <w:tcW w:w="990" w:type="dxa"/>
            <w:vAlign w:val="center"/>
          </w:tcPr>
          <w:p w14:paraId="612A8D44"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7A64D0"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4A7A43B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4F85DB77"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5D413F58"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gridSpan w:val="2"/>
          </w:tcPr>
          <w:p w14:paraId="2B27E804" w14:textId="6F972D9C" w:rsidR="008D2D34" w:rsidRPr="00180713" w:rsidRDefault="008D2D34" w:rsidP="00F82010">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sidR="008C06ED">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4FC9B26" w14:textId="77777777" w:rsidR="008D2D34" w:rsidRPr="00180713" w:rsidRDefault="008D2D34" w:rsidP="00F82010">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8D2D34" w:rsidRPr="00DD6CC5" w14:paraId="79905FA9" w14:textId="77777777" w:rsidTr="00371527">
        <w:trPr>
          <w:trHeight w:val="554"/>
        </w:trPr>
        <w:tc>
          <w:tcPr>
            <w:tcW w:w="708" w:type="dxa"/>
            <w:vAlign w:val="center"/>
          </w:tcPr>
          <w:p w14:paraId="6E7F86AA" w14:textId="2C987397" w:rsidR="008D2D34" w:rsidRPr="00371527" w:rsidRDefault="008D2D34" w:rsidP="008C06ED">
            <w:pPr>
              <w:pStyle w:val="Bezodstpw"/>
              <w:jc w:val="center"/>
              <w:rPr>
                <w:rFonts w:ascii="Arial Narrow" w:hAnsi="Arial Narrow" w:cs="Times New Roman"/>
                <w:b/>
                <w:sz w:val="16"/>
                <w:szCs w:val="16"/>
              </w:rPr>
            </w:pPr>
            <w:r w:rsidRPr="00371527">
              <w:rPr>
                <w:rFonts w:ascii="Arial Narrow" w:hAnsi="Arial Narrow" w:cs="Tahoma"/>
                <w:sz w:val="16"/>
                <w:szCs w:val="16"/>
              </w:rPr>
              <w:t>Kol 1</w:t>
            </w:r>
          </w:p>
        </w:tc>
        <w:tc>
          <w:tcPr>
            <w:tcW w:w="3545" w:type="dxa"/>
            <w:vAlign w:val="center"/>
          </w:tcPr>
          <w:p w14:paraId="2D5E1514" w14:textId="77777777" w:rsidR="008D2D34" w:rsidRPr="00371527" w:rsidRDefault="008D2D34" w:rsidP="00F82010">
            <w:pPr>
              <w:pStyle w:val="Bezodstpw"/>
              <w:jc w:val="center"/>
              <w:rPr>
                <w:rFonts w:ascii="Arial Narrow" w:hAnsi="Arial Narrow" w:cs="Times New Roman"/>
                <w:b/>
                <w:sz w:val="16"/>
                <w:szCs w:val="16"/>
              </w:rPr>
            </w:pPr>
            <w:r w:rsidRPr="00371527">
              <w:rPr>
                <w:rFonts w:ascii="Arial Narrow" w:eastAsia="Times New Roman" w:hAnsi="Arial Narrow"/>
                <w:bCs/>
                <w:sz w:val="16"/>
                <w:szCs w:val="16"/>
              </w:rPr>
              <w:t>Kol. 2</w:t>
            </w:r>
          </w:p>
        </w:tc>
        <w:tc>
          <w:tcPr>
            <w:tcW w:w="1387" w:type="dxa"/>
            <w:vAlign w:val="center"/>
          </w:tcPr>
          <w:p w14:paraId="0D5B7AB5" w14:textId="77777777" w:rsidR="008D2D34" w:rsidRPr="00371527" w:rsidRDefault="008D2D34" w:rsidP="00F82010">
            <w:pPr>
              <w:pStyle w:val="Bezodstpw"/>
              <w:jc w:val="center"/>
              <w:rPr>
                <w:rFonts w:ascii="Arial Narrow" w:hAnsi="Arial Narrow" w:cs="Times New Roman"/>
                <w:b/>
                <w:sz w:val="16"/>
                <w:szCs w:val="16"/>
              </w:rPr>
            </w:pPr>
            <w:r w:rsidRPr="00371527">
              <w:rPr>
                <w:rFonts w:ascii="Arial Narrow" w:hAnsi="Arial Narrow"/>
                <w:sz w:val="16"/>
                <w:szCs w:val="16"/>
              </w:rPr>
              <w:t>Ko. 3</w:t>
            </w:r>
          </w:p>
        </w:tc>
        <w:tc>
          <w:tcPr>
            <w:tcW w:w="1025" w:type="dxa"/>
            <w:vAlign w:val="center"/>
          </w:tcPr>
          <w:p w14:paraId="097F2E73" w14:textId="77777777" w:rsidR="008D2D34" w:rsidRPr="00371527" w:rsidRDefault="008D2D34" w:rsidP="00F82010">
            <w:pPr>
              <w:pStyle w:val="Bezodstpw"/>
              <w:jc w:val="center"/>
              <w:rPr>
                <w:rFonts w:ascii="Arial Narrow" w:hAnsi="Arial Narrow" w:cs="Times New Roman"/>
                <w:b/>
                <w:sz w:val="16"/>
                <w:szCs w:val="16"/>
              </w:rPr>
            </w:pPr>
            <w:r w:rsidRPr="00371527">
              <w:rPr>
                <w:rFonts w:ascii="Arial Narrow" w:hAnsi="Arial Narrow" w:cs="Tahoma"/>
                <w:sz w:val="16"/>
                <w:szCs w:val="16"/>
              </w:rPr>
              <w:t>Kol. 4</w:t>
            </w:r>
          </w:p>
        </w:tc>
        <w:tc>
          <w:tcPr>
            <w:tcW w:w="990" w:type="dxa"/>
            <w:vAlign w:val="center"/>
          </w:tcPr>
          <w:p w14:paraId="6F25AA32" w14:textId="77777777" w:rsidR="008D2D34" w:rsidRPr="00371527" w:rsidRDefault="008D2D34" w:rsidP="00F82010">
            <w:pPr>
              <w:pStyle w:val="Bezodstpw"/>
              <w:jc w:val="center"/>
              <w:rPr>
                <w:rFonts w:ascii="Arial Narrow" w:hAnsi="Arial Narrow" w:cs="Times New Roman"/>
                <w:b/>
                <w:sz w:val="16"/>
                <w:szCs w:val="16"/>
              </w:rPr>
            </w:pPr>
            <w:r w:rsidRPr="00371527">
              <w:rPr>
                <w:rFonts w:ascii="Arial Narrow" w:hAnsi="Arial Narrow" w:cs="Tahoma"/>
                <w:sz w:val="16"/>
                <w:szCs w:val="16"/>
              </w:rPr>
              <w:t>Kol. 5 = kol. 3 x kol. 4</w:t>
            </w:r>
          </w:p>
        </w:tc>
        <w:tc>
          <w:tcPr>
            <w:tcW w:w="936" w:type="dxa"/>
            <w:vAlign w:val="center"/>
          </w:tcPr>
          <w:p w14:paraId="12FF37C1" w14:textId="77777777" w:rsidR="008D2D34" w:rsidRPr="00371527" w:rsidRDefault="008D2D34" w:rsidP="00F82010">
            <w:pPr>
              <w:pStyle w:val="Bezodstpw"/>
              <w:jc w:val="center"/>
              <w:rPr>
                <w:rFonts w:ascii="Arial Narrow" w:hAnsi="Arial Narrow" w:cs="Times New Roman"/>
                <w:b/>
                <w:sz w:val="16"/>
                <w:szCs w:val="16"/>
              </w:rPr>
            </w:pPr>
            <w:r w:rsidRPr="00371527">
              <w:rPr>
                <w:rFonts w:ascii="Arial Narrow" w:hAnsi="Arial Narrow" w:cs="Tahoma"/>
                <w:sz w:val="16"/>
                <w:szCs w:val="16"/>
              </w:rPr>
              <w:t>Kol. 6</w:t>
            </w:r>
          </w:p>
        </w:tc>
        <w:tc>
          <w:tcPr>
            <w:tcW w:w="907" w:type="dxa"/>
            <w:vAlign w:val="center"/>
          </w:tcPr>
          <w:p w14:paraId="640A96B1" w14:textId="77777777" w:rsidR="008D2D34" w:rsidRPr="00371527" w:rsidRDefault="008D2D34" w:rsidP="00F82010">
            <w:pPr>
              <w:pStyle w:val="Bezodstpw"/>
              <w:jc w:val="center"/>
              <w:rPr>
                <w:rFonts w:ascii="Arial Narrow" w:hAnsi="Arial Narrow" w:cs="Times New Roman"/>
                <w:b/>
                <w:sz w:val="16"/>
                <w:szCs w:val="16"/>
              </w:rPr>
            </w:pPr>
            <w:r w:rsidRPr="00371527">
              <w:rPr>
                <w:rFonts w:ascii="Arial Narrow" w:hAnsi="Arial Narrow" w:cs="Tahoma"/>
                <w:sz w:val="16"/>
                <w:szCs w:val="16"/>
              </w:rPr>
              <w:t>Kol. 7= kol. 5 x kol. 6</w:t>
            </w:r>
          </w:p>
        </w:tc>
        <w:tc>
          <w:tcPr>
            <w:tcW w:w="1417" w:type="dxa"/>
            <w:vAlign w:val="center"/>
          </w:tcPr>
          <w:p w14:paraId="0543EB42" w14:textId="77777777" w:rsidR="008D2D34" w:rsidRPr="00371527" w:rsidRDefault="008D2D34" w:rsidP="00F82010">
            <w:pPr>
              <w:pStyle w:val="Bezodstpw"/>
              <w:jc w:val="center"/>
              <w:rPr>
                <w:rFonts w:ascii="Arial Narrow" w:hAnsi="Arial Narrow" w:cs="Times New Roman"/>
                <w:b/>
                <w:sz w:val="16"/>
                <w:szCs w:val="16"/>
              </w:rPr>
            </w:pPr>
            <w:r w:rsidRPr="00371527">
              <w:rPr>
                <w:rFonts w:ascii="Arial Narrow" w:hAnsi="Arial Narrow" w:cs="Tahoma"/>
                <w:sz w:val="16"/>
                <w:szCs w:val="16"/>
              </w:rPr>
              <w:t>Kol. 8 = kol. 5 + kol. 7</w:t>
            </w:r>
          </w:p>
        </w:tc>
        <w:tc>
          <w:tcPr>
            <w:tcW w:w="1559" w:type="dxa"/>
            <w:vAlign w:val="center"/>
          </w:tcPr>
          <w:p w14:paraId="19A4E61F" w14:textId="77777777" w:rsidR="008D2D34" w:rsidRPr="00371527" w:rsidRDefault="008D2D34" w:rsidP="00F82010">
            <w:pPr>
              <w:pStyle w:val="Bezodstpw"/>
              <w:jc w:val="center"/>
              <w:rPr>
                <w:rFonts w:ascii="Arial Narrow" w:hAnsi="Arial Narrow" w:cs="Times New Roman"/>
                <w:b/>
                <w:sz w:val="16"/>
                <w:szCs w:val="16"/>
              </w:rPr>
            </w:pPr>
            <w:r w:rsidRPr="00371527">
              <w:rPr>
                <w:rFonts w:ascii="Arial Narrow" w:hAnsi="Arial Narrow" w:cs="Tahoma"/>
                <w:sz w:val="16"/>
                <w:szCs w:val="16"/>
              </w:rPr>
              <w:t>Kol. 9</w:t>
            </w:r>
          </w:p>
        </w:tc>
        <w:tc>
          <w:tcPr>
            <w:tcW w:w="2280" w:type="dxa"/>
            <w:gridSpan w:val="2"/>
            <w:vAlign w:val="center"/>
          </w:tcPr>
          <w:p w14:paraId="661CEE01" w14:textId="77777777" w:rsidR="008D2D34" w:rsidRPr="00371527" w:rsidRDefault="008D2D34" w:rsidP="00F82010">
            <w:pPr>
              <w:pStyle w:val="Bezodstpw"/>
              <w:jc w:val="center"/>
              <w:rPr>
                <w:rFonts w:ascii="Arial Narrow" w:hAnsi="Arial Narrow" w:cs="Tahoma"/>
                <w:b/>
                <w:sz w:val="16"/>
                <w:szCs w:val="16"/>
              </w:rPr>
            </w:pPr>
            <w:r w:rsidRPr="00371527">
              <w:rPr>
                <w:rFonts w:ascii="Arial Narrow" w:hAnsi="Arial Narrow" w:cs="Tahoma"/>
                <w:sz w:val="16"/>
                <w:szCs w:val="16"/>
              </w:rPr>
              <w:t>Ko. 10</w:t>
            </w:r>
          </w:p>
        </w:tc>
        <w:tc>
          <w:tcPr>
            <w:tcW w:w="1548" w:type="dxa"/>
            <w:vAlign w:val="center"/>
          </w:tcPr>
          <w:p w14:paraId="7EE385C9" w14:textId="74DCB7A7" w:rsidR="008D2D34" w:rsidRPr="00371527" w:rsidRDefault="00371527" w:rsidP="00F82010">
            <w:pPr>
              <w:pStyle w:val="Bezodstpw"/>
              <w:jc w:val="center"/>
              <w:rPr>
                <w:rFonts w:ascii="Arial Narrow" w:hAnsi="Arial Narrow" w:cs="Tahoma"/>
                <w:sz w:val="16"/>
                <w:szCs w:val="16"/>
              </w:rPr>
            </w:pPr>
            <w:r w:rsidRPr="00371527">
              <w:rPr>
                <w:rFonts w:ascii="Arial Narrow" w:hAnsi="Arial Narrow" w:cs="Tahoma"/>
                <w:sz w:val="16"/>
                <w:szCs w:val="16"/>
              </w:rPr>
              <w:t>Kol. 11</w:t>
            </w:r>
          </w:p>
        </w:tc>
      </w:tr>
      <w:tr w:rsidR="008D2D34" w:rsidRPr="00DD6CC5" w14:paraId="2FD2767B" w14:textId="77777777" w:rsidTr="00371527">
        <w:trPr>
          <w:trHeight w:val="661"/>
        </w:trPr>
        <w:tc>
          <w:tcPr>
            <w:tcW w:w="708" w:type="dxa"/>
            <w:vAlign w:val="center"/>
          </w:tcPr>
          <w:p w14:paraId="15BDBE00" w14:textId="77777777" w:rsidR="008D2D34" w:rsidRDefault="008D2D34" w:rsidP="00F82010">
            <w:pPr>
              <w:rPr>
                <w:rFonts w:ascii="Arial Narrow" w:hAnsi="Arial Narrow" w:cs="Times New Roman"/>
              </w:rPr>
            </w:pPr>
            <w:r w:rsidRPr="00DD6CC5">
              <w:rPr>
                <w:rFonts w:ascii="Arial Narrow" w:hAnsi="Arial Narrow" w:cs="Times New Roman"/>
              </w:rPr>
              <w:t>1.</w:t>
            </w:r>
          </w:p>
          <w:p w14:paraId="32B2C91C" w14:textId="77777777" w:rsidR="008C06ED" w:rsidRPr="00DD6CC5" w:rsidRDefault="008C06ED" w:rsidP="00F82010">
            <w:pPr>
              <w:rPr>
                <w:rFonts w:ascii="Arial Narrow" w:hAnsi="Arial Narrow" w:cs="Times New Roman"/>
              </w:rPr>
            </w:pPr>
          </w:p>
        </w:tc>
        <w:tc>
          <w:tcPr>
            <w:tcW w:w="3545" w:type="dxa"/>
          </w:tcPr>
          <w:p w14:paraId="0FDA149C" w14:textId="4293B99B" w:rsidR="008D2D34" w:rsidRPr="00DD6CC5" w:rsidRDefault="00F53ED0" w:rsidP="00F82010">
            <w:pPr>
              <w:jc w:val="both"/>
              <w:rPr>
                <w:rFonts w:ascii="Arial Narrow" w:hAnsi="Arial Narrow"/>
              </w:rPr>
            </w:pPr>
            <w:r>
              <w:rPr>
                <w:rFonts w:ascii="Arial Narrow" w:hAnsi="Arial Narrow"/>
              </w:rPr>
              <w:t xml:space="preserve">Nowy jednorazowy zestaw do pobierania kompatybilny z wersją oprogramowania SW 11.2 separatora Spectra </w:t>
            </w:r>
            <w:proofErr w:type="spellStart"/>
            <w:r>
              <w:rPr>
                <w:rFonts w:ascii="Arial Narrow" w:hAnsi="Arial Narrow"/>
              </w:rPr>
              <w:t>Optia</w:t>
            </w:r>
            <w:proofErr w:type="spellEnd"/>
            <w:r>
              <w:rPr>
                <w:rFonts w:ascii="Arial Narrow" w:hAnsi="Arial Narrow"/>
              </w:rPr>
              <w:t xml:space="preserve"> (dodatkowa możliwość poboru osocza do pojemnika </w:t>
            </w:r>
            <w:proofErr w:type="spellStart"/>
            <w:r>
              <w:rPr>
                <w:rFonts w:ascii="Arial Narrow" w:hAnsi="Arial Narrow"/>
              </w:rPr>
              <w:t>kolekcyjnego</w:t>
            </w:r>
            <w:proofErr w:type="spellEnd"/>
            <w:r>
              <w:rPr>
                <w:rFonts w:ascii="Arial Narrow" w:hAnsi="Arial Narrow"/>
              </w:rPr>
              <w:t xml:space="preserve"> oraz dokonania transferu osocza zdeponowanego w pojemniku osocza do pojemnika </w:t>
            </w:r>
            <w:proofErr w:type="spellStart"/>
            <w:r>
              <w:rPr>
                <w:rFonts w:ascii="Arial Narrow" w:hAnsi="Arial Narrow"/>
              </w:rPr>
              <w:t>kolekcyjnego</w:t>
            </w:r>
            <w:proofErr w:type="spellEnd"/>
            <w:r>
              <w:rPr>
                <w:rFonts w:ascii="Arial Narrow" w:hAnsi="Arial Narrow"/>
              </w:rPr>
              <w:t xml:space="preserve"> w sposób zamknięty); pobór komórek macierzystych (MNC); zawiera </w:t>
            </w:r>
            <w:proofErr w:type="spellStart"/>
            <w:r>
              <w:rPr>
                <w:rFonts w:ascii="Arial Narrow" w:hAnsi="Arial Narrow"/>
              </w:rPr>
              <w:t>bezpiecznyłącznik</w:t>
            </w:r>
            <w:proofErr w:type="spellEnd"/>
            <w:r>
              <w:rPr>
                <w:rFonts w:ascii="Arial Narrow" w:hAnsi="Arial Narrow"/>
              </w:rPr>
              <w:t xml:space="preserve"> AC, pakowane po 6 sztuk w kartonie </w:t>
            </w:r>
          </w:p>
        </w:tc>
        <w:tc>
          <w:tcPr>
            <w:tcW w:w="1387" w:type="dxa"/>
            <w:vAlign w:val="center"/>
          </w:tcPr>
          <w:p w14:paraId="3C556B8E" w14:textId="384438E4" w:rsidR="008D2D34" w:rsidRPr="00DD6CC5" w:rsidRDefault="00F53ED0" w:rsidP="00F82010">
            <w:pPr>
              <w:pStyle w:val="Bezodstpw"/>
              <w:keepNext/>
              <w:jc w:val="center"/>
              <w:rPr>
                <w:rFonts w:ascii="Arial Narrow" w:hAnsi="Arial Narrow" w:cs="Times New Roman"/>
              </w:rPr>
            </w:pPr>
            <w:r>
              <w:rPr>
                <w:rFonts w:ascii="Arial Narrow" w:hAnsi="Arial Narrow" w:cs="Times New Roman"/>
              </w:rPr>
              <w:t>120 zestawów</w:t>
            </w:r>
          </w:p>
        </w:tc>
        <w:tc>
          <w:tcPr>
            <w:tcW w:w="1025" w:type="dxa"/>
            <w:vAlign w:val="center"/>
          </w:tcPr>
          <w:p w14:paraId="763CC8DB" w14:textId="5CED2F1F" w:rsidR="008D2D34" w:rsidRPr="00DD6CC5" w:rsidRDefault="008D2D34" w:rsidP="00F82010">
            <w:pPr>
              <w:pStyle w:val="Bezodstpw"/>
              <w:keepNext/>
              <w:jc w:val="center"/>
              <w:rPr>
                <w:rFonts w:ascii="Arial Narrow" w:hAnsi="Arial Narrow" w:cs="Times New Roman"/>
              </w:rPr>
            </w:pPr>
          </w:p>
        </w:tc>
        <w:tc>
          <w:tcPr>
            <w:tcW w:w="990" w:type="dxa"/>
            <w:vAlign w:val="center"/>
          </w:tcPr>
          <w:p w14:paraId="14F2744B"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3464291A"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189ABB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198CE964"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4DE2625E" w14:textId="77777777" w:rsidR="008D2D34" w:rsidRPr="00DD6CC5" w:rsidRDefault="008D2D34" w:rsidP="00F82010">
            <w:pPr>
              <w:pStyle w:val="Bezodstpw"/>
              <w:jc w:val="center"/>
              <w:rPr>
                <w:rFonts w:ascii="Arial Narrow" w:hAnsi="Arial Narrow" w:cs="Times New Roman"/>
              </w:rPr>
            </w:pPr>
          </w:p>
        </w:tc>
        <w:tc>
          <w:tcPr>
            <w:tcW w:w="2280" w:type="dxa"/>
            <w:gridSpan w:val="2"/>
            <w:vAlign w:val="center"/>
          </w:tcPr>
          <w:p w14:paraId="00E4889B"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5A595303" w14:textId="77777777" w:rsidR="008D2D34" w:rsidRPr="00DD6CC5" w:rsidRDefault="008D2D34" w:rsidP="00F82010">
            <w:pPr>
              <w:pStyle w:val="Bezodstpw"/>
              <w:jc w:val="center"/>
              <w:rPr>
                <w:rFonts w:ascii="Arial Narrow" w:hAnsi="Arial Narrow" w:cs="Times New Roman"/>
              </w:rPr>
            </w:pPr>
          </w:p>
        </w:tc>
      </w:tr>
      <w:tr w:rsidR="008D2D34" w:rsidRPr="00DD6CC5" w14:paraId="1F9EEDA4" w14:textId="77777777" w:rsidTr="00371527">
        <w:trPr>
          <w:trHeight w:val="438"/>
        </w:trPr>
        <w:tc>
          <w:tcPr>
            <w:tcW w:w="708" w:type="dxa"/>
            <w:vAlign w:val="center"/>
          </w:tcPr>
          <w:p w14:paraId="38180A33" w14:textId="77777777" w:rsidR="008D2D34" w:rsidRPr="00DD6CC5" w:rsidRDefault="008D2D34" w:rsidP="00F82010">
            <w:pPr>
              <w:rPr>
                <w:rFonts w:ascii="Arial Narrow" w:hAnsi="Arial Narrow" w:cs="Times New Roman"/>
              </w:rPr>
            </w:pPr>
            <w:r w:rsidRPr="00DD6CC5">
              <w:rPr>
                <w:rFonts w:ascii="Arial Narrow" w:hAnsi="Arial Narrow" w:cs="Times New Roman"/>
              </w:rPr>
              <w:t>2</w:t>
            </w:r>
          </w:p>
        </w:tc>
        <w:tc>
          <w:tcPr>
            <w:tcW w:w="3545" w:type="dxa"/>
          </w:tcPr>
          <w:p w14:paraId="0D4C253D" w14:textId="2E88AF1C" w:rsidR="008D2D34" w:rsidRPr="00DD6CC5" w:rsidRDefault="004A32EB" w:rsidP="00F82010">
            <w:pPr>
              <w:jc w:val="both"/>
              <w:rPr>
                <w:rFonts w:ascii="Arial Narrow" w:hAnsi="Arial Narrow"/>
              </w:rPr>
            </w:pPr>
            <w:r>
              <w:rPr>
                <w:rFonts w:ascii="Arial Narrow" w:hAnsi="Arial Narrow"/>
              </w:rPr>
              <w:t xml:space="preserve">Przeciwzakrzepowy roztwór cytrynianu dekstrozy A (ACDA), flakon 750 ml, do wykorzystania podczas procedur przeprowadzanych na separatorze komórkowym; płyn </w:t>
            </w:r>
            <w:proofErr w:type="spellStart"/>
            <w:r>
              <w:rPr>
                <w:rFonts w:ascii="Arial Narrow" w:hAnsi="Arial Narrow"/>
              </w:rPr>
              <w:t>antykoagulacyjny</w:t>
            </w:r>
            <w:proofErr w:type="spellEnd"/>
            <w:r>
              <w:rPr>
                <w:rFonts w:ascii="Arial Narrow" w:hAnsi="Arial Narrow"/>
              </w:rPr>
              <w:t xml:space="preserve"> ACD-A 750 ml, zawiera bezpieczny </w:t>
            </w:r>
            <w:r>
              <w:rPr>
                <w:rFonts w:ascii="Arial Narrow" w:hAnsi="Arial Narrow"/>
              </w:rPr>
              <w:lastRenderedPageBreak/>
              <w:t xml:space="preserve">łącznik AC, 1 op. 12 flakonów, wyrób medyczny klasy </w:t>
            </w:r>
            <w:proofErr w:type="spellStart"/>
            <w:r>
              <w:rPr>
                <w:rFonts w:ascii="Arial Narrow" w:hAnsi="Arial Narrow"/>
              </w:rPr>
              <w:t>IIb</w:t>
            </w:r>
            <w:proofErr w:type="spellEnd"/>
          </w:p>
        </w:tc>
        <w:tc>
          <w:tcPr>
            <w:tcW w:w="1387" w:type="dxa"/>
            <w:vAlign w:val="center"/>
          </w:tcPr>
          <w:p w14:paraId="3D3D5F6A" w14:textId="7E1670E7" w:rsidR="008D2D34" w:rsidRPr="00DD6CC5" w:rsidRDefault="004A32EB" w:rsidP="00F82010">
            <w:pPr>
              <w:pStyle w:val="Bezodstpw"/>
              <w:keepNext/>
              <w:jc w:val="center"/>
              <w:rPr>
                <w:rFonts w:ascii="Arial Narrow" w:hAnsi="Arial Narrow" w:cs="Times New Roman"/>
              </w:rPr>
            </w:pPr>
            <w:r>
              <w:rPr>
                <w:rFonts w:ascii="Arial Narrow" w:hAnsi="Arial Narrow" w:cs="Times New Roman"/>
              </w:rPr>
              <w:lastRenderedPageBreak/>
              <w:t>72 szt.</w:t>
            </w:r>
          </w:p>
        </w:tc>
        <w:tc>
          <w:tcPr>
            <w:tcW w:w="1025" w:type="dxa"/>
            <w:vAlign w:val="center"/>
          </w:tcPr>
          <w:p w14:paraId="7DCDAA9D" w14:textId="30BC0CDF" w:rsidR="008D2D34" w:rsidRPr="00DD6CC5" w:rsidRDefault="008D2D34" w:rsidP="00F82010">
            <w:pPr>
              <w:pStyle w:val="Bezodstpw"/>
              <w:keepNext/>
              <w:jc w:val="center"/>
              <w:rPr>
                <w:rFonts w:ascii="Arial Narrow" w:hAnsi="Arial Narrow" w:cs="Times New Roman"/>
              </w:rPr>
            </w:pPr>
          </w:p>
        </w:tc>
        <w:tc>
          <w:tcPr>
            <w:tcW w:w="990" w:type="dxa"/>
            <w:vAlign w:val="center"/>
          </w:tcPr>
          <w:p w14:paraId="56173C80"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5478D0E4"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39F2A53A"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2CB97937"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626BEFF8" w14:textId="77777777" w:rsidR="008D2D34" w:rsidRPr="00DD6CC5" w:rsidRDefault="008D2D34" w:rsidP="00F82010">
            <w:pPr>
              <w:pStyle w:val="Bezodstpw"/>
              <w:jc w:val="center"/>
              <w:rPr>
                <w:rFonts w:ascii="Arial Narrow" w:hAnsi="Arial Narrow" w:cs="Times New Roman"/>
              </w:rPr>
            </w:pPr>
          </w:p>
        </w:tc>
        <w:tc>
          <w:tcPr>
            <w:tcW w:w="2280" w:type="dxa"/>
            <w:gridSpan w:val="2"/>
            <w:vAlign w:val="center"/>
          </w:tcPr>
          <w:p w14:paraId="61E1F7C0"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34EA67DA" w14:textId="77777777" w:rsidR="008D2D34" w:rsidRPr="00DD6CC5" w:rsidRDefault="008D2D34" w:rsidP="00F82010">
            <w:pPr>
              <w:pStyle w:val="Bezodstpw"/>
              <w:jc w:val="center"/>
              <w:rPr>
                <w:rFonts w:ascii="Arial Narrow" w:hAnsi="Arial Narrow" w:cs="Times New Roman"/>
              </w:rPr>
            </w:pPr>
          </w:p>
        </w:tc>
      </w:tr>
      <w:tr w:rsidR="008D2D34" w:rsidRPr="00DD6CC5" w14:paraId="6BB89D82" w14:textId="77777777" w:rsidTr="00371527">
        <w:trPr>
          <w:trHeight w:val="438"/>
        </w:trPr>
        <w:tc>
          <w:tcPr>
            <w:tcW w:w="708" w:type="dxa"/>
            <w:vAlign w:val="center"/>
          </w:tcPr>
          <w:p w14:paraId="2F0F5F15" w14:textId="77777777" w:rsidR="008D2D34" w:rsidRPr="00DD6CC5" w:rsidRDefault="008D2D34" w:rsidP="00F82010">
            <w:pPr>
              <w:rPr>
                <w:rFonts w:ascii="Arial Narrow" w:hAnsi="Arial Narrow" w:cs="Times New Roman"/>
              </w:rPr>
            </w:pPr>
            <w:r w:rsidRPr="00DD6CC5">
              <w:rPr>
                <w:rFonts w:ascii="Arial Narrow" w:hAnsi="Arial Narrow" w:cs="Times New Roman"/>
              </w:rPr>
              <w:t>3</w:t>
            </w:r>
          </w:p>
        </w:tc>
        <w:tc>
          <w:tcPr>
            <w:tcW w:w="3545" w:type="dxa"/>
          </w:tcPr>
          <w:p w14:paraId="7BBF6C70" w14:textId="2644152C" w:rsidR="008D2D34" w:rsidRPr="00DD6CC5" w:rsidRDefault="004A32EB" w:rsidP="00CA74F0">
            <w:pPr>
              <w:jc w:val="both"/>
              <w:rPr>
                <w:rFonts w:ascii="Arial Narrow" w:hAnsi="Arial Narrow"/>
              </w:rPr>
            </w:pPr>
            <w:r>
              <w:rPr>
                <w:rFonts w:ascii="Arial Narrow" w:hAnsi="Arial Narrow"/>
              </w:rPr>
              <w:t xml:space="preserve">Przeciwzakrzepowy roztwór cytrynianu dekstrozy A (ACDA), flakon 500 ml, do wykorzystania podczas procedur przeprowadzanych na separatorze komórkowym; płyn </w:t>
            </w:r>
            <w:proofErr w:type="spellStart"/>
            <w:r>
              <w:rPr>
                <w:rFonts w:ascii="Arial Narrow" w:hAnsi="Arial Narrow"/>
              </w:rPr>
              <w:t>antykoagulacyjny</w:t>
            </w:r>
            <w:proofErr w:type="spellEnd"/>
            <w:r>
              <w:rPr>
                <w:rFonts w:ascii="Arial Narrow" w:hAnsi="Arial Narrow"/>
              </w:rPr>
              <w:t xml:space="preserve"> ACD-A 500 ml, zawiera bezpieczny łącznik AC, 1 op. 18 flakonów wyrób medyczny klasy </w:t>
            </w:r>
            <w:proofErr w:type="spellStart"/>
            <w:r>
              <w:rPr>
                <w:rFonts w:ascii="Arial Narrow" w:hAnsi="Arial Narrow"/>
              </w:rPr>
              <w:t>IIb</w:t>
            </w:r>
            <w:proofErr w:type="spellEnd"/>
          </w:p>
        </w:tc>
        <w:tc>
          <w:tcPr>
            <w:tcW w:w="1387" w:type="dxa"/>
            <w:vAlign w:val="center"/>
          </w:tcPr>
          <w:p w14:paraId="79AFED49" w14:textId="1CECF873" w:rsidR="008D2D34" w:rsidRPr="00DD6CC5" w:rsidRDefault="004A32EB" w:rsidP="00F82010">
            <w:pPr>
              <w:pStyle w:val="Bezodstpw"/>
              <w:keepNext/>
              <w:jc w:val="center"/>
              <w:rPr>
                <w:rFonts w:ascii="Arial Narrow" w:hAnsi="Arial Narrow" w:cs="Times New Roman"/>
              </w:rPr>
            </w:pPr>
            <w:r>
              <w:rPr>
                <w:rFonts w:ascii="Arial Narrow" w:hAnsi="Arial Narrow" w:cs="Times New Roman"/>
              </w:rPr>
              <w:t>288 szt.</w:t>
            </w:r>
          </w:p>
        </w:tc>
        <w:tc>
          <w:tcPr>
            <w:tcW w:w="1025" w:type="dxa"/>
            <w:vAlign w:val="center"/>
          </w:tcPr>
          <w:p w14:paraId="3E1C6C68" w14:textId="6339F806" w:rsidR="008D2D34" w:rsidRPr="00DD6CC5" w:rsidRDefault="008D2D34" w:rsidP="00F82010">
            <w:pPr>
              <w:pStyle w:val="Bezodstpw"/>
              <w:keepNext/>
              <w:jc w:val="center"/>
              <w:rPr>
                <w:rFonts w:ascii="Arial Narrow" w:hAnsi="Arial Narrow" w:cs="Times New Roman"/>
              </w:rPr>
            </w:pPr>
          </w:p>
        </w:tc>
        <w:tc>
          <w:tcPr>
            <w:tcW w:w="990" w:type="dxa"/>
            <w:vAlign w:val="center"/>
          </w:tcPr>
          <w:p w14:paraId="6377A420"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7FE0515D"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5B9E52A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63D57981"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0FA3237B"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0094E274"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6AC03B87" w14:textId="77777777" w:rsidR="008D2D34" w:rsidRPr="00DD6CC5" w:rsidRDefault="008D2D34" w:rsidP="00F82010">
            <w:pPr>
              <w:pStyle w:val="Bezodstpw"/>
              <w:jc w:val="center"/>
              <w:rPr>
                <w:rFonts w:ascii="Arial Narrow" w:hAnsi="Arial Narrow" w:cs="Times New Roman"/>
              </w:rPr>
            </w:pPr>
          </w:p>
        </w:tc>
      </w:tr>
      <w:tr w:rsidR="008D2D34" w:rsidRPr="00DD6CC5" w14:paraId="5D5B8674" w14:textId="77777777" w:rsidTr="00371527">
        <w:trPr>
          <w:trHeight w:val="438"/>
        </w:trPr>
        <w:tc>
          <w:tcPr>
            <w:tcW w:w="708" w:type="dxa"/>
            <w:vAlign w:val="center"/>
          </w:tcPr>
          <w:p w14:paraId="247F6603" w14:textId="77777777" w:rsidR="008D2D34" w:rsidRPr="00DD6CC5" w:rsidRDefault="008D2D34" w:rsidP="00F82010">
            <w:pPr>
              <w:rPr>
                <w:rFonts w:ascii="Arial Narrow" w:hAnsi="Arial Narrow" w:cs="Times New Roman"/>
              </w:rPr>
            </w:pPr>
            <w:r w:rsidRPr="00DD6CC5">
              <w:rPr>
                <w:rFonts w:ascii="Arial Narrow" w:hAnsi="Arial Narrow" w:cs="Times New Roman"/>
              </w:rPr>
              <w:t>4</w:t>
            </w:r>
          </w:p>
        </w:tc>
        <w:tc>
          <w:tcPr>
            <w:tcW w:w="3545" w:type="dxa"/>
          </w:tcPr>
          <w:p w14:paraId="46793637" w14:textId="166F8843" w:rsidR="004A32EB" w:rsidRPr="00DD6CC5" w:rsidRDefault="004A32EB" w:rsidP="00F82010">
            <w:pPr>
              <w:jc w:val="both"/>
              <w:rPr>
                <w:rFonts w:ascii="Arial Narrow" w:hAnsi="Arial Narrow"/>
              </w:rPr>
            </w:pPr>
            <w:r>
              <w:rPr>
                <w:rFonts w:ascii="Arial Narrow" w:hAnsi="Arial Narrow"/>
              </w:rPr>
              <w:t xml:space="preserve">Nowy jednorazowy zestaw do pobierania i usuwania – kompatybilny z wersją oprogramowania SW 11.2 separatora Spectra </w:t>
            </w:r>
            <w:proofErr w:type="spellStart"/>
            <w:r>
              <w:rPr>
                <w:rFonts w:ascii="Arial Narrow" w:hAnsi="Arial Narrow"/>
              </w:rPr>
              <w:t>Optia</w:t>
            </w:r>
            <w:proofErr w:type="spellEnd"/>
            <w:r>
              <w:rPr>
                <w:rFonts w:ascii="Arial Narrow" w:hAnsi="Arial Narrow"/>
              </w:rPr>
              <w:t xml:space="preserve"> (dzięki zintegrowanemu pojemnikowi na osocze możliwość poboru osocza podczas procedury CMNC); dostępne procedury: Procedura Ciągłego Poboru Komórek Macierzystych (CMNC), pobierania granulocytów  (PMN), usuwanie leukocytów (WBCD), usuwanie płytek (PLTD), czyszczenie szpiku (BMP) (wymaga dodatkowego zestawu drenów do procedury BMP); zawiera bezpieczny łącznik AC, pakowane po 6 szt. W kartonie</w:t>
            </w:r>
          </w:p>
        </w:tc>
        <w:tc>
          <w:tcPr>
            <w:tcW w:w="1387" w:type="dxa"/>
            <w:vAlign w:val="center"/>
          </w:tcPr>
          <w:p w14:paraId="3321AD81" w14:textId="4FCB3A45" w:rsidR="008D2D34" w:rsidRPr="00DD6CC5" w:rsidRDefault="004A32EB" w:rsidP="00F82010">
            <w:pPr>
              <w:pStyle w:val="Bezodstpw"/>
              <w:keepNext/>
              <w:jc w:val="center"/>
              <w:rPr>
                <w:rFonts w:ascii="Arial Narrow" w:hAnsi="Arial Narrow" w:cs="Times New Roman"/>
              </w:rPr>
            </w:pPr>
            <w:r>
              <w:rPr>
                <w:rFonts w:ascii="Arial Narrow" w:hAnsi="Arial Narrow" w:cs="Times New Roman"/>
              </w:rPr>
              <w:t>36 szt.</w:t>
            </w:r>
          </w:p>
        </w:tc>
        <w:tc>
          <w:tcPr>
            <w:tcW w:w="1025" w:type="dxa"/>
            <w:vAlign w:val="center"/>
          </w:tcPr>
          <w:p w14:paraId="4FAE6EE4" w14:textId="394CE547" w:rsidR="008D2D34" w:rsidRPr="00DD6CC5" w:rsidRDefault="008D2D34" w:rsidP="00F82010">
            <w:pPr>
              <w:pStyle w:val="Bezodstpw"/>
              <w:keepNext/>
              <w:jc w:val="center"/>
              <w:rPr>
                <w:rFonts w:ascii="Arial Narrow" w:hAnsi="Arial Narrow" w:cs="Times New Roman"/>
              </w:rPr>
            </w:pPr>
          </w:p>
        </w:tc>
        <w:tc>
          <w:tcPr>
            <w:tcW w:w="990" w:type="dxa"/>
            <w:vAlign w:val="center"/>
          </w:tcPr>
          <w:p w14:paraId="71E11231"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6283DB2F"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777C7DCD"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7DF3189B"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7203EB51"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1B6769C1"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6950D72B" w14:textId="77777777" w:rsidR="008D2D34" w:rsidRPr="00DD6CC5" w:rsidRDefault="008D2D34" w:rsidP="00F82010">
            <w:pPr>
              <w:pStyle w:val="Bezodstpw"/>
              <w:jc w:val="center"/>
              <w:rPr>
                <w:rFonts w:ascii="Arial Narrow" w:hAnsi="Arial Narrow" w:cs="Times New Roman"/>
              </w:rPr>
            </w:pPr>
          </w:p>
        </w:tc>
      </w:tr>
      <w:tr w:rsidR="008D2D34" w:rsidRPr="00DD6CC5" w14:paraId="1B91C168" w14:textId="77777777" w:rsidTr="00371527">
        <w:trPr>
          <w:trHeight w:val="438"/>
        </w:trPr>
        <w:tc>
          <w:tcPr>
            <w:tcW w:w="708" w:type="dxa"/>
            <w:vAlign w:val="center"/>
          </w:tcPr>
          <w:p w14:paraId="1B41F752" w14:textId="1077575B" w:rsidR="008D2D34" w:rsidRPr="00DD6CC5" w:rsidRDefault="008D2D34" w:rsidP="00F82010">
            <w:pPr>
              <w:rPr>
                <w:rFonts w:ascii="Arial Narrow" w:hAnsi="Arial Narrow" w:cs="Times New Roman"/>
              </w:rPr>
            </w:pPr>
            <w:r w:rsidRPr="00DD6CC5">
              <w:rPr>
                <w:rFonts w:ascii="Arial Narrow" w:hAnsi="Arial Narrow" w:cs="Times New Roman"/>
              </w:rPr>
              <w:t>5</w:t>
            </w:r>
          </w:p>
        </w:tc>
        <w:tc>
          <w:tcPr>
            <w:tcW w:w="3545" w:type="dxa"/>
          </w:tcPr>
          <w:p w14:paraId="4CB9BCD6" w14:textId="4C025626" w:rsidR="008D2D34" w:rsidRPr="00DD6CC5" w:rsidRDefault="00544D8A" w:rsidP="00F82010">
            <w:pPr>
              <w:jc w:val="both"/>
              <w:rPr>
                <w:rFonts w:ascii="Arial Narrow" w:hAnsi="Arial Narrow"/>
              </w:rPr>
            </w:pPr>
            <w:r>
              <w:rPr>
                <w:rFonts w:ascii="Arial Narrow" w:hAnsi="Arial Narrow"/>
              </w:rPr>
              <w:t xml:space="preserve">Jednorazowy dodatkowy zestaw drenów i pojemników do procedury czyszczenia szpiku BMP zawierający m.in. pojemnik do czyszczenia szpiku o pojemności nie mniejszej niż 3000 ml ; opcjonalny pojemnik do pobierania osocza o pojemności  nie mniejszej niż 1000 ml z zaciskiem linii do pojemnika; linia transferowa szpiku z komorami kroplowymi i zaciskami oraz filtrem (200 mikronowym); dodatkowy zestaw złącz </w:t>
            </w:r>
            <w:proofErr w:type="spellStart"/>
            <w:r>
              <w:rPr>
                <w:rFonts w:ascii="Arial Narrow" w:hAnsi="Arial Narrow"/>
              </w:rPr>
              <w:t>Luer</w:t>
            </w:r>
            <w:proofErr w:type="spellEnd"/>
            <w:r>
              <w:rPr>
                <w:rFonts w:ascii="Arial Narrow" w:hAnsi="Arial Narrow"/>
              </w:rPr>
              <w:t xml:space="preserve"> do transferu szpiku z pojemników transferowych do zestawu </w:t>
            </w:r>
            <w:r>
              <w:rPr>
                <w:rFonts w:ascii="Arial Narrow" w:hAnsi="Arial Narrow"/>
              </w:rPr>
              <w:lastRenderedPageBreak/>
              <w:t xml:space="preserve">akcesorycznego; linia napływu; linia zwrotu; zestaw pojemnika na próbki z zaciskiem linii do pojemnika na próbkę. Kompatybilny z zestawami do separatora Spectra </w:t>
            </w:r>
            <w:proofErr w:type="spellStart"/>
            <w:r>
              <w:rPr>
                <w:rFonts w:ascii="Arial Narrow" w:hAnsi="Arial Narrow"/>
              </w:rPr>
              <w:t>Optia</w:t>
            </w:r>
            <w:proofErr w:type="spellEnd"/>
            <w:r>
              <w:rPr>
                <w:rFonts w:ascii="Arial Narrow" w:hAnsi="Arial Narrow"/>
              </w:rPr>
              <w:t xml:space="preserve">  (do przeprowadzenia procedury czyszczenia szpiku potrzebne są zestawy 12320) opakowanie 6 szt.</w:t>
            </w:r>
          </w:p>
        </w:tc>
        <w:tc>
          <w:tcPr>
            <w:tcW w:w="1387" w:type="dxa"/>
            <w:vAlign w:val="center"/>
          </w:tcPr>
          <w:p w14:paraId="0C8E327D" w14:textId="10AFBB30" w:rsidR="008D2D34" w:rsidRPr="00DD6CC5" w:rsidRDefault="00544D8A" w:rsidP="00F82010">
            <w:pPr>
              <w:pStyle w:val="Bezodstpw"/>
              <w:keepNext/>
              <w:jc w:val="center"/>
              <w:rPr>
                <w:rFonts w:ascii="Arial Narrow" w:hAnsi="Arial Narrow" w:cs="Times New Roman"/>
              </w:rPr>
            </w:pPr>
            <w:r>
              <w:rPr>
                <w:rFonts w:ascii="Arial Narrow" w:hAnsi="Arial Narrow" w:cs="Times New Roman"/>
              </w:rPr>
              <w:lastRenderedPageBreak/>
              <w:t>36 szt.</w:t>
            </w:r>
          </w:p>
        </w:tc>
        <w:tc>
          <w:tcPr>
            <w:tcW w:w="1025" w:type="dxa"/>
            <w:tcBorders>
              <w:bottom w:val="single" w:sz="4" w:space="0" w:color="auto"/>
            </w:tcBorders>
            <w:vAlign w:val="center"/>
          </w:tcPr>
          <w:p w14:paraId="46FE114C" w14:textId="0C28147A" w:rsidR="008D2D34" w:rsidRPr="00DD6CC5" w:rsidRDefault="008D2D34" w:rsidP="00F82010">
            <w:pPr>
              <w:pStyle w:val="Bezodstpw"/>
              <w:keepNext/>
              <w:jc w:val="center"/>
              <w:rPr>
                <w:rFonts w:ascii="Arial Narrow" w:hAnsi="Arial Narrow" w:cs="Times New Roman"/>
              </w:rPr>
            </w:pPr>
          </w:p>
        </w:tc>
        <w:tc>
          <w:tcPr>
            <w:tcW w:w="990" w:type="dxa"/>
            <w:vAlign w:val="center"/>
          </w:tcPr>
          <w:p w14:paraId="1BEA6BBA" w14:textId="77777777" w:rsidR="008D2D34" w:rsidRPr="00DD6CC5" w:rsidRDefault="008D2D34" w:rsidP="00F82010">
            <w:pPr>
              <w:pStyle w:val="Bezodstpw"/>
              <w:keepNext/>
              <w:jc w:val="center"/>
              <w:rPr>
                <w:rFonts w:ascii="Arial Narrow" w:hAnsi="Arial Narrow" w:cs="Times New Roman"/>
              </w:rPr>
            </w:pPr>
          </w:p>
        </w:tc>
        <w:tc>
          <w:tcPr>
            <w:tcW w:w="936" w:type="dxa"/>
            <w:tcBorders>
              <w:bottom w:val="single" w:sz="4" w:space="0" w:color="auto"/>
            </w:tcBorders>
            <w:vAlign w:val="center"/>
          </w:tcPr>
          <w:p w14:paraId="0B336D41"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4EF3104F"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5DC57B4B" w14:textId="77777777" w:rsidR="008D2D34" w:rsidRPr="00DD6CC5" w:rsidRDefault="008D2D34" w:rsidP="00F82010">
            <w:pPr>
              <w:pStyle w:val="Bezodstpw"/>
              <w:jc w:val="center"/>
              <w:rPr>
                <w:rFonts w:ascii="Arial Narrow" w:hAnsi="Arial Narrow" w:cs="Times New Roman"/>
              </w:rPr>
            </w:pPr>
          </w:p>
        </w:tc>
        <w:tc>
          <w:tcPr>
            <w:tcW w:w="1559" w:type="dxa"/>
            <w:tcBorders>
              <w:bottom w:val="single" w:sz="4" w:space="0" w:color="auto"/>
            </w:tcBorders>
            <w:vAlign w:val="center"/>
          </w:tcPr>
          <w:p w14:paraId="7C17C8DB" w14:textId="77777777" w:rsidR="008D2D34" w:rsidRPr="00DD6CC5" w:rsidRDefault="008D2D34" w:rsidP="00F82010">
            <w:pPr>
              <w:pStyle w:val="Bezodstpw"/>
              <w:jc w:val="center"/>
              <w:rPr>
                <w:rFonts w:ascii="Arial Narrow" w:hAnsi="Arial Narrow" w:cs="Times New Roman"/>
              </w:rPr>
            </w:pPr>
          </w:p>
        </w:tc>
        <w:tc>
          <w:tcPr>
            <w:tcW w:w="2268" w:type="dxa"/>
            <w:tcBorders>
              <w:bottom w:val="single" w:sz="4" w:space="0" w:color="auto"/>
            </w:tcBorders>
            <w:vAlign w:val="center"/>
          </w:tcPr>
          <w:p w14:paraId="378166E1" w14:textId="77777777" w:rsidR="008D2D34" w:rsidRPr="00DD6CC5" w:rsidRDefault="008D2D34" w:rsidP="00F82010">
            <w:pPr>
              <w:pStyle w:val="Bezodstpw"/>
              <w:jc w:val="center"/>
              <w:rPr>
                <w:rFonts w:ascii="Arial Narrow" w:hAnsi="Arial Narrow" w:cs="Times New Roman"/>
              </w:rPr>
            </w:pPr>
          </w:p>
        </w:tc>
        <w:tc>
          <w:tcPr>
            <w:tcW w:w="1560" w:type="dxa"/>
            <w:gridSpan w:val="2"/>
            <w:tcBorders>
              <w:bottom w:val="single" w:sz="4" w:space="0" w:color="auto"/>
            </w:tcBorders>
            <w:vAlign w:val="center"/>
          </w:tcPr>
          <w:p w14:paraId="7A54A02C" w14:textId="77777777" w:rsidR="008D2D34" w:rsidRPr="00DD6CC5" w:rsidRDefault="008D2D34" w:rsidP="00F82010">
            <w:pPr>
              <w:pStyle w:val="Bezodstpw"/>
              <w:jc w:val="center"/>
              <w:rPr>
                <w:rFonts w:ascii="Arial Narrow" w:hAnsi="Arial Narrow" w:cs="Times New Roman"/>
              </w:rPr>
            </w:pPr>
          </w:p>
        </w:tc>
      </w:tr>
      <w:tr w:rsidR="008D2D34" w:rsidRPr="00DD6CC5" w14:paraId="0652C578" w14:textId="77777777" w:rsidTr="00371527">
        <w:trPr>
          <w:trHeight w:val="438"/>
        </w:trPr>
        <w:tc>
          <w:tcPr>
            <w:tcW w:w="5640" w:type="dxa"/>
            <w:gridSpan w:val="3"/>
            <w:vAlign w:val="center"/>
          </w:tcPr>
          <w:p w14:paraId="614E57F3" w14:textId="77777777" w:rsidR="008D2D34" w:rsidRPr="00DD6CC5" w:rsidRDefault="008D2D34" w:rsidP="00F82010">
            <w:pPr>
              <w:pStyle w:val="Bezodstpw"/>
              <w:keepNext/>
              <w:jc w:val="center"/>
              <w:rPr>
                <w:rFonts w:ascii="Arial Narrow" w:hAnsi="Arial Narrow" w:cs="Times New Roman"/>
              </w:rPr>
            </w:pPr>
            <w:r w:rsidRPr="00DD6CC5">
              <w:rPr>
                <w:rFonts w:ascii="Arial Narrow" w:hAnsi="Arial Narrow" w:cs="Times New Roman"/>
              </w:rPr>
              <w:t xml:space="preserve">                                                                                                                       RAZEM </w:t>
            </w:r>
          </w:p>
        </w:tc>
        <w:tc>
          <w:tcPr>
            <w:tcW w:w="1025" w:type="dxa"/>
            <w:tcBorders>
              <w:tr2bl w:val="single" w:sz="4" w:space="0" w:color="auto"/>
            </w:tcBorders>
            <w:vAlign w:val="center"/>
          </w:tcPr>
          <w:p w14:paraId="1590DDEC" w14:textId="77777777" w:rsidR="008D2D34" w:rsidRPr="00DD6CC5" w:rsidRDefault="008D2D34" w:rsidP="00F82010">
            <w:pPr>
              <w:pStyle w:val="Bezodstpw"/>
              <w:keepNext/>
              <w:jc w:val="center"/>
              <w:rPr>
                <w:rFonts w:ascii="Arial Narrow" w:hAnsi="Arial Narrow" w:cs="Times New Roman"/>
              </w:rPr>
            </w:pPr>
          </w:p>
        </w:tc>
        <w:tc>
          <w:tcPr>
            <w:tcW w:w="990" w:type="dxa"/>
            <w:vAlign w:val="center"/>
          </w:tcPr>
          <w:p w14:paraId="719E55A3" w14:textId="77777777" w:rsidR="008D2D34" w:rsidRPr="00DD6CC5" w:rsidRDefault="008D2D34" w:rsidP="00F82010">
            <w:pPr>
              <w:pStyle w:val="Bezodstpw"/>
              <w:keepNext/>
              <w:jc w:val="center"/>
              <w:rPr>
                <w:rFonts w:ascii="Arial Narrow" w:hAnsi="Arial Narrow" w:cs="Times New Roman"/>
              </w:rPr>
            </w:pPr>
          </w:p>
        </w:tc>
        <w:tc>
          <w:tcPr>
            <w:tcW w:w="936" w:type="dxa"/>
            <w:tcBorders>
              <w:tr2bl w:val="single" w:sz="4" w:space="0" w:color="auto"/>
            </w:tcBorders>
            <w:vAlign w:val="center"/>
          </w:tcPr>
          <w:p w14:paraId="6248432D"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946040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5E14F228" w14:textId="77777777" w:rsidR="008D2D34" w:rsidRPr="00DD6CC5" w:rsidRDefault="008D2D34" w:rsidP="00F82010">
            <w:pPr>
              <w:pStyle w:val="Bezodstpw"/>
              <w:jc w:val="center"/>
              <w:rPr>
                <w:rFonts w:ascii="Arial Narrow" w:hAnsi="Arial Narrow" w:cs="Times New Roman"/>
              </w:rPr>
            </w:pPr>
          </w:p>
        </w:tc>
        <w:tc>
          <w:tcPr>
            <w:tcW w:w="1559" w:type="dxa"/>
            <w:tcBorders>
              <w:tr2bl w:val="single" w:sz="4" w:space="0" w:color="auto"/>
            </w:tcBorders>
            <w:vAlign w:val="center"/>
          </w:tcPr>
          <w:p w14:paraId="649AC72A" w14:textId="77777777" w:rsidR="008D2D34" w:rsidRPr="00DD6CC5" w:rsidRDefault="008D2D34" w:rsidP="00F82010">
            <w:pPr>
              <w:pStyle w:val="Bezodstpw"/>
              <w:jc w:val="center"/>
              <w:rPr>
                <w:rFonts w:ascii="Arial Narrow" w:hAnsi="Arial Narrow" w:cs="Times New Roman"/>
              </w:rPr>
            </w:pPr>
          </w:p>
        </w:tc>
        <w:tc>
          <w:tcPr>
            <w:tcW w:w="3828" w:type="dxa"/>
            <w:gridSpan w:val="3"/>
            <w:tcBorders>
              <w:tr2bl w:val="single" w:sz="4" w:space="0" w:color="auto"/>
            </w:tcBorders>
            <w:vAlign w:val="center"/>
          </w:tcPr>
          <w:p w14:paraId="20D77FE9" w14:textId="77777777" w:rsidR="008D2D34" w:rsidRPr="00DD6CC5" w:rsidRDefault="008D2D34" w:rsidP="00F82010">
            <w:pPr>
              <w:pStyle w:val="Bezodstpw"/>
              <w:jc w:val="center"/>
              <w:rPr>
                <w:rFonts w:ascii="Arial Narrow" w:hAnsi="Arial Narrow" w:cs="Times New Roman"/>
              </w:rPr>
            </w:pPr>
          </w:p>
        </w:tc>
      </w:tr>
    </w:tbl>
    <w:p w14:paraId="306E4C6F" w14:textId="77777777" w:rsidR="008D2D34" w:rsidRPr="00DD6CC5" w:rsidRDefault="008D2D34" w:rsidP="008D2D34">
      <w:pPr>
        <w:spacing w:after="0" w:line="240" w:lineRule="auto"/>
        <w:rPr>
          <w:rFonts w:ascii="Arial Narrow" w:hAnsi="Arial Narrow" w:cs="Times New Roman"/>
        </w:rPr>
      </w:pPr>
    </w:p>
    <w:p w14:paraId="12770EE0" w14:textId="729DCB12" w:rsidR="008D2D34" w:rsidRPr="00DD6CC5" w:rsidRDefault="00CE3355" w:rsidP="008D2D34">
      <w:pPr>
        <w:spacing w:after="0" w:line="240" w:lineRule="auto"/>
        <w:rPr>
          <w:rFonts w:ascii="Arial Narrow" w:hAnsi="Arial Narrow" w:cs="Times New Roman"/>
        </w:rPr>
      </w:pPr>
      <w:r>
        <w:rPr>
          <w:rFonts w:ascii="Arial Narrow" w:hAnsi="Arial Narrow" w:cs="Times New Roman"/>
        </w:rPr>
        <w:t xml:space="preserve">Produkty kompatybilne z separatorem komórkowym Spectra </w:t>
      </w:r>
      <w:proofErr w:type="spellStart"/>
      <w:r>
        <w:rPr>
          <w:rFonts w:ascii="Arial Narrow" w:hAnsi="Arial Narrow" w:cs="Times New Roman"/>
        </w:rPr>
        <w:t>Optia</w:t>
      </w:r>
      <w:proofErr w:type="spellEnd"/>
      <w:r>
        <w:rPr>
          <w:rFonts w:ascii="Arial Narrow" w:hAnsi="Arial Narrow" w:cs="Times New Roman"/>
        </w:rPr>
        <w:t xml:space="preserve"> będącym na wyposażeniu Zamawiającego.</w:t>
      </w:r>
    </w:p>
    <w:p w14:paraId="7C8264F6" w14:textId="77777777" w:rsidR="008D2D34" w:rsidRPr="00DD6CC5" w:rsidRDefault="008D2D34" w:rsidP="008D2D34">
      <w:pPr>
        <w:spacing w:after="0" w:line="240" w:lineRule="auto"/>
        <w:rPr>
          <w:rFonts w:ascii="Arial Narrow" w:hAnsi="Arial Narrow" w:cs="Times New Roman"/>
        </w:rPr>
      </w:pPr>
    </w:p>
    <w:p w14:paraId="31683D69" w14:textId="77777777" w:rsidR="008D2D34" w:rsidRPr="00DD6CC5" w:rsidRDefault="008D2D34" w:rsidP="008D2D34">
      <w:pPr>
        <w:spacing w:after="0" w:line="240" w:lineRule="auto"/>
        <w:rPr>
          <w:rFonts w:ascii="Arial Narrow" w:hAnsi="Arial Narrow" w:cs="Times New Roman"/>
        </w:rPr>
      </w:pPr>
    </w:p>
    <w:p w14:paraId="0708AB5B" w14:textId="58F97232" w:rsidR="008D2D34" w:rsidRPr="00DD6CC5" w:rsidRDefault="00DD6CC5" w:rsidP="008D2D3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D2D34" w:rsidRPr="00DD6CC5">
        <w:rPr>
          <w:rFonts w:ascii="Arial Narrow" w:hAnsi="Arial Narrow" w:cs="Times New Roman"/>
        </w:rPr>
        <w:t>……………………………</w:t>
      </w:r>
    </w:p>
    <w:p w14:paraId="72A27D19" w14:textId="77777777" w:rsidR="008D2D34" w:rsidRPr="00DD6CC5" w:rsidRDefault="008D2D34" w:rsidP="008D2D3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5EA62D61" w14:textId="77777777" w:rsidR="008D2D34" w:rsidRPr="00DD6CC5" w:rsidRDefault="008D2D34" w:rsidP="008D2D34">
      <w:pPr>
        <w:spacing w:after="0" w:line="240" w:lineRule="auto"/>
        <w:ind w:left="568"/>
        <w:rPr>
          <w:rFonts w:ascii="Arial Narrow" w:hAnsi="Arial Narrow" w:cs="Times New Roman"/>
        </w:rPr>
      </w:pPr>
    </w:p>
    <w:p w14:paraId="2827C179" w14:textId="77777777" w:rsidR="008D2D34" w:rsidRPr="00DD6CC5" w:rsidRDefault="008D2D34" w:rsidP="008D2D34">
      <w:pPr>
        <w:spacing w:after="0" w:line="240" w:lineRule="auto"/>
        <w:ind w:left="568"/>
        <w:rPr>
          <w:rFonts w:ascii="Arial Narrow" w:hAnsi="Arial Narrow" w:cs="Times New Roman"/>
        </w:rPr>
      </w:pPr>
    </w:p>
    <w:p w14:paraId="183613A1" w14:textId="77777777" w:rsidR="008D2D34" w:rsidRPr="00DD6CC5" w:rsidRDefault="008D2D34" w:rsidP="008D2D34">
      <w:pPr>
        <w:spacing w:after="0" w:line="240" w:lineRule="auto"/>
        <w:ind w:left="568"/>
        <w:rPr>
          <w:rFonts w:ascii="Arial Narrow" w:hAnsi="Arial Narrow" w:cs="Times New Roman"/>
        </w:rPr>
      </w:pPr>
    </w:p>
    <w:p w14:paraId="6D9BC4B4" w14:textId="77777777" w:rsidR="008D2D34" w:rsidRPr="00DD6CC5" w:rsidRDefault="008D2D34" w:rsidP="008D2D34">
      <w:pPr>
        <w:spacing w:after="0" w:line="240" w:lineRule="auto"/>
        <w:ind w:left="568"/>
        <w:rPr>
          <w:rFonts w:ascii="Arial Narrow" w:hAnsi="Arial Narrow" w:cs="Times New Roman"/>
        </w:rPr>
      </w:pPr>
    </w:p>
    <w:p w14:paraId="57F168C8" w14:textId="77777777" w:rsidR="006644D3" w:rsidRPr="00DD6CC5" w:rsidRDefault="006644D3" w:rsidP="008D2D34">
      <w:pPr>
        <w:jc w:val="right"/>
        <w:rPr>
          <w:rFonts w:ascii="Arial Narrow" w:hAnsi="Arial Narrow" w:cs="Times New Roman"/>
        </w:rPr>
      </w:pPr>
    </w:p>
    <w:p w14:paraId="634DAA4E" w14:textId="77777777" w:rsidR="006644D3" w:rsidRPr="00DD6CC5" w:rsidRDefault="006644D3" w:rsidP="006644D3">
      <w:pPr>
        <w:jc w:val="right"/>
        <w:rPr>
          <w:rFonts w:ascii="Arial Narrow" w:hAnsi="Arial Narrow" w:cs="Times New Roman"/>
        </w:rPr>
      </w:pPr>
    </w:p>
    <w:p w14:paraId="358B5086" w14:textId="77777777" w:rsidR="006644D3" w:rsidRPr="00DD6CC5" w:rsidRDefault="006644D3" w:rsidP="006644D3">
      <w:pPr>
        <w:jc w:val="right"/>
        <w:rPr>
          <w:rFonts w:ascii="Arial Narrow" w:hAnsi="Arial Narrow" w:cs="Times New Roman"/>
        </w:rPr>
      </w:pPr>
    </w:p>
    <w:p w14:paraId="3C9CE485" w14:textId="77777777" w:rsidR="006644D3" w:rsidRPr="006644D3" w:rsidRDefault="006644D3" w:rsidP="006644D3">
      <w:pPr>
        <w:jc w:val="right"/>
        <w:rPr>
          <w:rFonts w:ascii="Arial Narrow" w:hAnsi="Arial Narrow" w:cs="Times New Roman"/>
        </w:rPr>
      </w:pPr>
    </w:p>
    <w:p w14:paraId="69F792DD" w14:textId="77777777" w:rsidR="006644D3" w:rsidRPr="006644D3" w:rsidRDefault="006644D3" w:rsidP="006644D3">
      <w:pPr>
        <w:jc w:val="right"/>
        <w:rPr>
          <w:rFonts w:ascii="Arial Narrow" w:hAnsi="Arial Narrow" w:cs="Times New Roman"/>
        </w:rPr>
      </w:pPr>
    </w:p>
    <w:p w14:paraId="0996FF81" w14:textId="09F28BE4" w:rsidR="006644D3" w:rsidRPr="006644D3" w:rsidRDefault="006644D3" w:rsidP="006644D3">
      <w:pPr>
        <w:rPr>
          <w:rFonts w:ascii="Arial Narrow" w:hAnsi="Arial Narrow" w:cs="Arial"/>
        </w:rPr>
        <w:sectPr w:rsidR="006644D3" w:rsidRPr="006644D3">
          <w:footnotePr>
            <w:pos w:val="beneathText"/>
          </w:footnotePr>
          <w:pgSz w:w="16837" w:h="11905" w:orient="landscape"/>
          <w:pgMar w:top="851" w:right="1417" w:bottom="709" w:left="1417" w:header="709" w:footer="709" w:gutter="0"/>
          <w:cols w:space="708"/>
        </w:sectPr>
      </w:pPr>
    </w:p>
    <w:p w14:paraId="00D49FE1" w14:textId="77777777" w:rsidR="006644D3" w:rsidRPr="006644D3" w:rsidRDefault="006644D3" w:rsidP="006644D3">
      <w:pPr>
        <w:ind w:left="6372" w:firstLine="708"/>
        <w:rPr>
          <w:rFonts w:ascii="Arial Narrow" w:hAnsi="Arial Narrow"/>
          <w:b/>
        </w:rPr>
      </w:pPr>
    </w:p>
    <w:p w14:paraId="6984A2A3" w14:textId="77777777" w:rsidR="004E28C2" w:rsidRDefault="004E28C2" w:rsidP="00B363ED">
      <w:pPr>
        <w:spacing w:after="0" w:line="240" w:lineRule="auto"/>
        <w:rPr>
          <w:rFonts w:ascii="Arial" w:hAnsi="Arial" w:cs="Arial"/>
          <w:b/>
          <w:sz w:val="20"/>
          <w:szCs w:val="20"/>
        </w:rPr>
      </w:pP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40CAB742"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sidR="00371527">
        <w:rPr>
          <w:rFonts w:ascii="Arial" w:hAnsi="Arial" w:cs="Arial"/>
          <w:b/>
          <w:sz w:val="20"/>
          <w:szCs w:val="20"/>
        </w:rPr>
        <w:t xml:space="preserve">zestawy jednorazowe do </w:t>
      </w:r>
      <w:r w:rsidR="0007678D">
        <w:rPr>
          <w:rFonts w:ascii="Arial" w:hAnsi="Arial" w:cs="Arial"/>
          <w:b/>
          <w:sz w:val="20"/>
          <w:szCs w:val="20"/>
        </w:rPr>
        <w:t>s</w:t>
      </w:r>
      <w:r w:rsidR="00371527">
        <w:rPr>
          <w:rFonts w:ascii="Arial" w:hAnsi="Arial" w:cs="Arial"/>
          <w:b/>
          <w:sz w:val="20"/>
          <w:szCs w:val="20"/>
        </w:rPr>
        <w:t xml:space="preserve">eparatora komórkowego Spectra </w:t>
      </w:r>
      <w:proofErr w:type="spellStart"/>
      <w:r w:rsidR="00371527">
        <w:rPr>
          <w:rFonts w:ascii="Arial" w:hAnsi="Arial" w:cs="Arial"/>
          <w:b/>
          <w:sz w:val="20"/>
          <w:szCs w:val="20"/>
        </w:rPr>
        <w:t>Optia</w:t>
      </w:r>
      <w:proofErr w:type="spellEnd"/>
      <w:r w:rsidRPr="00AF25E4">
        <w:rPr>
          <w:rFonts w:ascii="Arial" w:hAnsi="Arial" w:cs="Arial"/>
          <w:b/>
          <w:sz w:val="20"/>
          <w:szCs w:val="20"/>
        </w:rPr>
        <w:t>;</w:t>
      </w:r>
    </w:p>
    <w:p w14:paraId="0BA79CC1" w14:textId="0C46F489"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371527">
        <w:rPr>
          <w:rFonts w:ascii="Arial" w:hAnsi="Arial" w:cs="Arial"/>
          <w:b/>
          <w:sz w:val="20"/>
          <w:szCs w:val="20"/>
        </w:rPr>
        <w:t>107</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59084052"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r w:rsidR="008C06ED">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18"/>
          <w:footerReference w:type="default" r:id="rId19"/>
          <w:pgSz w:w="11906" w:h="16838"/>
          <w:pgMar w:top="1417" w:right="1417" w:bottom="1417" w:left="1417" w:header="709" w:footer="709" w:gutter="0"/>
          <w:cols w:space="708"/>
          <w:docGrid w:linePitch="360"/>
        </w:sectPr>
      </w:pPr>
    </w:p>
    <w:p w14:paraId="4321C627" w14:textId="77777777" w:rsidR="00376F65" w:rsidRPr="00AF25E4" w:rsidRDefault="00376F65" w:rsidP="00180713">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1A510766"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BE2513">
        <w:rPr>
          <w:rFonts w:ascii="Arial" w:hAnsi="Arial" w:cs="Arial"/>
          <w:sz w:val="20"/>
          <w:szCs w:val="20"/>
        </w:rPr>
        <w:t xml:space="preserve">: </w:t>
      </w:r>
      <w:r w:rsidR="00371527">
        <w:rPr>
          <w:rFonts w:ascii="Arial" w:hAnsi="Arial" w:cs="Arial"/>
          <w:b/>
          <w:sz w:val="20"/>
          <w:szCs w:val="20"/>
        </w:rPr>
        <w:t xml:space="preserve">zestawy jednorazowe do </w:t>
      </w:r>
      <w:r w:rsidR="0007678D">
        <w:rPr>
          <w:rFonts w:ascii="Arial" w:hAnsi="Arial" w:cs="Arial"/>
          <w:b/>
          <w:sz w:val="20"/>
          <w:szCs w:val="20"/>
        </w:rPr>
        <w:t>separatora</w:t>
      </w:r>
      <w:r w:rsidR="00371527">
        <w:rPr>
          <w:rFonts w:ascii="Arial" w:hAnsi="Arial" w:cs="Arial"/>
          <w:b/>
          <w:sz w:val="20"/>
          <w:szCs w:val="20"/>
        </w:rPr>
        <w:t xml:space="preserve"> komórkowego Spectra </w:t>
      </w:r>
      <w:proofErr w:type="spellStart"/>
      <w:r w:rsidR="00371527">
        <w:rPr>
          <w:rFonts w:ascii="Arial" w:hAnsi="Arial" w:cs="Arial"/>
          <w:b/>
          <w:sz w:val="20"/>
          <w:szCs w:val="20"/>
        </w:rPr>
        <w:t>Optia</w:t>
      </w:r>
      <w:proofErr w:type="spellEnd"/>
      <w:r w:rsidRPr="00AF25E4">
        <w:rPr>
          <w:rFonts w:ascii="Arial" w:hAnsi="Arial" w:cs="Arial"/>
          <w:b/>
          <w:sz w:val="20"/>
          <w:szCs w:val="20"/>
        </w:rPr>
        <w:t>;</w:t>
      </w:r>
    </w:p>
    <w:p w14:paraId="60EF78FB" w14:textId="25FBA607" w:rsidR="00376F65" w:rsidRPr="00AF25E4" w:rsidRDefault="00BE2513" w:rsidP="00376F65">
      <w:pPr>
        <w:pStyle w:val="Bezodstpw"/>
        <w:jc w:val="both"/>
        <w:rPr>
          <w:rFonts w:ascii="Arial" w:hAnsi="Arial" w:cs="Arial"/>
          <w:b/>
          <w:sz w:val="20"/>
          <w:szCs w:val="20"/>
        </w:rPr>
      </w:pPr>
      <w:r>
        <w:rPr>
          <w:rFonts w:ascii="Arial" w:hAnsi="Arial" w:cs="Arial"/>
          <w:b/>
          <w:sz w:val="20"/>
          <w:szCs w:val="20"/>
        </w:rPr>
        <w:t>N</w:t>
      </w:r>
      <w:r w:rsidR="00524D96">
        <w:rPr>
          <w:rFonts w:ascii="Arial" w:hAnsi="Arial" w:cs="Arial"/>
          <w:b/>
          <w:sz w:val="20"/>
          <w:szCs w:val="20"/>
        </w:rPr>
        <w:t>umer postępowania: EZP-271-2-</w:t>
      </w:r>
      <w:r w:rsidR="00371527">
        <w:rPr>
          <w:rFonts w:ascii="Arial" w:hAnsi="Arial" w:cs="Arial"/>
          <w:b/>
          <w:sz w:val="20"/>
          <w:szCs w:val="20"/>
        </w:rPr>
        <w:t>107</w:t>
      </w:r>
      <w:r w:rsidR="00042102">
        <w:rPr>
          <w:rFonts w:ascii="Arial" w:hAnsi="Arial" w:cs="Arial"/>
          <w:b/>
          <w:sz w:val="20"/>
          <w:szCs w:val="20"/>
        </w:rPr>
        <w:t>/</w:t>
      </w:r>
      <w:r w:rsidR="00376F65" w:rsidRPr="00AF25E4">
        <w:rPr>
          <w:rFonts w:ascii="Arial" w:hAnsi="Arial" w:cs="Arial"/>
          <w:b/>
          <w:sz w:val="20"/>
          <w:szCs w:val="20"/>
        </w:rPr>
        <w:t>PN/2</w:t>
      </w:r>
      <w:r w:rsidR="004F00A8">
        <w:rPr>
          <w:rFonts w:ascii="Arial" w:hAnsi="Arial" w:cs="Arial"/>
          <w:b/>
          <w:sz w:val="20"/>
          <w:szCs w:val="20"/>
        </w:rPr>
        <w:t>020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4573E524" w14:textId="77777777" w:rsidR="00524D96" w:rsidRDefault="00524D96"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35632">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35632">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35632">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35632">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lastRenderedPageBreak/>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35632">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35632">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35632">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5E3381" w:rsidRDefault="005E3381" w:rsidP="009A7753">
      <w:pPr>
        <w:spacing w:after="0" w:line="240" w:lineRule="auto"/>
      </w:pPr>
      <w:r>
        <w:separator/>
      </w:r>
    </w:p>
  </w:endnote>
  <w:endnote w:type="continuationSeparator" w:id="0">
    <w:p w14:paraId="25806A04" w14:textId="77777777" w:rsidR="005E3381" w:rsidRDefault="005E338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5E3381" w:rsidRDefault="004812DF"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5E3381">
          <w:rPr>
            <w:rFonts w:eastAsiaTheme="majorEastAsia" w:cstheme="majorBidi"/>
            <w:sz w:val="16"/>
            <w:szCs w:val="16"/>
          </w:rPr>
          <w:tab/>
        </w:r>
        <w:r w:rsidR="005E3381">
          <w:rPr>
            <w:rFonts w:eastAsiaTheme="majorEastAsia" w:cstheme="majorBidi"/>
            <w:sz w:val="16"/>
            <w:szCs w:val="16"/>
          </w:rPr>
          <w:tab/>
        </w:r>
        <w:r w:rsidR="005E3381">
          <w:rPr>
            <w:rFonts w:eastAsiaTheme="majorEastAsia" w:cstheme="majorBidi"/>
            <w:sz w:val="16"/>
            <w:szCs w:val="16"/>
          </w:rPr>
          <w:tab/>
        </w:r>
        <w:r w:rsidR="005E3381" w:rsidRPr="0019537E">
          <w:rPr>
            <w:rFonts w:eastAsiaTheme="majorEastAsia" w:cstheme="majorBidi"/>
            <w:sz w:val="16"/>
            <w:szCs w:val="16"/>
          </w:rPr>
          <w:t xml:space="preserve">str. </w:t>
        </w:r>
        <w:r w:rsidR="005E3381" w:rsidRPr="0019537E">
          <w:rPr>
            <w:rFonts w:eastAsiaTheme="minorEastAsia" w:cs="Times New Roman"/>
            <w:sz w:val="16"/>
            <w:szCs w:val="16"/>
          </w:rPr>
          <w:fldChar w:fldCharType="begin"/>
        </w:r>
        <w:r w:rsidR="005E3381" w:rsidRPr="0019537E">
          <w:rPr>
            <w:sz w:val="16"/>
            <w:szCs w:val="16"/>
          </w:rPr>
          <w:instrText>PAGE    \* MERGEFORMAT</w:instrText>
        </w:r>
        <w:r w:rsidR="005E3381" w:rsidRPr="0019537E">
          <w:rPr>
            <w:rFonts w:eastAsiaTheme="minorEastAsia" w:cs="Times New Roman"/>
            <w:sz w:val="16"/>
            <w:szCs w:val="16"/>
          </w:rPr>
          <w:fldChar w:fldCharType="separate"/>
        </w:r>
        <w:r w:rsidRPr="004812DF">
          <w:rPr>
            <w:rFonts w:eastAsiaTheme="majorEastAsia" w:cstheme="majorBidi"/>
            <w:noProof/>
            <w:sz w:val="16"/>
            <w:szCs w:val="16"/>
          </w:rPr>
          <w:t>2</w:t>
        </w:r>
        <w:r w:rsidR="005E3381" w:rsidRPr="0019537E">
          <w:rPr>
            <w:rFonts w:eastAsiaTheme="majorEastAsia" w:cstheme="majorBidi"/>
            <w:sz w:val="16"/>
            <w:szCs w:val="16"/>
          </w:rPr>
          <w:fldChar w:fldCharType="end"/>
        </w:r>
      </w:sdtContent>
    </w:sdt>
    <w:r w:rsidR="005E3381" w:rsidRPr="00573128">
      <w:rPr>
        <w:rFonts w:cs="Times New Roman"/>
        <w:sz w:val="20"/>
        <w:szCs w:val="20"/>
      </w:rPr>
      <w:t xml:space="preserve"> </w:t>
    </w:r>
  </w:p>
  <w:p w14:paraId="29C3249E" w14:textId="5D0BBDE8" w:rsidR="005E3381" w:rsidRPr="007F50D3" w:rsidRDefault="005E3381" w:rsidP="00AE2FEC">
    <w:pPr>
      <w:pStyle w:val="Stopka"/>
      <w:tabs>
        <w:tab w:val="clear" w:pos="4536"/>
        <w:tab w:val="clear" w:pos="9072"/>
        <w:tab w:val="left" w:pos="1050"/>
      </w:tabs>
      <w:rPr>
        <w:rFonts w:cs="Times New Roman"/>
        <w:sz w:val="20"/>
        <w:szCs w:val="20"/>
      </w:rPr>
    </w:pPr>
    <w:r>
      <w:rPr>
        <w:rFonts w:cs="Times New Roman"/>
        <w:b/>
        <w:sz w:val="20"/>
        <w:szCs w:val="20"/>
      </w:rPr>
      <w:t>EZP-271-2-107/PN/2020</w:t>
    </w:r>
  </w:p>
  <w:p w14:paraId="3E607A58" w14:textId="77777777" w:rsidR="005E3381" w:rsidRPr="0019537E" w:rsidRDefault="005E3381"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5E3381" w:rsidRDefault="005E338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5E3381" w:rsidRDefault="005E33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0475CF3F" w:rsidR="005E3381" w:rsidRPr="00EC3CD5" w:rsidRDefault="005E3381"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EZP-271-2-107/PN/2020  </w:t>
    </w:r>
  </w:p>
  <w:p w14:paraId="4A525CC6" w14:textId="77777777" w:rsidR="005E3381" w:rsidRDefault="005E3381">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4812DF">
      <w:rPr>
        <w:rFonts w:ascii="Calibri" w:hAnsi="Calibri" w:cs="Arial"/>
        <w:noProof/>
        <w:sz w:val="16"/>
        <w:szCs w:val="16"/>
      </w:rPr>
      <w:t>33</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608A92DD" w:rsidR="005E3381" w:rsidRPr="00EC3CD5" w:rsidRDefault="005E3381"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EZP-271-2-107/PN/2020  </w:t>
        </w:r>
      </w:p>
      <w:p w14:paraId="468490F3" w14:textId="250C34D9" w:rsidR="005E3381" w:rsidRPr="0019537E" w:rsidRDefault="005E3381" w:rsidP="00103778">
        <w:pPr>
          <w:pStyle w:val="Stopka"/>
          <w:tabs>
            <w:tab w:val="clear" w:pos="4536"/>
            <w:tab w:val="clear" w:pos="9072"/>
            <w:tab w:val="left" w:pos="1050"/>
          </w:tabs>
          <w:rPr>
            <w:rFonts w:cs="Times New Roman"/>
            <w:sz w:val="20"/>
            <w:szCs w:val="20"/>
          </w:rPr>
        </w:pPr>
      </w:p>
      <w:p w14:paraId="5CCF41EB" w14:textId="77777777" w:rsidR="005E3381" w:rsidRPr="0019537E" w:rsidRDefault="005E3381"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812DF" w:rsidRPr="004812DF">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5E3381" w:rsidRDefault="005E3381" w:rsidP="009A7753">
      <w:pPr>
        <w:spacing w:after="0" w:line="240" w:lineRule="auto"/>
      </w:pPr>
      <w:r>
        <w:separator/>
      </w:r>
    </w:p>
  </w:footnote>
  <w:footnote w:type="continuationSeparator" w:id="0">
    <w:p w14:paraId="0588CD8B" w14:textId="77777777" w:rsidR="005E3381" w:rsidRDefault="005E3381"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0"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10DE9"/>
    <w:multiLevelType w:val="multilevel"/>
    <w:tmpl w:val="FBD8295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9"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8"/>
  </w:num>
  <w:num w:numId="3">
    <w:abstractNumId w:val="91"/>
  </w:num>
  <w:num w:numId="4">
    <w:abstractNumId w:val="35"/>
  </w:num>
  <w:num w:numId="5">
    <w:abstractNumId w:val="50"/>
  </w:num>
  <w:num w:numId="6">
    <w:abstractNumId w:val="53"/>
  </w:num>
  <w:num w:numId="7">
    <w:abstractNumId w:val="48"/>
  </w:num>
  <w:num w:numId="8">
    <w:abstractNumId w:val="24"/>
  </w:num>
  <w:num w:numId="9">
    <w:abstractNumId w:val="74"/>
  </w:num>
  <w:num w:numId="10">
    <w:abstractNumId w:val="61"/>
  </w:num>
  <w:num w:numId="11">
    <w:abstractNumId w:val="52"/>
  </w:num>
  <w:num w:numId="12">
    <w:abstractNumId w:val="67"/>
  </w:num>
  <w:num w:numId="13">
    <w:abstractNumId w:val="72"/>
  </w:num>
  <w:num w:numId="14">
    <w:abstractNumId w:val="15"/>
  </w:num>
  <w:num w:numId="15">
    <w:abstractNumId w:val="25"/>
  </w:num>
  <w:num w:numId="16">
    <w:abstractNumId w:val="71"/>
  </w:num>
  <w:num w:numId="17">
    <w:abstractNumId w:val="27"/>
  </w:num>
  <w:num w:numId="18">
    <w:abstractNumId w:val="21"/>
  </w:num>
  <w:num w:numId="19">
    <w:abstractNumId w:val="84"/>
  </w:num>
  <w:num w:numId="20">
    <w:abstractNumId w:val="43"/>
  </w:num>
  <w:num w:numId="21">
    <w:abstractNumId w:val="38"/>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7"/>
  </w:num>
  <w:num w:numId="25">
    <w:abstractNumId w:val="76"/>
  </w:num>
  <w:num w:numId="26">
    <w:abstractNumId w:val="92"/>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num>
  <w:num w:numId="31">
    <w:abstractNumId w:val="0"/>
  </w:num>
  <w:num w:numId="32">
    <w:abstractNumId w:val="47"/>
  </w:num>
  <w:num w:numId="33">
    <w:abstractNumId w:val="23"/>
  </w:num>
  <w:num w:numId="34">
    <w:abstractNumId w:val="31"/>
  </w:num>
  <w:num w:numId="35">
    <w:abstractNumId w:val="37"/>
  </w:num>
  <w:num w:numId="36">
    <w:abstractNumId w:val="68"/>
  </w:num>
  <w:num w:numId="37">
    <w:abstractNumId w:val="26"/>
  </w:num>
  <w:num w:numId="38">
    <w:abstractNumId w:val="66"/>
  </w:num>
  <w:num w:numId="39">
    <w:abstractNumId w:val="64"/>
  </w:num>
  <w:num w:numId="40">
    <w:abstractNumId w:val="80"/>
  </w:num>
  <w:num w:numId="41">
    <w:abstractNumId w:val="70"/>
  </w:num>
  <w:num w:numId="42">
    <w:abstractNumId w:val="79"/>
  </w:num>
  <w:num w:numId="43">
    <w:abstractNumId w:val="62"/>
  </w:num>
  <w:num w:numId="44">
    <w:abstractNumId w:val="29"/>
  </w:num>
  <w:num w:numId="45">
    <w:abstractNumId w:val="2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num>
  <w:num w:numId="48">
    <w:abstractNumId w:val="58"/>
    <w:lvlOverride w:ilvl="0">
      <w:startOverride w:val="1"/>
    </w:lvlOverride>
  </w:num>
  <w:num w:numId="49">
    <w:abstractNumId w:val="54"/>
  </w:num>
  <w:num w:numId="50">
    <w:abstractNumId w:val="69"/>
  </w:num>
  <w:num w:numId="51">
    <w:abstractNumId w:val="81"/>
  </w:num>
  <w:num w:numId="52">
    <w:abstractNumId w:val="77"/>
  </w:num>
  <w:num w:numId="53">
    <w:abstractNumId w:val="33"/>
  </w:num>
  <w:num w:numId="54">
    <w:abstractNumId w:val="13"/>
  </w:num>
  <w:num w:numId="55">
    <w:abstractNumId w:val="12"/>
  </w:num>
  <w:num w:numId="56">
    <w:abstractNumId w:val="91"/>
    <w:lvlOverride w:ilvl="0">
      <w:startOverride w:val="1"/>
    </w:lvlOverride>
  </w:num>
  <w:num w:numId="57">
    <w:abstractNumId w:val="86"/>
  </w:num>
  <w:num w:numId="58">
    <w:abstractNumId w:val="49"/>
  </w:num>
  <w:num w:numId="59">
    <w:abstractNumId w:val="83"/>
  </w:num>
  <w:num w:numId="60">
    <w:abstractNumId w:val="18"/>
  </w:num>
  <w:num w:numId="61">
    <w:abstractNumId w:val="41"/>
  </w:num>
  <w:num w:numId="62">
    <w:abstractNumId w:val="51"/>
  </w:num>
  <w:num w:numId="63">
    <w:abstractNumId w:val="82"/>
  </w:num>
  <w:num w:numId="64">
    <w:abstractNumId w:val="46"/>
  </w:num>
  <w:num w:numId="65">
    <w:abstractNumId w:val="42"/>
  </w:num>
  <w:num w:numId="66">
    <w:abstractNumId w:val="89"/>
  </w:num>
  <w:num w:numId="67">
    <w:abstractNumId w:val="87"/>
  </w:num>
  <w:num w:numId="68">
    <w:abstractNumId w:val="65"/>
  </w:num>
  <w:num w:numId="69">
    <w:abstractNumId w:val="39"/>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85"/>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45"/>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59"/>
  </w:num>
  <w:num w:numId="82">
    <w:abstractNumId w:val="30"/>
  </w:num>
  <w:num w:numId="83">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637"/>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08AF"/>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78D"/>
    <w:rsid w:val="00076FF3"/>
    <w:rsid w:val="00077290"/>
    <w:rsid w:val="00077AF9"/>
    <w:rsid w:val="00077C99"/>
    <w:rsid w:val="000803A1"/>
    <w:rsid w:val="00080422"/>
    <w:rsid w:val="00080438"/>
    <w:rsid w:val="00080552"/>
    <w:rsid w:val="00080FAB"/>
    <w:rsid w:val="00081762"/>
    <w:rsid w:val="00081F9D"/>
    <w:rsid w:val="00082E25"/>
    <w:rsid w:val="00082E8B"/>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79"/>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713"/>
    <w:rsid w:val="00180BE4"/>
    <w:rsid w:val="00181697"/>
    <w:rsid w:val="001818EF"/>
    <w:rsid w:val="00182001"/>
    <w:rsid w:val="00182A69"/>
    <w:rsid w:val="00183CB4"/>
    <w:rsid w:val="00185C50"/>
    <w:rsid w:val="00185E15"/>
    <w:rsid w:val="001868A5"/>
    <w:rsid w:val="00187369"/>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8AD"/>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870"/>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C90"/>
    <w:rsid w:val="00282E51"/>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2DB1"/>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2DD"/>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0F"/>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527"/>
    <w:rsid w:val="00371887"/>
    <w:rsid w:val="00371F23"/>
    <w:rsid w:val="003725EC"/>
    <w:rsid w:val="00372681"/>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5B5A"/>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759"/>
    <w:rsid w:val="0043731E"/>
    <w:rsid w:val="0043736B"/>
    <w:rsid w:val="00437489"/>
    <w:rsid w:val="004377CA"/>
    <w:rsid w:val="004400AC"/>
    <w:rsid w:val="00440D95"/>
    <w:rsid w:val="00440DC1"/>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12DF"/>
    <w:rsid w:val="00481E46"/>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32EB"/>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659D"/>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6148"/>
    <w:rsid w:val="004D6152"/>
    <w:rsid w:val="004D6583"/>
    <w:rsid w:val="004D6896"/>
    <w:rsid w:val="004D68C8"/>
    <w:rsid w:val="004D6D15"/>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2C46"/>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8A"/>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1E"/>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381"/>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6C9"/>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22"/>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2862"/>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00"/>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98C"/>
    <w:rsid w:val="00811FFF"/>
    <w:rsid w:val="008122DA"/>
    <w:rsid w:val="00812468"/>
    <w:rsid w:val="00812943"/>
    <w:rsid w:val="00812E94"/>
    <w:rsid w:val="00812F4A"/>
    <w:rsid w:val="00813562"/>
    <w:rsid w:val="0081399B"/>
    <w:rsid w:val="00813BB9"/>
    <w:rsid w:val="00814AAB"/>
    <w:rsid w:val="00814E77"/>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99A"/>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6ED"/>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2D34"/>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69CD"/>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D4F"/>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2D5"/>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23C8"/>
    <w:rsid w:val="009B33ED"/>
    <w:rsid w:val="009B4232"/>
    <w:rsid w:val="009B4352"/>
    <w:rsid w:val="009B45F0"/>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34"/>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1FB1"/>
    <w:rsid w:val="009F2217"/>
    <w:rsid w:val="009F2A32"/>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60A4"/>
    <w:rsid w:val="00A46AF9"/>
    <w:rsid w:val="00A46E07"/>
    <w:rsid w:val="00A46F19"/>
    <w:rsid w:val="00A47BC7"/>
    <w:rsid w:val="00A47D64"/>
    <w:rsid w:val="00A50473"/>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5449"/>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3FED"/>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4BE"/>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6B49"/>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249A"/>
    <w:rsid w:val="00C6262C"/>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4F0"/>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355"/>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101"/>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5700"/>
    <w:rsid w:val="00D45744"/>
    <w:rsid w:val="00D45761"/>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877"/>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6CC5"/>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01"/>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2E82"/>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D51"/>
    <w:rsid w:val="00EF0BEB"/>
    <w:rsid w:val="00EF0C1A"/>
    <w:rsid w:val="00EF1CE5"/>
    <w:rsid w:val="00EF1DB5"/>
    <w:rsid w:val="00EF20B1"/>
    <w:rsid w:val="00EF23F5"/>
    <w:rsid w:val="00EF24AA"/>
    <w:rsid w:val="00EF2811"/>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4DD"/>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029"/>
    <w:rsid w:val="00F50290"/>
    <w:rsid w:val="00F50344"/>
    <w:rsid w:val="00F51AC0"/>
    <w:rsid w:val="00F51AC7"/>
    <w:rsid w:val="00F52613"/>
    <w:rsid w:val="00F52774"/>
    <w:rsid w:val="00F52864"/>
    <w:rsid w:val="00F52FE3"/>
    <w:rsid w:val="00F53662"/>
    <w:rsid w:val="00F53868"/>
    <w:rsid w:val="00F53ADF"/>
    <w:rsid w:val="00F53C04"/>
    <w:rsid w:val="00F53D57"/>
    <w:rsid w:val="00F53ED0"/>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2010"/>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8D"/>
    <w:rsid w:val="00FA35F4"/>
    <w:rsid w:val="00FA37E1"/>
    <w:rsid w:val="00FA3B44"/>
    <w:rsid w:val="00FA3B6A"/>
    <w:rsid w:val="00FA3F6E"/>
    <w:rsid w:val="00FA414A"/>
    <w:rsid w:val="00FA41DF"/>
    <w:rsid w:val="00FA43A8"/>
    <w:rsid w:val="00FA4787"/>
    <w:rsid w:val="00FA4F51"/>
    <w:rsid w:val="00FA5000"/>
    <w:rsid w:val="00FA5031"/>
    <w:rsid w:val="00FA5817"/>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84F"/>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859"/>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C6262C"/>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6262C"/>
    <w:pPr>
      <w:numPr>
        <w:numId w:val="81"/>
      </w:numPr>
    </w:pPr>
  </w:style>
  <w:style w:type="numbering" w:customStyle="1" w:styleId="WWNum6">
    <w:name w:val="WWNum6"/>
    <w:basedOn w:val="Bezlisty"/>
    <w:rsid w:val="00C6262C"/>
    <w:pPr>
      <w:numPr>
        <w:numId w:val="82"/>
      </w:numPr>
    </w:pPr>
  </w:style>
  <w:style w:type="numbering" w:customStyle="1" w:styleId="WWNum40">
    <w:name w:val="WWNum40"/>
    <w:basedOn w:val="Bezlisty"/>
    <w:rsid w:val="00C6262C"/>
    <w:pPr>
      <w:numPr>
        <w:numId w:val="83"/>
      </w:numPr>
    </w:pPr>
  </w:style>
  <w:style w:type="paragraph" w:customStyle="1" w:styleId="Podpis1">
    <w:name w:val="Podpis1"/>
    <w:basedOn w:val="Normalny"/>
    <w:rsid w:val="00C626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czeinternetowe">
    <w:name w:val="Łącze internetowe"/>
    <w:basedOn w:val="Domylnaczcionkaakapitu"/>
    <w:uiPriority w:val="99"/>
    <w:unhideWhenUsed/>
    <w:rsid w:val="00C6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51B6-D8AB-4EED-BE61-38C96139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36</Pages>
  <Words>14397</Words>
  <Characters>86387</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36</cp:revision>
  <cp:lastPrinted>2020-10-12T10:23:00Z</cp:lastPrinted>
  <dcterms:created xsi:type="dcterms:W3CDTF">2020-05-07T09:11:00Z</dcterms:created>
  <dcterms:modified xsi:type="dcterms:W3CDTF">2020-10-13T11:01:00Z</dcterms:modified>
</cp:coreProperties>
</file>