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D13DAF3"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C2054F">
        <w:rPr>
          <w:rFonts w:ascii="Arial" w:hAnsi="Arial" w:cs="Arial"/>
          <w:b/>
          <w:sz w:val="20"/>
          <w:szCs w:val="20"/>
        </w:rPr>
        <w:t>cewników do Apteki Szpitalnej</w:t>
      </w:r>
      <w:r w:rsidR="0010556F">
        <w:rPr>
          <w:rFonts w:ascii="Arial" w:hAnsi="Arial" w:cs="Arial"/>
          <w:b/>
          <w:sz w:val="20"/>
          <w:szCs w:val="20"/>
        </w:rPr>
        <w:t xml:space="preserve"> </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2F7A445B"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C2054F">
        <w:rPr>
          <w:rFonts w:ascii="Arial" w:hAnsi="Arial" w:cs="Arial"/>
          <w:sz w:val="20"/>
          <w:szCs w:val="20"/>
        </w:rPr>
        <w:t>29</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(t.j.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33066FB4" w14:textId="77777777" w:rsidR="00261CEC" w:rsidRDefault="00261CEC" w:rsidP="00261CEC">
      <w:pPr>
        <w:spacing w:after="240" w:line="240" w:lineRule="auto"/>
        <w:rPr>
          <w:rFonts w:ascii="Arial" w:eastAsia="Times New Roman" w:hAnsi="Arial" w:cs="Arial"/>
          <w:bCs/>
          <w:sz w:val="20"/>
          <w:szCs w:val="20"/>
          <w:lang w:eastAsia="pl-PL"/>
        </w:rPr>
      </w:pPr>
    </w:p>
    <w:p w14:paraId="4DB3E2B8" w14:textId="77777777" w:rsidR="00C2054F" w:rsidRPr="00AF25E4" w:rsidRDefault="00C2054F"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6BD461AC"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C2054F">
        <w:rPr>
          <w:rFonts w:eastAsiaTheme="minorHAnsi"/>
          <w:b w:val="0"/>
          <w:bCs w:val="0"/>
          <w:color w:val="000000"/>
          <w:sz w:val="23"/>
          <w:szCs w:val="23"/>
          <w:lang w:eastAsia="en-US"/>
        </w:rPr>
        <w:t>………………</w:t>
      </w:r>
      <w:r w:rsidR="00622E16" w:rsidRPr="00622E16">
        <w:rPr>
          <w:rFonts w:eastAsiaTheme="minorHAnsi"/>
          <w:b w:val="0"/>
          <w:bCs w:val="0"/>
          <w:color w:val="000000"/>
          <w:sz w:val="23"/>
          <w:szCs w:val="23"/>
          <w:lang w:eastAsia="en-US"/>
        </w:rPr>
        <w:t xml:space="preserve"> z dnia </w:t>
      </w:r>
      <w:r w:rsidR="00C2054F">
        <w:rPr>
          <w:rFonts w:eastAsiaTheme="minorHAnsi"/>
          <w:b w:val="0"/>
          <w:bCs w:val="0"/>
          <w:color w:val="000000"/>
          <w:sz w:val="23"/>
          <w:szCs w:val="23"/>
          <w:lang w:eastAsia="en-US"/>
        </w:rPr>
        <w:t>……………..</w:t>
      </w:r>
      <w:r w:rsidR="00F340B4">
        <w:rPr>
          <w:rFonts w:eastAsiaTheme="minorHAnsi"/>
          <w:b w:val="0"/>
          <w:bCs w:val="0"/>
          <w:color w:val="000000"/>
          <w:sz w:val="23"/>
          <w:szCs w:val="23"/>
          <w:lang w:eastAsia="en-US"/>
        </w:rPr>
        <w:t xml:space="preserve"> </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t.j.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pzp</w:t>
      </w:r>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FF5EF3">
      <w:pPr>
        <w:pStyle w:val="Akapitzlist"/>
        <w:numPr>
          <w:ilvl w:val="0"/>
          <w:numId w:val="35"/>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25371E">
      <w:pPr>
        <w:pStyle w:val="Akapitzlist"/>
        <w:numPr>
          <w:ilvl w:val="0"/>
          <w:numId w:val="34"/>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publicznych (tekst jedn.: Dz. U. z 2019 r., poz. 1843 z późn. zm.) oraz aktów wykonawczych do ustawy PZP.</w:t>
      </w:r>
    </w:p>
    <w:p w14:paraId="589A439D" w14:textId="33CD7DDD"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674B2E94"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C2054F">
        <w:rPr>
          <w:rFonts w:ascii="Arial" w:hAnsi="Arial" w:cs="Arial"/>
          <w:b/>
          <w:sz w:val="20"/>
          <w:szCs w:val="20"/>
        </w:rPr>
        <w:t>cewników do Apteki Szpitalnej</w:t>
      </w:r>
      <w:r w:rsidR="00D33427">
        <w:rPr>
          <w:rFonts w:ascii="Arial" w:hAnsi="Arial" w:cs="Arial"/>
          <w:b/>
          <w:sz w:val="20"/>
          <w:szCs w:val="20"/>
        </w:rPr>
        <w:t xml:space="preserve">. </w:t>
      </w:r>
    </w:p>
    <w:p w14:paraId="57979B85" w14:textId="11234CB6"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72168BB0"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w:t>
      </w:r>
      <w:r w:rsidR="00C2054F">
        <w:rPr>
          <w:rFonts w:ascii="Arial" w:hAnsi="Arial" w:cs="Arial"/>
          <w:sz w:val="20"/>
          <w:szCs w:val="20"/>
        </w:rPr>
        <w:t>i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5342E9">
        <w:rPr>
          <w:rFonts w:ascii="Arial" w:hAnsi="Arial" w:cs="Arial"/>
          <w:sz w:val="20"/>
          <w:szCs w:val="20"/>
        </w:rPr>
        <w:t xml:space="preserve"> Cenowy</w:t>
      </w:r>
      <w:r w:rsidR="00A16195" w:rsidRPr="00AF25E4">
        <w:rPr>
          <w:rFonts w:ascii="Arial" w:hAnsi="Arial" w:cs="Arial"/>
          <w:sz w:val="20"/>
          <w:szCs w:val="20"/>
        </w:rPr>
        <w:t xml:space="preserve"> </w:t>
      </w:r>
    </w:p>
    <w:p w14:paraId="6A4C122D" w14:textId="123184D0"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bookmarkStart w:id="0" w:name="_GoBack"/>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D33427">
        <w:rPr>
          <w:rFonts w:ascii="Arial" w:hAnsi="Arial" w:cs="Arial"/>
          <w:b/>
          <w:color w:val="000000"/>
          <w:sz w:val="20"/>
          <w:szCs w:val="20"/>
          <w:shd w:val="clear" w:color="auto" w:fill="FFFFFF"/>
        </w:rPr>
        <w:t>3</w:t>
      </w:r>
      <w:bookmarkEnd w:id="0"/>
      <w:r w:rsidR="005C3862">
        <w:rPr>
          <w:rFonts w:ascii="Arial" w:hAnsi="Arial" w:cs="Arial"/>
          <w:color w:val="000000"/>
          <w:sz w:val="20"/>
          <w:szCs w:val="20"/>
          <w:shd w:val="clear" w:color="auto" w:fill="FFFFFF"/>
        </w:rPr>
        <w:t xml:space="preserve"> materiały medyczne</w:t>
      </w:r>
      <w:r w:rsidR="00D33427">
        <w:rPr>
          <w:rFonts w:ascii="Arial" w:hAnsi="Arial" w:cs="Arial"/>
          <w:color w:val="000000"/>
          <w:sz w:val="20"/>
          <w:szCs w:val="20"/>
          <w:shd w:val="clear" w:color="auto" w:fill="FFFFFF"/>
        </w:rPr>
        <w:t>.</w:t>
      </w:r>
    </w:p>
    <w:p w14:paraId="6C9E5CA7" w14:textId="085339AA" w:rsidR="00614F08" w:rsidRPr="00AF25E4" w:rsidRDefault="00975039" w:rsidP="00975039">
      <w:pPr>
        <w:pStyle w:val="Bezodstpw"/>
        <w:numPr>
          <w:ilvl w:val="0"/>
          <w:numId w:val="56"/>
        </w:numPr>
        <w:ind w:left="357" w:hanging="357"/>
        <w:jc w:val="both"/>
        <w:rPr>
          <w:rFonts w:ascii="Arial" w:hAnsi="Arial" w:cs="Arial"/>
          <w:b/>
          <w:sz w:val="20"/>
          <w:szCs w:val="20"/>
        </w:rPr>
      </w:pPr>
      <w:r>
        <w:rPr>
          <w:rFonts w:ascii="Arial" w:hAnsi="Arial" w:cs="Arial"/>
          <w:b/>
          <w:color w:val="000000"/>
          <w:sz w:val="20"/>
          <w:szCs w:val="20"/>
          <w:shd w:val="clear" w:color="auto" w:fill="FFFFFF"/>
        </w:rPr>
        <w:t>Zamawiający</w:t>
      </w:r>
      <w:r w:rsidR="00C2054F">
        <w:rPr>
          <w:rFonts w:ascii="Arial" w:hAnsi="Arial" w:cs="Arial"/>
          <w:b/>
          <w:color w:val="000000"/>
          <w:sz w:val="20"/>
          <w:szCs w:val="20"/>
          <w:shd w:val="clear" w:color="auto" w:fill="FFFFFF"/>
        </w:rPr>
        <w:t xml:space="preserve"> nie</w:t>
      </w:r>
      <w:r>
        <w:rPr>
          <w:rFonts w:ascii="Arial" w:hAnsi="Arial" w:cs="Arial"/>
          <w:b/>
          <w:color w:val="000000"/>
          <w:sz w:val="20"/>
          <w:szCs w:val="20"/>
          <w:shd w:val="clear" w:color="auto" w:fill="FFFFFF"/>
        </w:rPr>
        <w:t xml:space="preserve"> </w:t>
      </w:r>
      <w:r w:rsidR="00C2054F">
        <w:rPr>
          <w:rFonts w:ascii="Arial" w:hAnsi="Arial" w:cs="Arial"/>
          <w:b/>
          <w:color w:val="000000"/>
          <w:sz w:val="20"/>
          <w:szCs w:val="20"/>
          <w:shd w:val="clear" w:color="auto" w:fill="FFFFFF"/>
        </w:rPr>
        <w:t>dopuszcza składania</w:t>
      </w:r>
      <w:r w:rsidR="00614F08">
        <w:rPr>
          <w:rFonts w:ascii="Arial" w:hAnsi="Arial" w:cs="Arial"/>
          <w:b/>
          <w:color w:val="000000"/>
          <w:sz w:val="20"/>
          <w:szCs w:val="20"/>
          <w:shd w:val="clear" w:color="auto" w:fill="FFFFFF"/>
        </w:rPr>
        <w:t xml:space="preserve"> ofert częściowych</w:t>
      </w:r>
      <w:r w:rsidR="00C2054F">
        <w:rPr>
          <w:rFonts w:ascii="Arial" w:hAnsi="Arial" w:cs="Arial"/>
          <w:b/>
          <w:color w:val="000000"/>
          <w:sz w:val="20"/>
          <w:szCs w:val="20"/>
          <w:shd w:val="clear" w:color="auto" w:fill="FFFFFF"/>
        </w:rPr>
        <w:t>.</w:t>
      </w:r>
    </w:p>
    <w:p w14:paraId="34E57B45" w14:textId="11024048" w:rsidR="00974E20" w:rsidRPr="00AF25E4" w:rsidRDefault="00974E20" w:rsidP="00975039">
      <w:pPr>
        <w:pStyle w:val="Akapitzlist"/>
        <w:numPr>
          <w:ilvl w:val="0"/>
          <w:numId w:val="5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noważne opisywanym rozwiązaniom. Zgodnie z art. 29 ustawy pzp.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691C811B" w:rsidR="002C517C" w:rsidRPr="002C517C" w:rsidRDefault="007A77A5" w:rsidP="002C517C">
      <w:pPr>
        <w:pStyle w:val="Akapitzlist"/>
        <w:numPr>
          <w:ilvl w:val="0"/>
          <w:numId w:val="90"/>
        </w:numPr>
        <w:jc w:val="both"/>
        <w:rPr>
          <w:rFonts w:ascii="Arial" w:eastAsia="Times New Roman" w:hAnsi="Arial" w:cs="Arial"/>
          <w:i/>
          <w:sz w:val="20"/>
          <w:szCs w:val="20"/>
          <w:lang w:eastAsia="pl-PL"/>
        </w:rPr>
      </w:pPr>
      <w:r w:rsidRPr="002C517C">
        <w:rPr>
          <w:rFonts w:ascii="Arial" w:hAnsi="Arial" w:cs="Arial"/>
          <w:sz w:val="20"/>
          <w:szCs w:val="20"/>
        </w:rPr>
        <w:t>S</w:t>
      </w:r>
      <w:r w:rsidR="008D6602" w:rsidRPr="002C517C">
        <w:rPr>
          <w:rFonts w:ascii="Arial" w:hAnsi="Arial" w:cs="Arial"/>
          <w:sz w:val="20"/>
          <w:szCs w:val="20"/>
        </w:rPr>
        <w:t xml:space="preserve">ukcesywnie przez okres </w:t>
      </w:r>
      <w:r w:rsidR="005C3862" w:rsidRPr="002C517C">
        <w:rPr>
          <w:rFonts w:ascii="Arial" w:hAnsi="Arial" w:cs="Arial"/>
          <w:b/>
          <w:sz w:val="20"/>
          <w:szCs w:val="20"/>
        </w:rPr>
        <w:t>24</w:t>
      </w:r>
      <w:r w:rsidR="008D6602" w:rsidRPr="002C517C">
        <w:rPr>
          <w:rFonts w:ascii="Arial" w:hAnsi="Arial" w:cs="Arial"/>
          <w:b/>
          <w:sz w:val="20"/>
          <w:szCs w:val="20"/>
        </w:rPr>
        <w:t xml:space="preserve"> mie</w:t>
      </w:r>
      <w:r w:rsidR="009A08B5" w:rsidRPr="002C517C">
        <w:rPr>
          <w:rFonts w:ascii="Arial" w:hAnsi="Arial" w:cs="Arial"/>
          <w:b/>
          <w:sz w:val="20"/>
          <w:szCs w:val="20"/>
        </w:rPr>
        <w:t>sięcy</w:t>
      </w:r>
      <w:r w:rsidR="00F2454B" w:rsidRPr="002C517C">
        <w:rPr>
          <w:rFonts w:ascii="Arial" w:hAnsi="Arial" w:cs="Arial"/>
          <w:sz w:val="20"/>
          <w:szCs w:val="20"/>
        </w:rPr>
        <w:t xml:space="preserve"> od daty zawarcia umowy.</w:t>
      </w:r>
      <w:r w:rsidR="002C517C" w:rsidRPr="002C517C">
        <w:rPr>
          <w:rFonts w:ascii="Arial" w:hAnsi="Arial" w:cs="Arial"/>
          <w:sz w:val="20"/>
          <w:szCs w:val="20"/>
        </w:rPr>
        <w:t xml:space="preserve"> </w:t>
      </w:r>
      <w:r w:rsidR="002C517C" w:rsidRPr="002C517C">
        <w:rPr>
          <w:rFonts w:ascii="Arial" w:eastAsia="Times New Roman" w:hAnsi="Arial" w:cs="Arial"/>
          <w:i/>
          <w:sz w:val="20"/>
          <w:szCs w:val="20"/>
          <w:lang w:eastAsia="pl-PL"/>
        </w:rPr>
        <w:t xml:space="preserve">Realizacja umowy rozpocznie </w:t>
      </w:r>
    </w:p>
    <w:p w14:paraId="25EB8C3E" w14:textId="24C9B474" w:rsidR="00007696" w:rsidRPr="002C517C" w:rsidRDefault="002C517C" w:rsidP="002C517C">
      <w:pPr>
        <w:pStyle w:val="Akapitzlist"/>
        <w:ind w:left="644"/>
        <w:jc w:val="both"/>
        <w:rPr>
          <w:rFonts w:ascii="Arial" w:hAnsi="Arial" w:cs="Arial"/>
          <w:sz w:val="20"/>
          <w:szCs w:val="20"/>
        </w:rPr>
      </w:pPr>
      <w:r w:rsidRPr="002C517C">
        <w:rPr>
          <w:rFonts w:ascii="Arial" w:eastAsia="Times New Roman" w:hAnsi="Arial" w:cs="Arial"/>
          <w:i/>
          <w:sz w:val="20"/>
          <w:szCs w:val="20"/>
          <w:lang w:eastAsia="pl-PL"/>
        </w:rPr>
        <w:t>się do trzech tygodni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Na podstawie art. 22d ust. 2 ustawy  PZP Zamawiający może, na każdym etapie postępowania, </w:t>
      </w:r>
      <w:r w:rsidRPr="00AF25E4">
        <w:rPr>
          <w:rFonts w:ascii="Arial" w:hAnsi="Arial" w:cs="Arial"/>
          <w:sz w:val="20"/>
          <w:szCs w:val="20"/>
        </w:rPr>
        <w:lastRenderedPageBreak/>
        <w:t>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F62599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(t.j. Dz.U. 2017, poz. 211, z p</w:t>
      </w:r>
      <w:r w:rsidR="00004A69">
        <w:rPr>
          <w:rFonts w:ascii="Arial" w:hAnsi="Arial" w:cs="Arial"/>
          <w:sz w:val="20"/>
          <w:szCs w:val="20"/>
        </w:rPr>
        <w:t>óźn. zm.</w:t>
      </w:r>
      <w:r w:rsidR="00A1576E">
        <w:rPr>
          <w:rFonts w:ascii="Arial" w:hAnsi="Arial" w:cs="Arial"/>
          <w:sz w:val="20"/>
          <w:szCs w:val="20"/>
        </w:rPr>
        <w:t>)</w:t>
      </w:r>
      <w:r>
        <w:rPr>
          <w:rFonts w:ascii="Arial" w:hAnsi="Arial" w:cs="Arial"/>
          <w:sz w:val="20"/>
          <w:szCs w:val="20"/>
        </w:rPr>
        <w:t xml:space="preserve">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w:t>
      </w:r>
      <w:r w:rsidRPr="00AF25E4">
        <w:rPr>
          <w:rFonts w:ascii="Arial" w:hAnsi="Arial" w:cs="Arial"/>
          <w:sz w:val="20"/>
          <w:szCs w:val="20"/>
        </w:rPr>
        <w:lastRenderedPageBreak/>
        <w:t xml:space="preserve">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230C351C"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C2054F">
        <w:rPr>
          <w:rFonts w:ascii="Arial" w:hAnsi="Arial" w:cs="Arial"/>
          <w:b/>
          <w:sz w:val="20"/>
          <w:szCs w:val="20"/>
        </w:rPr>
        <w:t>Urszula Sternadel</w:t>
      </w:r>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w:t>
      </w:r>
      <w:r w:rsidRPr="00AF25E4">
        <w:rPr>
          <w:rFonts w:ascii="Arial" w:hAnsi="Arial" w:cs="Arial"/>
          <w:sz w:val="20"/>
          <w:szCs w:val="20"/>
        </w:rPr>
        <w:lastRenderedPageBreak/>
        <w:t xml:space="preserve">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zabezpieczenie oferty przed zdekompletowaniem poprzez jej zszycie lub zbindowanie.</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33B0064D"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i od </w:t>
      </w:r>
      <w:r w:rsidRPr="00AF25E4">
        <w:rPr>
          <w:rFonts w:ascii="Arial" w:hAnsi="Arial" w:cs="Arial"/>
          <w:b/>
          <w:sz w:val="20"/>
          <w:szCs w:val="20"/>
        </w:rPr>
        <w:t>nr 3</w:t>
      </w:r>
      <w:r w:rsidR="00DA1FDD">
        <w:rPr>
          <w:rFonts w:ascii="Arial" w:hAnsi="Arial" w:cs="Arial"/>
          <w:b/>
          <w:sz w:val="20"/>
          <w:szCs w:val="20"/>
        </w:rPr>
        <w:t>/… do 3/…</w:t>
      </w:r>
      <w:r w:rsidRPr="00AF25E4">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5E3B12A2"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lastRenderedPageBreak/>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342A9896" w:rsidR="00BF72C3" w:rsidRPr="00AF25E4" w:rsidRDefault="00BF72C3" w:rsidP="003A23A8">
      <w:pPr>
        <w:pStyle w:val="Akapitzlist"/>
        <w:numPr>
          <w:ilvl w:val="0"/>
          <w:numId w:val="65"/>
        </w:numPr>
        <w:ind w:left="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C2054F">
        <w:rPr>
          <w:rFonts w:ascii="Arial" w:hAnsi="Arial" w:cs="Arial"/>
          <w:b/>
          <w:sz w:val="20"/>
          <w:szCs w:val="20"/>
        </w:rPr>
        <w:t>05.06</w:t>
      </w:r>
      <w:r w:rsidR="0025371E">
        <w:rPr>
          <w:rFonts w:ascii="Arial" w:hAnsi="Arial" w:cs="Arial"/>
          <w:b/>
          <w:sz w:val="20"/>
          <w:szCs w:val="20"/>
        </w:rPr>
        <w:t>.</w:t>
      </w:r>
      <w:r w:rsidR="00C2054F">
        <w:rPr>
          <w:rFonts w:ascii="Arial" w:hAnsi="Arial" w:cs="Arial"/>
          <w:b/>
          <w:sz w:val="20"/>
          <w:szCs w:val="20"/>
        </w:rPr>
        <w:t>2020r. do godz. 12:00</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w:t>
      </w:r>
      <w:r w:rsidR="003A23A8" w:rsidRPr="003A23A8">
        <w:rPr>
          <w:rFonts w:ascii="Arial" w:hAnsi="Arial" w:cs="Arial"/>
          <w:b/>
          <w:sz w:val="20"/>
          <w:szCs w:val="20"/>
        </w:rPr>
        <w:t>na Dziennik Podawczy (pokój KO-22 budynek Rehabilitacja) z adnotacją: dla Działu Zamówień Publicznych</w:t>
      </w:r>
      <w:r w:rsidRPr="00AF25E4">
        <w:rPr>
          <w:rFonts w:ascii="Arial" w:hAnsi="Arial" w:cs="Arial"/>
          <w:b/>
          <w:sz w:val="20"/>
          <w:szCs w:val="20"/>
        </w:rPr>
        <w:t xml:space="preserve">.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746A90D" w14:textId="0B31D931" w:rsidR="008D500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8D5003">
        <w:rPr>
          <w:rFonts w:ascii="Arial" w:hAnsi="Arial" w:cs="Arial"/>
          <w:b/>
          <w:sz w:val="20"/>
          <w:szCs w:val="20"/>
        </w:rPr>
        <w:t xml:space="preserve">wyrobów </w:t>
      </w:r>
      <w:r w:rsidR="00C2054F">
        <w:rPr>
          <w:rFonts w:ascii="Arial" w:hAnsi="Arial" w:cs="Arial"/>
          <w:b/>
          <w:sz w:val="20"/>
          <w:szCs w:val="20"/>
        </w:rPr>
        <w:t>cewników do Apteki Szpitalnej</w:t>
      </w:r>
    </w:p>
    <w:p w14:paraId="6FF1454F" w14:textId="6B53BEB3"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C2054F">
        <w:rPr>
          <w:rFonts w:ascii="Arial" w:hAnsi="Arial" w:cs="Arial"/>
          <w:b/>
          <w:sz w:val="20"/>
          <w:szCs w:val="20"/>
        </w:rPr>
        <w:t>29</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w:t>
      </w:r>
      <w:r w:rsidRPr="00AF25E4">
        <w:rPr>
          <w:rFonts w:ascii="Arial" w:hAnsi="Arial" w:cs="Arial"/>
          <w:sz w:val="20"/>
          <w:szCs w:val="20"/>
        </w:rPr>
        <w:lastRenderedPageBreak/>
        <w:t xml:space="preserve">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088331D"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C2054F">
        <w:rPr>
          <w:rFonts w:ascii="Arial" w:hAnsi="Arial" w:cs="Arial"/>
          <w:b/>
          <w:sz w:val="20"/>
          <w:szCs w:val="20"/>
        </w:rPr>
        <w:t>05.06</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C2054F">
        <w:rPr>
          <w:rFonts w:ascii="Arial" w:hAnsi="Arial" w:cs="Arial"/>
          <w:b/>
          <w:sz w:val="20"/>
          <w:szCs w:val="20"/>
        </w:rPr>
        <w:t>2:15</w:t>
      </w:r>
      <w:r w:rsidR="0074682F">
        <w:rPr>
          <w:rFonts w:ascii="Arial" w:hAnsi="Arial" w:cs="Arial"/>
          <w:b/>
          <w:sz w:val="20"/>
          <w:szCs w:val="20"/>
        </w:rPr>
        <w:t>,</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7FD45219" w:rsidR="008D5003" w:rsidRPr="008D5003" w:rsidRDefault="0010556F" w:rsidP="008D5003">
      <w:pPr>
        <w:pStyle w:val="Akapitzlist"/>
        <w:ind w:left="284"/>
        <w:jc w:val="both"/>
        <w:rPr>
          <w:rFonts w:ascii="Arial" w:hAnsi="Arial" w:cs="Arial"/>
          <w:b/>
          <w:sz w:val="20"/>
          <w:szCs w:val="20"/>
          <w:u w:val="single"/>
        </w:rPr>
      </w:pPr>
      <w:r>
        <w:rPr>
          <w:rFonts w:ascii="Arial" w:hAnsi="Arial" w:cs="Arial"/>
          <w:b/>
          <w:sz w:val="20"/>
          <w:szCs w:val="20"/>
          <w:u w:val="single"/>
        </w:rPr>
        <w:t>ZADANIA OD NR 1 DO NR 4</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lastRenderedPageBreak/>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lastRenderedPageBreak/>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r w:rsidRPr="00AF25E4">
              <w:rPr>
                <w:rFonts w:ascii="Arial" w:hAnsi="Arial" w:cs="Arial"/>
                <w:b/>
                <w:sz w:val="20"/>
                <w:szCs w:val="20"/>
              </w:rPr>
              <w:t>C</w:t>
            </w:r>
            <w:r w:rsidR="00AB0571" w:rsidRPr="00AF25E4">
              <w:rPr>
                <w:rFonts w:ascii="Arial" w:hAnsi="Arial" w:cs="Arial"/>
                <w:b/>
                <w:sz w:val="20"/>
                <w:szCs w:val="20"/>
                <w:vertAlign w:val="subscript"/>
              </w:rPr>
              <w:t>min</w:t>
            </w:r>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r w:rsidRPr="00AF25E4">
              <w:rPr>
                <w:rFonts w:ascii="Arial" w:hAnsi="Arial" w:cs="Arial"/>
                <w:b/>
                <w:sz w:val="20"/>
                <w:szCs w:val="20"/>
              </w:rPr>
              <w:t>C</w:t>
            </w:r>
            <w:r w:rsidRPr="00AF25E4">
              <w:rPr>
                <w:rFonts w:ascii="Arial" w:hAnsi="Arial" w:cs="Arial"/>
                <w:b/>
                <w:sz w:val="20"/>
                <w:szCs w:val="20"/>
                <w:vertAlign w:val="subscript"/>
              </w:rPr>
              <w:t>min</w:t>
            </w:r>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lastRenderedPageBreak/>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w:t>
      </w:r>
      <w:r w:rsidRPr="00AF25E4">
        <w:rPr>
          <w:rFonts w:ascii="Arial" w:hAnsi="Arial" w:cs="Arial"/>
          <w:bCs/>
          <w:sz w:val="20"/>
          <w:szCs w:val="20"/>
        </w:rPr>
        <w:lastRenderedPageBreak/>
        <w:t>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118334A3"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C2054F">
        <w:rPr>
          <w:rFonts w:ascii="Arial" w:hAnsi="Arial" w:cs="Arial"/>
          <w:b/>
          <w:sz w:val="20"/>
          <w:szCs w:val="20"/>
        </w:rPr>
        <w:t>27.06</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Z-ca Dyrektora ds. Lecznictwa</w:t>
      </w:r>
    </w:p>
    <w:p w14:paraId="6E42A859" w14:textId="77777777" w:rsidR="00AB6466" w:rsidRPr="00825773" w:rsidRDefault="00AB6466" w:rsidP="00AB6466">
      <w:pPr>
        <w:spacing w:after="0"/>
        <w:ind w:left="4956" w:firstLine="708"/>
        <w:jc w:val="center"/>
        <w:rPr>
          <w:rFonts w:ascii="Arial" w:hAnsi="Arial" w:cs="Arial"/>
          <w:b/>
          <w:sz w:val="20"/>
          <w:szCs w:val="20"/>
        </w:rPr>
      </w:pPr>
    </w:p>
    <w:p w14:paraId="0E414583"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 xml:space="preserve">lek. med. Andrzej Bałaga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016486E6" w14:textId="77777777" w:rsidR="00975039" w:rsidRDefault="00975039" w:rsidP="00AE2FEC">
      <w:pPr>
        <w:ind w:left="4956" w:firstLine="708"/>
        <w:jc w:val="center"/>
        <w:rPr>
          <w:rFonts w:ascii="Arial" w:hAnsi="Arial" w:cs="Arial"/>
          <w:b/>
          <w:sz w:val="20"/>
          <w:szCs w:val="20"/>
        </w:rPr>
      </w:pPr>
    </w:p>
    <w:p w14:paraId="0897E326" w14:textId="77777777" w:rsidR="00975039" w:rsidRDefault="00975039"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933C4C8" w14:textId="77777777" w:rsidR="00CC78D0" w:rsidRDefault="00CC78D0">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5501676C"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Pzp.), na </w:t>
      </w:r>
      <w:r w:rsidRPr="00AF25E4">
        <w:rPr>
          <w:rFonts w:ascii="Arial" w:hAnsi="Arial" w:cs="Arial"/>
          <w:b/>
          <w:sz w:val="20"/>
          <w:szCs w:val="20"/>
        </w:rPr>
        <w:t>dostawę</w:t>
      </w:r>
      <w:r w:rsidR="00790D27">
        <w:rPr>
          <w:rFonts w:ascii="Arial" w:hAnsi="Arial" w:cs="Arial"/>
          <w:b/>
          <w:sz w:val="20"/>
          <w:szCs w:val="20"/>
        </w:rPr>
        <w:t xml:space="preserve"> </w:t>
      </w:r>
      <w:r w:rsidR="00C2054F">
        <w:rPr>
          <w:rFonts w:ascii="Arial" w:hAnsi="Arial" w:cs="Arial"/>
          <w:b/>
          <w:sz w:val="20"/>
          <w:szCs w:val="20"/>
        </w:rPr>
        <w:t>cewników do Apteki Szpitalnej</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C2054F">
        <w:rPr>
          <w:rFonts w:ascii="Arial" w:hAnsi="Arial" w:cs="Arial"/>
          <w:b/>
          <w:sz w:val="20"/>
          <w:szCs w:val="20"/>
        </w:rPr>
        <w:t>29</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8EFE510" w:rsidR="00947ED9" w:rsidRPr="00AF25E4" w:rsidRDefault="00947ED9" w:rsidP="00947ED9">
      <w:pPr>
        <w:jc w:val="both"/>
        <w:rPr>
          <w:rFonts w:ascii="Arial" w:hAnsi="Arial" w:cs="Arial"/>
          <w:i/>
          <w:sz w:val="20"/>
          <w:szCs w:val="20"/>
        </w:rPr>
      </w:pPr>
      <w:r w:rsidRPr="00AF25E4">
        <w:rPr>
          <w:rFonts w:ascii="Arial" w:hAnsi="Arial"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10556F">
        <w:rPr>
          <w:rFonts w:ascii="Arial" w:hAnsi="Arial" w:cs="Arial"/>
          <w:b/>
          <w:i/>
          <w:sz w:val="20"/>
          <w:szCs w:val="20"/>
        </w:rPr>
        <w:t>24</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2615B15B"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w:t>
            </w:r>
            <w:r w:rsidR="00C2054F">
              <w:rPr>
                <w:rFonts w:ascii="Arial" w:hAnsi="Arial" w:cs="Arial"/>
                <w:b/>
                <w:i/>
                <w:sz w:val="20"/>
                <w:szCs w:val="20"/>
              </w:rPr>
              <w:t xml:space="preserve"> z dnia ……………</w:t>
            </w:r>
            <w:r w:rsidRPr="00AF25E4">
              <w:rPr>
                <w:rFonts w:ascii="Arial" w:hAnsi="Arial" w:cs="Arial"/>
                <w:b/>
                <w:i/>
                <w:sz w:val="20"/>
                <w:szCs w:val="20"/>
              </w:rPr>
              <w:t>,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32BFE65E"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C2054F">
        <w:rPr>
          <w:rFonts w:ascii="Arial" w:hAnsi="Arial" w:cs="Arial"/>
          <w:b/>
          <w:sz w:val="20"/>
          <w:szCs w:val="20"/>
        </w:rPr>
        <w:t>cewników do Apteki Szpitalnej</w:t>
      </w:r>
      <w:r w:rsidR="00790D27">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5FBB0D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w:t>
      </w:r>
      <w:r w:rsidR="00D16465">
        <w:rPr>
          <w:rFonts w:ascii="Arial" w:hAnsi="Arial" w:cs="Arial"/>
          <w:sz w:val="20"/>
          <w:szCs w:val="20"/>
        </w:rPr>
        <w:t>y</w:t>
      </w:r>
      <w:r w:rsidRPr="00AF25E4">
        <w:rPr>
          <w:rFonts w:ascii="Arial" w:hAnsi="Arial" w:cs="Arial"/>
          <w:sz w:val="20"/>
          <w:szCs w:val="20"/>
        </w:rPr>
        <w:t>.</w:t>
      </w:r>
      <w:r w:rsidR="00B55872">
        <w:rPr>
          <w:rFonts w:ascii="Arial" w:hAnsi="Arial" w:cs="Arial"/>
          <w:sz w:val="20"/>
          <w:szCs w:val="20"/>
        </w:rPr>
        <w:t xml:space="preserve"> </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18B91022"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lastRenderedPageBreak/>
        <w:t xml:space="preserve">Wykonawca gwarantuje </w:t>
      </w:r>
      <w:r w:rsidR="00677E70">
        <w:rPr>
          <w:rFonts w:ascii="Arial" w:hAnsi="Arial" w:cs="Arial"/>
          <w:sz w:val="20"/>
          <w:szCs w:val="20"/>
        </w:rPr>
        <w:t>dostępność wyrobów medycznych</w:t>
      </w:r>
      <w:r w:rsidRPr="00AF25E4">
        <w:rPr>
          <w:rFonts w:ascii="Arial" w:hAnsi="Arial" w:cs="Arial"/>
          <w:sz w:val="20"/>
          <w:szCs w:val="20"/>
        </w:rPr>
        <w:t xml:space="preserve"> w ilości i przez okres niezbędne do zakończenia planowanej terapii u pacjentów objętych leczeniem.</w:t>
      </w:r>
    </w:p>
    <w:p w14:paraId="1A57DDE1" w14:textId="0B321C6F" w:rsidR="00947ED9" w:rsidRDefault="00947ED9" w:rsidP="00011FA5">
      <w:pPr>
        <w:numPr>
          <w:ilvl w:val="0"/>
          <w:numId w:val="69"/>
        </w:numPr>
        <w:spacing w:after="0" w:line="240" w:lineRule="auto"/>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5ADB010" w14:textId="26006FF0" w:rsidR="00011FA5" w:rsidRPr="00011FA5" w:rsidRDefault="00011FA5" w:rsidP="00011FA5">
      <w:pPr>
        <w:pStyle w:val="Akapitzlist"/>
        <w:numPr>
          <w:ilvl w:val="0"/>
          <w:numId w:val="69"/>
        </w:numPr>
        <w:spacing w:after="0" w:line="240" w:lineRule="auto"/>
        <w:ind w:left="357" w:hanging="357"/>
        <w:jc w:val="both"/>
        <w:rPr>
          <w:rFonts w:ascii="Arial" w:hAnsi="Arial" w:cs="Arial"/>
          <w:sz w:val="20"/>
          <w:szCs w:val="20"/>
        </w:rPr>
      </w:pPr>
      <w:r w:rsidRPr="00011FA5">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011FA5">
        <w:rPr>
          <w:rFonts w:ascii="Arial" w:eastAsia="Times New Roman" w:hAnsi="Arial" w:cs="Arial"/>
          <w:b/>
          <w:sz w:val="20"/>
          <w:szCs w:val="20"/>
          <w:lang w:eastAsia="pl-PL"/>
        </w:rPr>
        <w:t>ust. 2</w:t>
      </w:r>
      <w:r w:rsidRPr="00011FA5">
        <w:rPr>
          <w:rFonts w:ascii="Arial" w:eastAsia="Times New Roman" w:hAnsi="Arial" w:cs="Arial"/>
          <w:sz w:val="20"/>
          <w:szCs w:val="20"/>
          <w:lang w:eastAsia="pl-PL"/>
        </w:rPr>
        <w:t xml:space="preserve">  umowy przy zachowaniu ich </w:t>
      </w:r>
      <w:r w:rsidRPr="00011FA5">
        <w:rPr>
          <w:rFonts w:ascii="Arial" w:eastAsia="Times New Roman" w:hAnsi="Arial" w:cs="Arial"/>
          <w:b/>
          <w:sz w:val="20"/>
          <w:szCs w:val="20"/>
          <w:lang w:eastAsia="pl-PL"/>
        </w:rPr>
        <w:t>cen jednostkowych netto</w:t>
      </w:r>
      <w:r w:rsidRPr="00011FA5">
        <w:rPr>
          <w:rFonts w:ascii="Arial" w:eastAsia="Times New Roman" w:hAnsi="Arial" w:cs="Arial"/>
          <w:sz w:val="20"/>
          <w:szCs w:val="20"/>
          <w:lang w:eastAsia="pl-PL"/>
        </w:rPr>
        <w:t xml:space="preserve"> oraz </w:t>
      </w:r>
      <w:r w:rsidRPr="00011FA5">
        <w:rPr>
          <w:rFonts w:ascii="Arial" w:eastAsia="Times New Roman" w:hAnsi="Arial" w:cs="Arial"/>
          <w:b/>
          <w:sz w:val="20"/>
          <w:szCs w:val="20"/>
          <w:lang w:eastAsia="pl-PL"/>
        </w:rPr>
        <w:t>w ramach maksymalnej wartości umowy netto</w:t>
      </w:r>
      <w:r w:rsidRPr="00011FA5">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w:t>
      </w:r>
      <w:r w:rsidR="00B55872">
        <w:rPr>
          <w:rFonts w:ascii="Arial" w:eastAsia="Times New Roman" w:hAnsi="Arial" w:cs="Arial"/>
          <w:sz w:val="20"/>
          <w:szCs w:val="20"/>
          <w:lang w:eastAsia="pl-PL"/>
        </w:rPr>
        <w:t xml:space="preserve">. </w:t>
      </w:r>
      <w:r w:rsidRPr="00011FA5">
        <w:rPr>
          <w:rFonts w:ascii="Arial" w:eastAsia="Times New Roman" w:hAnsi="Arial" w:cs="Arial"/>
          <w:sz w:val="20"/>
          <w:szCs w:val="20"/>
          <w:lang w:eastAsia="pl-PL"/>
        </w:rPr>
        <w:t xml:space="preserve"> </w:t>
      </w:r>
    </w:p>
    <w:p w14:paraId="34CADDD9" w14:textId="536E9F72" w:rsidR="00011FA5" w:rsidRDefault="00011FA5" w:rsidP="00011FA5">
      <w:pPr>
        <w:spacing w:after="60" w:line="240" w:lineRule="auto"/>
        <w:ind w:left="360"/>
        <w:jc w:val="both"/>
        <w:rPr>
          <w:rFonts w:ascii="Arial" w:hAnsi="Arial" w:cs="Arial"/>
          <w:sz w:val="20"/>
          <w:szCs w:val="20"/>
        </w:rPr>
      </w:pPr>
      <w:r w:rsidRPr="00011FA5">
        <w:rPr>
          <w:rFonts w:ascii="Arial" w:hAnsi="Arial" w:cs="Arial"/>
          <w:sz w:val="20"/>
          <w:szCs w:val="20"/>
        </w:rPr>
        <w:t xml:space="preserve">Zmiany w powyższym zakresie nie stanowią zmiany warunków umowy i nie wymagają formy pisemnej w postaci aneksów do umowy. </w:t>
      </w:r>
    </w:p>
    <w:p w14:paraId="7ACBE2ED" w14:textId="37724689" w:rsidR="00011FA5" w:rsidRPr="00011FA5" w:rsidRDefault="00011FA5" w:rsidP="00011FA5">
      <w:pPr>
        <w:pStyle w:val="Akapitzlist"/>
        <w:numPr>
          <w:ilvl w:val="0"/>
          <w:numId w:val="69"/>
        </w:numPr>
        <w:shd w:val="clear" w:color="auto" w:fill="FFFFFF" w:themeFill="background1"/>
        <w:spacing w:after="0" w:line="240" w:lineRule="auto"/>
        <w:jc w:val="both"/>
        <w:rPr>
          <w:rFonts w:ascii="Arial" w:hAnsi="Arial" w:cs="Arial"/>
          <w:sz w:val="20"/>
          <w:szCs w:val="20"/>
        </w:rPr>
      </w:pPr>
      <w:r w:rsidRPr="00011FA5">
        <w:rPr>
          <w:rFonts w:ascii="Arial" w:hAnsi="Arial" w:cs="Arial"/>
          <w:sz w:val="20"/>
          <w:szCs w:val="20"/>
        </w:rPr>
        <w:t>Ustala się na potrzeby niniejszej umowy, że dni robocze to dni od poniedziałku do piątku z wyjątkiem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263380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12 ust.</w:t>
      </w:r>
      <w:r w:rsidR="0074682F">
        <w:rPr>
          <w:rFonts w:ascii="Arial" w:hAnsi="Arial" w:cs="Arial"/>
          <w:b/>
          <w:sz w:val="20"/>
          <w:szCs w:val="20"/>
        </w:rPr>
        <w:t xml:space="preserve"> 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020B51AC"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00C4632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6C285696"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w:t>
      </w:r>
      <w:r w:rsidR="0097338A">
        <w:rPr>
          <w:rFonts w:ascii="Arial" w:hAnsi="Arial" w:cs="Arial"/>
          <w:sz w:val="20"/>
          <w:szCs w:val="20"/>
        </w:rPr>
        <w:t xml:space="preserve"> </w:t>
      </w:r>
      <w:r w:rsidRPr="00AF25E4">
        <w:rPr>
          <w:rFonts w:ascii="Arial" w:hAnsi="Arial" w:cs="Arial"/>
          <w:sz w:val="20"/>
          <w:szCs w:val="20"/>
        </w:rPr>
        <w:t>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16988A47" w:rsidR="00947ED9" w:rsidRPr="00AF25E4" w:rsidRDefault="0097338A" w:rsidP="00FF5EF3">
      <w:pPr>
        <w:numPr>
          <w:ilvl w:val="1"/>
          <w:numId w:val="66"/>
        </w:numPr>
        <w:spacing w:line="256" w:lineRule="auto"/>
        <w:ind w:left="1080"/>
        <w:contextualSpacing/>
        <w:jc w:val="both"/>
        <w:rPr>
          <w:rFonts w:ascii="Arial" w:hAnsi="Arial" w:cs="Arial"/>
          <w:sz w:val="20"/>
          <w:szCs w:val="20"/>
        </w:rPr>
      </w:pPr>
      <w:r>
        <w:rPr>
          <w:rFonts w:ascii="Arial" w:hAnsi="Arial" w:cs="Arial"/>
          <w:sz w:val="20"/>
          <w:szCs w:val="20"/>
        </w:rPr>
        <w:t xml:space="preserve">Wskazanie terminu  realizacji, </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49A43429"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011FA5">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w:t>
      </w:r>
      <w:r w:rsidR="00011FA5" w:rsidRPr="00011FA5">
        <w:rPr>
          <w:rFonts w:ascii="Arial" w:hAnsi="Arial" w:cs="Arial"/>
          <w:b/>
          <w:sz w:val="20"/>
          <w:szCs w:val="20"/>
        </w:rPr>
        <w:t>roboczych</w:t>
      </w:r>
      <w:r w:rsidR="00011FA5">
        <w:rPr>
          <w:rFonts w:ascii="Arial" w:hAnsi="Arial" w:cs="Arial"/>
          <w:sz w:val="20"/>
          <w:szCs w:val="20"/>
        </w:rPr>
        <w:t xml:space="preserve"> </w:t>
      </w:r>
      <w:r w:rsidRPr="00AF25E4">
        <w:rPr>
          <w:rFonts w:ascii="Arial" w:hAnsi="Arial" w:cs="Arial"/>
          <w:sz w:val="20"/>
          <w:szCs w:val="20"/>
        </w:rPr>
        <w:t>od dnia złożenia zamówienia jednostkowego;</w:t>
      </w:r>
    </w:p>
    <w:p w14:paraId="5AF2B0DC" w14:textId="3B71E595"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00011FA5"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lastRenderedPageBreak/>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7CF216F" w14:textId="77777777" w:rsidR="00975039" w:rsidRDefault="00975039" w:rsidP="00790D27">
      <w:pPr>
        <w:spacing w:after="0" w:line="240" w:lineRule="auto"/>
        <w:rPr>
          <w:rFonts w:ascii="Arial" w:hAnsi="Arial" w:cs="Arial"/>
          <w:b/>
          <w:sz w:val="20"/>
          <w:szCs w:val="20"/>
        </w:rPr>
      </w:pPr>
    </w:p>
    <w:p w14:paraId="404273FE" w14:textId="77777777" w:rsidR="00975039" w:rsidRDefault="00975039"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3E3D72D8"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007216A9">
        <w:rPr>
          <w:rFonts w:ascii="Arial" w:hAnsi="Arial" w:cs="Arial"/>
          <w:b/>
          <w:sz w:val="20"/>
          <w:szCs w:val="20"/>
        </w:rPr>
        <w:t>10</w:t>
      </w:r>
      <w:r w:rsidRPr="00AF25E4">
        <w:rPr>
          <w:rFonts w:ascii="Arial" w:hAnsi="Arial" w:cs="Arial"/>
          <w:b/>
          <w:sz w:val="20"/>
          <w:szCs w:val="20"/>
        </w:rPr>
        <w:t xml:space="preserve">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071FB11B"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4A79288" w14:textId="51E65F52" w:rsidR="00975039" w:rsidRPr="00975039" w:rsidRDefault="00975039" w:rsidP="00975039">
      <w:pPr>
        <w:pStyle w:val="Akapitzlist"/>
        <w:numPr>
          <w:ilvl w:val="0"/>
          <w:numId w:val="70"/>
        </w:numPr>
        <w:ind w:left="284"/>
        <w:jc w:val="both"/>
        <w:rPr>
          <w:rFonts w:ascii="Arial" w:hAnsi="Arial" w:cs="Arial"/>
          <w:sz w:val="20"/>
          <w:szCs w:val="20"/>
        </w:rPr>
      </w:pPr>
      <w:r w:rsidRPr="00975039">
        <w:rPr>
          <w:rFonts w:ascii="Arial" w:hAnsi="Arial" w:cs="Arial"/>
          <w:b/>
          <w:sz w:val="20"/>
          <w:szCs w:val="20"/>
        </w:rPr>
        <w:t>Maksymalna wartość umowy</w:t>
      </w:r>
      <w:r w:rsidR="00A32313">
        <w:rPr>
          <w:rFonts w:ascii="Arial" w:hAnsi="Arial" w:cs="Arial"/>
          <w:sz w:val="20"/>
          <w:szCs w:val="20"/>
        </w:rPr>
        <w:t>,</w:t>
      </w:r>
      <w:r w:rsidRPr="00975039">
        <w:rPr>
          <w:rFonts w:ascii="Arial" w:hAnsi="Arial" w:cs="Arial"/>
          <w:sz w:val="20"/>
          <w:szCs w:val="20"/>
        </w:rPr>
        <w:t xml:space="preserve"> wynosi</w:t>
      </w:r>
      <w:r>
        <w:rPr>
          <w:rFonts w:ascii="Arial" w:hAnsi="Arial" w:cs="Arial"/>
          <w:sz w:val="20"/>
          <w:szCs w:val="20"/>
        </w:rPr>
        <w:t xml:space="preserve"> ………………</w:t>
      </w:r>
      <w:r w:rsidRPr="00975039">
        <w:rPr>
          <w:rFonts w:ascii="Arial" w:hAnsi="Arial" w:cs="Arial"/>
          <w:sz w:val="20"/>
          <w:szCs w:val="20"/>
        </w:rPr>
        <w:t xml:space="preserve"> </w:t>
      </w:r>
      <w:r w:rsidRPr="00975039">
        <w:rPr>
          <w:rFonts w:ascii="Arial" w:hAnsi="Arial" w:cs="Arial"/>
          <w:b/>
          <w:sz w:val="20"/>
          <w:szCs w:val="20"/>
        </w:rPr>
        <w:t>złotych brutto</w:t>
      </w:r>
      <w:r w:rsidRPr="00975039">
        <w:rPr>
          <w:rFonts w:ascii="Arial" w:hAnsi="Arial" w:cs="Arial"/>
          <w:sz w:val="20"/>
          <w:szCs w:val="20"/>
        </w:rPr>
        <w:t>, (słownie:</w:t>
      </w:r>
      <w:r w:rsidR="0074682F">
        <w:rPr>
          <w:rFonts w:ascii="Arial" w:hAnsi="Arial" w:cs="Arial"/>
          <w:sz w:val="20"/>
          <w:szCs w:val="20"/>
        </w:rPr>
        <w:t xml:space="preserve"> ……………………………………………………………………..</w:t>
      </w:r>
      <w:r w:rsidRPr="00975039">
        <w:rPr>
          <w:rFonts w:ascii="Arial" w:hAnsi="Arial" w:cs="Arial"/>
          <w:sz w:val="20"/>
          <w:szCs w:val="20"/>
        </w:rPr>
        <w:t>)</w:t>
      </w:r>
    </w:p>
    <w:p w14:paraId="7BAD2C37" w14:textId="65DF3365" w:rsidR="00975039" w:rsidRPr="00975039" w:rsidRDefault="00975039" w:rsidP="00975039">
      <w:pPr>
        <w:pStyle w:val="Akapitzlist"/>
        <w:spacing w:after="0" w:line="240" w:lineRule="auto"/>
        <w:ind w:left="284"/>
        <w:jc w:val="both"/>
        <w:rPr>
          <w:rFonts w:ascii="Arial" w:hAnsi="Arial" w:cs="Arial"/>
          <w:sz w:val="20"/>
          <w:szCs w:val="20"/>
        </w:rPr>
      </w:pPr>
      <w:r w:rsidRPr="00975039">
        <w:rPr>
          <w:rFonts w:ascii="Arial" w:hAnsi="Arial" w:cs="Arial"/>
          <w:b/>
          <w:sz w:val="20"/>
          <w:szCs w:val="20"/>
        </w:rPr>
        <w:t>Maksymalna wartość netto</w:t>
      </w:r>
      <w:r w:rsidRPr="00975039">
        <w:rPr>
          <w:rFonts w:ascii="Arial" w:hAnsi="Arial" w:cs="Arial"/>
          <w:sz w:val="20"/>
          <w:szCs w:val="20"/>
        </w:rPr>
        <w:t xml:space="preserve"> umowy </w:t>
      </w:r>
      <w:r w:rsidR="0074682F">
        <w:rPr>
          <w:rFonts w:ascii="Arial" w:hAnsi="Arial" w:cs="Arial"/>
          <w:sz w:val="20"/>
          <w:szCs w:val="20"/>
        </w:rPr>
        <w:t>…………………………..zł</w:t>
      </w:r>
      <w:r w:rsidRPr="00975039">
        <w:rPr>
          <w:rFonts w:ascii="Arial" w:hAnsi="Arial" w:cs="Arial"/>
          <w:sz w:val="20"/>
          <w:szCs w:val="20"/>
        </w:rPr>
        <w:t>.</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975039">
        <w:rPr>
          <w:rFonts w:ascii="Arial" w:hAnsi="Arial" w:cs="Arial"/>
          <w:sz w:val="20"/>
          <w:szCs w:val="20"/>
        </w:rPr>
        <w:t>Wynagrodzenie Wykonawcy zostanie naliczone w oparciu o fak</w:t>
      </w:r>
      <w:r w:rsidR="00AF25E4" w:rsidRPr="00975039">
        <w:rPr>
          <w:rFonts w:ascii="Arial" w:hAnsi="Arial" w:cs="Arial"/>
          <w:sz w:val="20"/>
          <w:szCs w:val="20"/>
        </w:rPr>
        <w:t>tyczną ilość dostarczonego przed</w:t>
      </w:r>
      <w:r w:rsidRPr="00975039">
        <w:rPr>
          <w:rFonts w:ascii="Arial" w:hAnsi="Arial" w:cs="Arial"/>
          <w:sz w:val="20"/>
          <w:szCs w:val="20"/>
        </w:rPr>
        <w:t>miotu umowy, na podstawie cen jednostkowych netto ( bez podatku od towarów i usług</w:t>
      </w:r>
      <w:r w:rsidRPr="00AF25E4">
        <w:rPr>
          <w:rFonts w:ascii="Arial" w:hAnsi="Arial" w:cs="Arial"/>
          <w:sz w:val="20"/>
          <w:szCs w:val="20"/>
        </w:rPr>
        <w:t xml:space="preserve">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0E9B9CB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2300B">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lastRenderedPageBreak/>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C932D9C"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banku………….…..Nr rachunku……</w:t>
      </w:r>
      <w:r w:rsidR="0012300B">
        <w:rPr>
          <w:rFonts w:ascii="Arial" w:hAnsi="Arial" w:cs="Arial"/>
          <w:b/>
          <w:sz w:val="20"/>
          <w:szCs w:val="20"/>
        </w:rPr>
        <w:t>………………………………………………..</w:t>
      </w:r>
      <w:r w:rsidRPr="00AF25E4">
        <w:rPr>
          <w:rFonts w:ascii="Arial" w:hAnsi="Arial" w:cs="Arial"/>
          <w:b/>
          <w:sz w:val="20"/>
          <w:szCs w:val="20"/>
        </w:rPr>
        <w:t>…</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lastRenderedPageBreak/>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3F9B6D6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2 ust.</w:t>
      </w:r>
      <w:r w:rsidR="00C46324">
        <w:rPr>
          <w:rFonts w:ascii="Arial" w:hAnsi="Arial" w:cs="Arial"/>
          <w:b/>
          <w:sz w:val="20"/>
          <w:szCs w:val="20"/>
        </w:rPr>
        <w:t xml:space="preserve"> </w:t>
      </w:r>
      <w:r w:rsidR="00F340B4">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 xml:space="preserve">Wykonawcy nie </w:t>
      </w:r>
      <w:r w:rsidRPr="00AF25E4">
        <w:rPr>
          <w:rFonts w:ascii="Arial" w:eastAsia="Calibri" w:hAnsi="Arial" w:cs="Arial"/>
          <w:sz w:val="20"/>
          <w:szCs w:val="20"/>
        </w:rPr>
        <w:lastRenderedPageBreak/>
        <w:t>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lastRenderedPageBreak/>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lastRenderedPageBreak/>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460F6215" w14:textId="243D8F49" w:rsidR="00F513B2" w:rsidRPr="00AF25E4" w:rsidRDefault="00F513B2" w:rsidP="00F513B2">
      <w:pPr>
        <w:widowControl w:val="0"/>
        <w:numPr>
          <w:ilvl w:val="0"/>
          <w:numId w:val="39"/>
        </w:numPr>
        <w:adjustRightInd w:val="0"/>
        <w:spacing w:after="120" w:line="240" w:lineRule="auto"/>
        <w:jc w:val="both"/>
        <w:textAlignment w:val="baseline"/>
        <w:rPr>
          <w:rFonts w:ascii="Arial" w:hAnsi="Arial" w:cs="Arial"/>
          <w:sz w:val="20"/>
          <w:szCs w:val="20"/>
        </w:rPr>
      </w:pPr>
      <w:r w:rsidRPr="00F513B2">
        <w:rPr>
          <w:rFonts w:ascii="Arial" w:hAnsi="Arial" w:cs="Arial"/>
          <w:sz w:val="20"/>
          <w:szCs w:val="20"/>
        </w:rPr>
        <w:t>W takim przypadku Strony podejmą natychmiastowe działania w celu określenia rozsądnego rozwiązania uwzględniającego skutki tego zdarzenia. Gdyby te okoliczności trwały dłużej niż 1 miesiąc, Zamawiaj</w:t>
      </w:r>
      <w:r w:rsidR="00F71878">
        <w:rPr>
          <w:rFonts w:ascii="Arial" w:hAnsi="Arial" w:cs="Arial"/>
          <w:sz w:val="20"/>
          <w:szCs w:val="20"/>
        </w:rPr>
        <w:t>ący ma prawo rozwiązać umowę  (</w:t>
      </w:r>
      <w:r w:rsidRPr="00F513B2">
        <w:rPr>
          <w:rFonts w:ascii="Arial" w:hAnsi="Arial" w:cs="Arial"/>
          <w:sz w:val="20"/>
          <w:szCs w:val="20"/>
        </w:rPr>
        <w:t>z przyczyn niezależnych od Wykonawcy)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146583FF"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B55872" w:rsidRPr="0010556F">
        <w:rPr>
          <w:rFonts w:ascii="Arial" w:hAnsi="Arial" w:cs="Arial"/>
          <w:b/>
          <w:sz w:val="20"/>
          <w:szCs w:val="20"/>
        </w:rPr>
        <w:t xml:space="preserve">24 </w:t>
      </w:r>
      <w:r>
        <w:rPr>
          <w:rFonts w:ascii="Arial" w:hAnsi="Arial" w:cs="Arial"/>
          <w:i/>
          <w:sz w:val="20"/>
          <w:szCs w:val="20"/>
        </w:rPr>
        <w:t xml:space="preserve">(słownie: </w:t>
      </w:r>
      <w:r w:rsidR="00B55872">
        <w:rPr>
          <w:rFonts w:ascii="Arial" w:hAnsi="Arial" w:cs="Arial"/>
          <w:i/>
          <w:sz w:val="20"/>
          <w:szCs w:val="20"/>
        </w:rPr>
        <w:t>dwudziestu czterech)</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F340B4">
        <w:rPr>
          <w:rFonts w:ascii="Arial" w:hAnsi="Arial" w:cs="Arial"/>
          <w:sz w:val="20"/>
          <w:szCs w:val="20"/>
        </w:rPr>
        <w:t xml:space="preserve"> </w:t>
      </w:r>
      <w:r w:rsidR="00947ED9" w:rsidRPr="00AF25E4">
        <w:rPr>
          <w:rFonts w:ascii="Arial" w:hAnsi="Arial" w:cs="Arial"/>
          <w:sz w:val="20"/>
          <w:szCs w:val="20"/>
        </w:rPr>
        <w:t>od dnia ………</w:t>
      </w:r>
      <w:r w:rsidR="00F340B4">
        <w:rPr>
          <w:rFonts w:ascii="Arial" w:hAnsi="Arial" w:cs="Arial"/>
          <w:sz w:val="20"/>
          <w:szCs w:val="20"/>
        </w:rPr>
        <w:t>…….</w:t>
      </w:r>
      <w:r w:rsidR="0010556F">
        <w:rPr>
          <w:rFonts w:ascii="Arial" w:hAnsi="Arial" w:cs="Arial"/>
          <w:sz w:val="20"/>
          <w:szCs w:val="20"/>
        </w:rPr>
        <w:t>..</w:t>
      </w:r>
      <w:r w:rsidR="00947ED9" w:rsidRPr="00AF25E4">
        <w:rPr>
          <w:rFonts w:ascii="Arial" w:hAnsi="Arial" w:cs="Arial"/>
          <w:sz w:val="20"/>
          <w:szCs w:val="20"/>
        </w:rPr>
        <w:t>….. do dnia …………</w:t>
      </w:r>
      <w:r w:rsidR="00F340B4">
        <w:rPr>
          <w:rFonts w:ascii="Arial" w:hAnsi="Arial" w:cs="Arial"/>
          <w:sz w:val="20"/>
          <w:szCs w:val="20"/>
        </w:rPr>
        <w:t>……</w:t>
      </w:r>
      <w:r w:rsidR="00947ED9" w:rsidRPr="00AF25E4">
        <w:rPr>
          <w:rFonts w:ascii="Arial" w:hAnsi="Arial" w:cs="Arial"/>
          <w:sz w:val="20"/>
          <w:szCs w:val="20"/>
        </w:rPr>
        <w:t xml:space="preserve">….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74682F">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E8F774"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3F43B55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r w:rsidR="00F340B4">
        <w:rPr>
          <w:rFonts w:ascii="Arial" w:hAnsi="Arial" w:cs="Arial"/>
          <w:sz w:val="20"/>
          <w:szCs w:val="20"/>
        </w:rPr>
        <w:t xml:space="preserve">. </w:t>
      </w:r>
    </w:p>
    <w:p w14:paraId="327A3213" w14:textId="5E587E6E" w:rsidR="00AE2FEC" w:rsidRPr="0074682F" w:rsidRDefault="00947ED9" w:rsidP="0074682F">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Dz.U. z 201</w:t>
        </w:r>
        <w:r w:rsidR="00EC1830">
          <w:rPr>
            <w:rFonts w:ascii="Arial" w:hAnsi="Arial" w:cs="Arial"/>
            <w:sz w:val="20"/>
            <w:szCs w:val="20"/>
          </w:rPr>
          <w:t>9</w:t>
        </w:r>
        <w:r w:rsidRPr="00AF25E4">
          <w:rPr>
            <w:rFonts w:ascii="Arial" w:hAnsi="Arial" w:cs="Arial"/>
            <w:sz w:val="20"/>
            <w:szCs w:val="20"/>
          </w:rPr>
          <w:t xml:space="preserve"> </w:t>
        </w:r>
        <w:r w:rsidR="001A301E" w:rsidRPr="00AF25E4">
          <w:rPr>
            <w:rFonts w:ascii="Arial" w:hAnsi="Arial" w:cs="Arial"/>
            <w:sz w:val="20"/>
            <w:szCs w:val="20"/>
          </w:rPr>
          <w:t>poz.</w:t>
        </w:r>
        <w:r w:rsidRPr="00AF25E4">
          <w:rPr>
            <w:rFonts w:ascii="Arial" w:hAnsi="Arial" w:cs="Arial"/>
            <w:sz w:val="20"/>
            <w:szCs w:val="20"/>
          </w:rPr>
          <w:t xml:space="preserve"> 1</w:t>
        </w:r>
        <w:r w:rsidR="00EC1830">
          <w:rPr>
            <w:rFonts w:ascii="Arial" w:hAnsi="Arial" w:cs="Arial"/>
            <w:sz w:val="20"/>
            <w:szCs w:val="20"/>
          </w:rPr>
          <w:t>145</w:t>
        </w:r>
        <w:r w:rsidRPr="00AF25E4">
          <w:rPr>
            <w:rFonts w:ascii="Arial" w:hAnsi="Arial" w:cs="Arial"/>
            <w:sz w:val="20"/>
            <w:szCs w:val="20"/>
          </w:rPr>
          <w:t xml:space="preserve">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00EC1830">
        <w:rPr>
          <w:rFonts w:ascii="Arial" w:hAnsi="Arial" w:cs="Arial"/>
          <w:sz w:val="20"/>
          <w:szCs w:val="20"/>
        </w:rPr>
        <w:t>z 2019</w:t>
      </w:r>
      <w:r w:rsidRPr="00AF25E4">
        <w:rPr>
          <w:rFonts w:ascii="Arial" w:hAnsi="Arial" w:cs="Arial"/>
          <w:sz w:val="20"/>
          <w:szCs w:val="20"/>
        </w:rPr>
        <w:t>.poz. 1</w:t>
      </w:r>
      <w:r w:rsidR="00EC1830">
        <w:rPr>
          <w:rFonts w:ascii="Arial" w:hAnsi="Arial" w:cs="Arial"/>
          <w:sz w:val="20"/>
          <w:szCs w:val="20"/>
        </w:rPr>
        <w:t>843</w:t>
      </w:r>
      <w:r w:rsidRPr="00AF25E4">
        <w:rPr>
          <w:rFonts w:ascii="Arial" w:hAnsi="Arial" w:cs="Arial"/>
          <w:sz w:val="20"/>
          <w:szCs w:val="20"/>
        </w:rPr>
        <w:t xml:space="preserve"> z późn.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451CD5DC" w14:textId="77777777" w:rsidR="00F71878" w:rsidRPr="00F71878" w:rsidRDefault="00F71878" w:rsidP="00F71878">
      <w:pPr>
        <w:pStyle w:val="Akapitzlist"/>
        <w:numPr>
          <w:ilvl w:val="0"/>
          <w:numId w:val="42"/>
        </w:numPr>
        <w:jc w:val="both"/>
        <w:rPr>
          <w:rFonts w:ascii="Arial" w:hAnsi="Arial" w:cs="Arial"/>
          <w:sz w:val="20"/>
          <w:szCs w:val="20"/>
        </w:rPr>
      </w:pPr>
      <w:r w:rsidRPr="00F71878">
        <w:rPr>
          <w:rFonts w:ascii="Arial" w:hAnsi="Arial" w:cs="Arial"/>
          <w:sz w:val="20"/>
          <w:szCs w:val="20"/>
        </w:rPr>
        <w:t>Umowę sporządzono w postaci  elektronicznej, podpisanej kwalifikowanym podpisem elektronicznym.</w:t>
      </w:r>
    </w:p>
    <w:p w14:paraId="2AE36086" w14:textId="0E7E93D1" w:rsidR="00947ED9" w:rsidRPr="00790D27" w:rsidRDefault="00947ED9" w:rsidP="00F71878">
      <w:pPr>
        <w:spacing w:line="256" w:lineRule="auto"/>
        <w:contextualSpacing/>
        <w:jc w:val="both"/>
        <w:rPr>
          <w:rFonts w:ascii="Arial" w:hAnsi="Arial" w:cs="Arial"/>
          <w:sz w:val="20"/>
          <w:szCs w:val="20"/>
        </w:rPr>
      </w:pPr>
    </w:p>
    <w:p w14:paraId="79D31EA1" w14:textId="77777777" w:rsidR="00B55872" w:rsidRDefault="00B55872"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lastRenderedPageBreak/>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r w:rsidRPr="008E755F">
              <w:rPr>
                <w:rFonts w:ascii="Cambria" w:hAnsi="Cambria" w:cs="Arial"/>
                <w:sz w:val="20"/>
                <w:szCs w:val="20"/>
                <w:lang w:val="de-DE"/>
              </w:rPr>
              <w:t>Adres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r w:rsidRPr="008E755F">
              <w:rPr>
                <w:rFonts w:ascii="Cambria" w:hAnsi="Cambria" w:cs="Arial"/>
                <w:lang w:val="de-DE"/>
              </w:rPr>
              <w:t>Adres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r w:rsidRPr="008E755F">
              <w:rPr>
                <w:rFonts w:ascii="Cambria" w:hAnsi="Cambria" w:cs="Arial"/>
                <w:lang w:val="de-DE"/>
              </w:rPr>
              <w:t>Adres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lastRenderedPageBreak/>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706F81DC"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C46324">
        <w:rPr>
          <w:rFonts w:ascii="Arial" w:hAnsi="Arial" w:cs="Arial"/>
          <w:b/>
          <w:sz w:val="20"/>
          <w:szCs w:val="20"/>
        </w:rPr>
        <w:t>d</w:t>
      </w:r>
      <w:r w:rsidR="00B769B4">
        <w:rPr>
          <w:rFonts w:ascii="Arial" w:hAnsi="Arial" w:cs="Arial"/>
          <w:b/>
          <w:sz w:val="20"/>
          <w:szCs w:val="20"/>
        </w:rPr>
        <w:t>ostawę</w:t>
      </w:r>
      <w:r w:rsidRPr="00B769B4">
        <w:rPr>
          <w:rFonts w:ascii="Arial" w:hAnsi="Arial" w:cs="Arial"/>
          <w:b/>
          <w:sz w:val="20"/>
          <w:szCs w:val="20"/>
        </w:rPr>
        <w:t xml:space="preserve"> </w:t>
      </w:r>
      <w:r w:rsidR="00F71878">
        <w:rPr>
          <w:rFonts w:ascii="Arial" w:hAnsi="Arial" w:cs="Arial"/>
          <w:b/>
          <w:sz w:val="20"/>
          <w:szCs w:val="20"/>
        </w:rPr>
        <w:t>cewników do Apteki Szpitalnej</w:t>
      </w:r>
      <w:r w:rsidR="00B769B4" w:rsidRPr="00B769B4">
        <w:rPr>
          <w:rFonts w:ascii="Arial" w:hAnsi="Arial" w:cs="Arial"/>
          <w:b/>
          <w:sz w:val="20"/>
          <w:szCs w:val="20"/>
        </w:rPr>
        <w:t>, n</w:t>
      </w:r>
      <w:r w:rsidRPr="00B769B4">
        <w:rPr>
          <w:rFonts w:ascii="Arial" w:hAnsi="Arial" w:cs="Arial"/>
          <w:b/>
          <w:sz w:val="20"/>
          <w:szCs w:val="20"/>
        </w:rPr>
        <w:t>umer postępowania: EZP-271-2-</w:t>
      </w:r>
      <w:r w:rsidR="00F71878">
        <w:rPr>
          <w:rFonts w:ascii="Arial" w:hAnsi="Arial" w:cs="Arial"/>
          <w:b/>
          <w:sz w:val="20"/>
          <w:szCs w:val="20"/>
        </w:rPr>
        <w:t>29</w:t>
      </w:r>
      <w:r w:rsidR="0010556F">
        <w:rPr>
          <w:rFonts w:ascii="Arial" w:hAnsi="Arial" w:cs="Arial"/>
          <w:b/>
          <w:sz w:val="20"/>
          <w:szCs w:val="20"/>
        </w:rPr>
        <w:t>/PN/2020</w:t>
      </w:r>
      <w:r w:rsidR="00C46324">
        <w:rPr>
          <w:rFonts w:ascii="Arial" w:hAnsi="Arial" w:cs="Arial"/>
          <w:b/>
          <w:sz w:val="20"/>
          <w:szCs w:val="20"/>
        </w:rPr>
        <w:t xml:space="preserve">;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p w14:paraId="013287D8" w14:textId="77777777" w:rsidR="00F71878" w:rsidRPr="00B769B4" w:rsidRDefault="00F71878" w:rsidP="00F71878">
      <w:pPr>
        <w:pStyle w:val="Tekstpodstawowywcity"/>
        <w:ind w:left="426"/>
        <w:rPr>
          <w:rFonts w:ascii="Arial" w:hAnsi="Arial" w:cs="Arial"/>
          <w:b/>
          <w:sz w:val="20"/>
          <w:szCs w:val="20"/>
        </w:rPr>
      </w:pP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0A9207F8" w14:textId="77777777" w:rsidR="00F71878" w:rsidRPr="00B769B4" w:rsidRDefault="00F71878" w:rsidP="00F71878">
      <w:pPr>
        <w:pStyle w:val="Tekstpodstawowywcity"/>
        <w:ind w:left="426"/>
        <w:rPr>
          <w:rFonts w:ascii="Arial" w:hAnsi="Arial" w:cs="Arial"/>
          <w:b/>
          <w:i/>
          <w:sz w:val="20"/>
          <w:szCs w:val="20"/>
        </w:rPr>
      </w:pPr>
      <w:r w:rsidRPr="00B769B4">
        <w:rPr>
          <w:rFonts w:ascii="Arial" w:eastAsia="Calibri" w:hAnsi="Arial" w:cs="Arial"/>
          <w:i/>
          <w:sz w:val="20"/>
          <w:szCs w:val="20"/>
        </w:rPr>
        <w:t>Słownie: ………………………………………………………………………………………………………………</w:t>
      </w:r>
    </w:p>
    <w:p w14:paraId="37762B00" w14:textId="434809E8" w:rsidR="00F71878" w:rsidRPr="00840570" w:rsidRDefault="00F71878" w:rsidP="00840570">
      <w:pPr>
        <w:ind w:left="426"/>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w:t>
      </w:r>
      <w:r w:rsidR="00840570">
        <w:rPr>
          <w:rFonts w:ascii="Arial" w:hAnsi="Arial" w:cs="Arial"/>
          <w:b/>
          <w:sz w:val="20"/>
          <w:szCs w:val="20"/>
        </w:rPr>
        <w:t xml:space="preserve">........................... zł </w:t>
      </w:r>
    </w:p>
    <w:p w14:paraId="139FE6DF" w14:textId="77777777" w:rsidR="00F71878" w:rsidRDefault="00F71878" w:rsidP="00F71878">
      <w:pPr>
        <w:pStyle w:val="Tekstpodstawowy"/>
        <w:ind w:left="426"/>
        <w:jc w:val="left"/>
        <w:rPr>
          <w:i/>
          <w:sz w:val="20"/>
        </w:rPr>
      </w:pPr>
      <w:r w:rsidRPr="00B769B4">
        <w:rPr>
          <w:i/>
          <w:sz w:val="20"/>
        </w:rPr>
        <w:t>Cena oferty została obliczona  zgodnie z dołączonym Formul</w:t>
      </w:r>
      <w:r>
        <w:rPr>
          <w:i/>
          <w:sz w:val="20"/>
        </w:rPr>
        <w:t xml:space="preserve">arzem Cenowym –   Załącznikiem 3 do </w:t>
      </w:r>
      <w:r w:rsidRPr="00B769B4">
        <w:rPr>
          <w:i/>
          <w:sz w:val="20"/>
        </w:rPr>
        <w:t>SIWZ</w:t>
      </w:r>
      <w:r>
        <w:rPr>
          <w:i/>
          <w:sz w:val="20"/>
        </w:rPr>
        <w:t xml:space="preserve">. </w:t>
      </w:r>
    </w:p>
    <w:p w14:paraId="73EDB480" w14:textId="7868C4E9" w:rsidR="00F71878" w:rsidRDefault="00F71878" w:rsidP="00F71878">
      <w:pPr>
        <w:pStyle w:val="Tekstpodstawowy"/>
        <w:ind w:left="426"/>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p w14:paraId="66571EEB" w14:textId="77777777" w:rsidR="00F71878" w:rsidRPr="00F71878" w:rsidRDefault="00F71878" w:rsidP="00F71878">
      <w:pPr>
        <w:pStyle w:val="Tekstpodstawowy"/>
        <w:ind w:left="0"/>
        <w:jc w:val="left"/>
        <w:rPr>
          <w:i/>
          <w:sz w:val="20"/>
        </w:rPr>
      </w:pPr>
    </w:p>
    <w:p w14:paraId="29A1080C" w14:textId="6F10A22D" w:rsidR="0025371E" w:rsidRDefault="0025371E" w:rsidP="0025371E">
      <w:pPr>
        <w:pStyle w:val="Tekstpodstawowy"/>
        <w:numPr>
          <w:ilvl w:val="0"/>
          <w:numId w:val="31"/>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Pr="00B769B4">
        <w:rPr>
          <w:b/>
          <w:sz w:val="20"/>
        </w:rPr>
        <w:t>24 miesięcy</w:t>
      </w:r>
      <w:r w:rsidR="00014EA7">
        <w:rPr>
          <w:sz w:val="20"/>
        </w:rPr>
        <w:t xml:space="preserve"> od daty zawarcia  umowy. </w:t>
      </w:r>
    </w:p>
    <w:p w14:paraId="6C2A897D" w14:textId="77777777" w:rsidR="00014EA7" w:rsidRDefault="00014EA7" w:rsidP="00014EA7">
      <w:pPr>
        <w:pStyle w:val="Akapitzlist"/>
        <w:numPr>
          <w:ilvl w:val="0"/>
          <w:numId w:val="31"/>
        </w:numPr>
        <w:spacing w:after="0"/>
        <w:jc w:val="both"/>
        <w:rPr>
          <w:rFonts w:ascii="Arial" w:hAnsi="Arial" w:cs="Arial"/>
          <w:sz w:val="20"/>
          <w:szCs w:val="20"/>
        </w:rPr>
      </w:pPr>
      <w:r w:rsidRPr="00B769B4">
        <w:rPr>
          <w:rFonts w:ascii="Arial" w:hAnsi="Arial" w:cs="Arial"/>
          <w:sz w:val="20"/>
          <w:szCs w:val="20"/>
        </w:rPr>
        <w:t>Termin dostaw sukcesywnych</w:t>
      </w:r>
      <w:r>
        <w:rPr>
          <w:rFonts w:ascii="Arial" w:hAnsi="Arial" w:cs="Arial"/>
          <w:sz w:val="20"/>
          <w:szCs w:val="20"/>
        </w:rPr>
        <w:t xml:space="preserve">: </w:t>
      </w:r>
    </w:p>
    <w:p w14:paraId="36E9650A" w14:textId="1CB1A527" w:rsidR="00014EA7" w:rsidRPr="00AF25E4"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F340B4">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roboczych</w:t>
      </w:r>
      <w:r>
        <w:rPr>
          <w:rFonts w:ascii="Arial" w:hAnsi="Arial" w:cs="Arial"/>
          <w:sz w:val="20"/>
          <w:szCs w:val="20"/>
        </w:rPr>
        <w:t xml:space="preserve"> </w:t>
      </w:r>
      <w:r w:rsidRPr="00AF25E4">
        <w:rPr>
          <w:rFonts w:ascii="Arial" w:hAnsi="Arial" w:cs="Arial"/>
          <w:sz w:val="20"/>
          <w:szCs w:val="20"/>
        </w:rPr>
        <w:t>od dnia złożenia zamówienia jednostkowego;</w:t>
      </w:r>
    </w:p>
    <w:p w14:paraId="51F64061" w14:textId="7A9BD9F0" w:rsidR="00014EA7" w:rsidRPr="00014EA7"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00F340B4" w:rsidRPr="00F340B4">
        <w:rPr>
          <w:rFonts w:ascii="Arial" w:hAnsi="Arial" w:cs="Arial"/>
          <w:b/>
          <w:sz w:val="20"/>
          <w:szCs w:val="20"/>
        </w:rPr>
        <w:t>2</w:t>
      </w:r>
      <w:r w:rsidRPr="00AF25E4">
        <w:rPr>
          <w:rFonts w:ascii="Arial" w:hAnsi="Arial" w:cs="Arial"/>
          <w:b/>
          <w:sz w:val="20"/>
          <w:szCs w:val="20"/>
        </w:rPr>
        <w:t xml:space="preserve"> dni</w:t>
      </w:r>
      <w:r w:rsidRPr="00AF25E4">
        <w:rPr>
          <w:rFonts w:ascii="Arial" w:hAnsi="Arial" w:cs="Arial"/>
          <w:sz w:val="20"/>
          <w:szCs w:val="20"/>
        </w:rPr>
        <w:t xml:space="preserve"> </w:t>
      </w:r>
      <w:r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od dnia  złożenia zamówienia</w:t>
      </w:r>
      <w:r>
        <w:rPr>
          <w:rFonts w:ascii="Arial" w:hAnsi="Arial" w:cs="Arial"/>
          <w:sz w:val="20"/>
          <w:szCs w:val="20"/>
        </w:rPr>
        <w:t xml:space="preserve"> jednostkowego. </w:t>
      </w:r>
    </w:p>
    <w:p w14:paraId="21BE6CDC" w14:textId="1FC57BAD" w:rsidR="0025371E" w:rsidRPr="00B769B4" w:rsidRDefault="0025371E" w:rsidP="0025371E">
      <w:pPr>
        <w:pStyle w:val="Tekstpodstawowy"/>
        <w:numPr>
          <w:ilvl w:val="0"/>
          <w:numId w:val="31"/>
        </w:numPr>
        <w:ind w:left="357" w:hanging="357"/>
        <w:rPr>
          <w:sz w:val="20"/>
        </w:rPr>
      </w:pPr>
      <w:r w:rsidRPr="00B769B4">
        <w:rPr>
          <w:color w:val="000000" w:themeColor="text1"/>
          <w:sz w:val="20"/>
        </w:rPr>
        <w:t xml:space="preserve">Wykonawca gwarantuje </w:t>
      </w:r>
      <w:r w:rsidRPr="00B769B4">
        <w:rPr>
          <w:b/>
          <w:color w:val="000000" w:themeColor="text1"/>
          <w:sz w:val="20"/>
        </w:rPr>
        <w:t>niezmienność cen jednostkowych</w:t>
      </w:r>
      <w:r w:rsidRPr="00B769B4">
        <w:rPr>
          <w:color w:val="000000" w:themeColor="text1"/>
          <w:sz w:val="20"/>
        </w:rPr>
        <w:t xml:space="preserve"> </w:t>
      </w:r>
      <w:r w:rsidRPr="00B769B4">
        <w:rPr>
          <w:b/>
          <w:color w:val="000000" w:themeColor="text1"/>
          <w:sz w:val="20"/>
        </w:rPr>
        <w:t xml:space="preserve">netto „w górę” </w:t>
      </w:r>
      <w:r w:rsidRPr="00B769B4">
        <w:rPr>
          <w:color w:val="000000" w:themeColor="text1"/>
          <w:sz w:val="20"/>
        </w:rPr>
        <w:t xml:space="preserve">przez </w:t>
      </w:r>
      <w:r w:rsidRPr="00B769B4">
        <w:rPr>
          <w:b/>
          <w:color w:val="000000" w:themeColor="text1"/>
          <w:sz w:val="20"/>
        </w:rPr>
        <w:t>okres ………………………………………..</w:t>
      </w:r>
      <w:r w:rsidRPr="00B769B4">
        <w:rPr>
          <w:b/>
          <w:i/>
          <w:color w:val="000000" w:themeColor="text1"/>
          <w:sz w:val="20"/>
        </w:rPr>
        <w:t>(min. 12 miesięcy)</w:t>
      </w:r>
      <w:r w:rsidRPr="00B769B4">
        <w:rPr>
          <w:color w:val="000000" w:themeColor="text1"/>
          <w:sz w:val="20"/>
        </w:rPr>
        <w:t xml:space="preserve"> od daty podpisania umowy</w:t>
      </w:r>
      <w:r w:rsidR="00EF1FEC">
        <w:rPr>
          <w:color w:val="000000" w:themeColor="text1"/>
          <w:sz w:val="20"/>
        </w:rPr>
        <w:t xml:space="preserve">. </w:t>
      </w:r>
    </w:p>
    <w:p w14:paraId="4B1AC0DA" w14:textId="0C0F7D8D" w:rsidR="0025371E" w:rsidRPr="00B769B4" w:rsidRDefault="0025371E" w:rsidP="0025371E">
      <w:pPr>
        <w:pStyle w:val="Akapitzlist"/>
        <w:numPr>
          <w:ilvl w:val="0"/>
          <w:numId w:val="31"/>
        </w:numPr>
        <w:spacing w:after="0"/>
        <w:jc w:val="both"/>
        <w:rPr>
          <w:rFonts w:ascii="Arial" w:hAnsi="Arial" w:cs="Arial"/>
          <w:sz w:val="20"/>
          <w:szCs w:val="20"/>
        </w:rPr>
      </w:pPr>
      <w:r w:rsidRPr="00B769B4">
        <w:rPr>
          <w:rFonts w:ascii="Arial" w:hAnsi="Arial" w:cs="Arial"/>
          <w:sz w:val="20"/>
          <w:szCs w:val="20"/>
        </w:rPr>
        <w:t xml:space="preserve">Wykonawca </w:t>
      </w:r>
      <w:r w:rsidRPr="00B769B4">
        <w:rPr>
          <w:rFonts w:ascii="Arial" w:hAnsi="Arial" w:cs="Arial"/>
          <w:b/>
          <w:sz w:val="20"/>
          <w:szCs w:val="20"/>
        </w:rPr>
        <w:t>rozpatrzy reklamacje</w:t>
      </w:r>
      <w:r w:rsidRPr="00B769B4">
        <w:rPr>
          <w:rFonts w:ascii="Arial" w:hAnsi="Arial" w:cs="Arial"/>
          <w:sz w:val="20"/>
          <w:szCs w:val="20"/>
        </w:rPr>
        <w:t xml:space="preserve"> w </w:t>
      </w:r>
      <w:r w:rsidRPr="00B769B4">
        <w:rPr>
          <w:rFonts w:ascii="Arial" w:hAnsi="Arial" w:cs="Arial"/>
          <w:color w:val="000000"/>
          <w:sz w:val="20"/>
          <w:szCs w:val="20"/>
        </w:rPr>
        <w:t xml:space="preserve">terminie </w:t>
      </w:r>
      <w:r w:rsidRPr="00B769B4">
        <w:rPr>
          <w:rFonts w:ascii="Arial" w:hAnsi="Arial" w:cs="Arial"/>
          <w:b/>
          <w:color w:val="000000"/>
          <w:sz w:val="20"/>
          <w:szCs w:val="20"/>
        </w:rPr>
        <w:t xml:space="preserve">……… </w:t>
      </w:r>
      <w:r w:rsidRPr="00B769B4">
        <w:rPr>
          <w:rFonts w:ascii="Arial" w:hAnsi="Arial" w:cs="Arial"/>
          <w:b/>
          <w:i/>
          <w:color w:val="000000"/>
          <w:sz w:val="20"/>
          <w:szCs w:val="20"/>
        </w:rPr>
        <w:t>(max. 10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sz w:val="20"/>
          <w:szCs w:val="20"/>
        </w:rPr>
        <w:t xml:space="preserve"> od daty zgłoszenia. Reklamację uznaje się za uwzględnioną po upływie powyższego terminu.</w:t>
      </w:r>
    </w:p>
    <w:p w14:paraId="36B6DDAE" w14:textId="4EE87A18" w:rsidR="0025371E" w:rsidRPr="00014EA7" w:rsidRDefault="0025371E" w:rsidP="007216A9">
      <w:pPr>
        <w:pStyle w:val="Akapitzlist"/>
        <w:numPr>
          <w:ilvl w:val="0"/>
          <w:numId w:val="31"/>
        </w:numPr>
        <w:spacing w:after="0" w:line="256" w:lineRule="auto"/>
        <w:ind w:hanging="284"/>
        <w:jc w:val="both"/>
        <w:rPr>
          <w:rFonts w:ascii="Arial" w:hAnsi="Arial" w:cs="Arial"/>
          <w:sz w:val="20"/>
          <w:szCs w:val="20"/>
        </w:rPr>
      </w:pPr>
      <w:r w:rsidRPr="00B769B4">
        <w:rPr>
          <w:rFonts w:ascii="Arial" w:hAnsi="Arial" w:cs="Arial"/>
          <w:sz w:val="20"/>
          <w:szCs w:val="20"/>
        </w:rPr>
        <w:t xml:space="preserve">W przypadku uznania reklamacji Wykonawca </w:t>
      </w:r>
      <w:r w:rsidRPr="00B769B4">
        <w:rPr>
          <w:rFonts w:ascii="Arial" w:hAnsi="Arial" w:cs="Arial"/>
          <w:b/>
          <w:sz w:val="20"/>
          <w:szCs w:val="20"/>
        </w:rPr>
        <w:t xml:space="preserve">wymieni </w:t>
      </w:r>
      <w:r w:rsidRPr="00B769B4">
        <w:rPr>
          <w:rFonts w:ascii="Arial" w:hAnsi="Arial" w:cs="Arial"/>
          <w:sz w:val="20"/>
          <w:szCs w:val="20"/>
        </w:rPr>
        <w:t xml:space="preserve">wadliwy przedmiot umowy na wolny od wad w terminie </w:t>
      </w:r>
      <w:r w:rsidRPr="00B769B4">
        <w:rPr>
          <w:rFonts w:ascii="Arial" w:hAnsi="Arial" w:cs="Arial"/>
          <w:b/>
          <w:color w:val="000000"/>
          <w:sz w:val="20"/>
          <w:szCs w:val="20"/>
        </w:rPr>
        <w:t xml:space="preserve"> ……………</w:t>
      </w:r>
      <w:r w:rsidRPr="00B769B4">
        <w:rPr>
          <w:rFonts w:ascii="Arial" w:hAnsi="Arial" w:cs="Arial"/>
          <w:color w:val="000000"/>
          <w:sz w:val="20"/>
          <w:szCs w:val="20"/>
        </w:rPr>
        <w:t xml:space="preserve"> </w:t>
      </w:r>
      <w:r w:rsidRPr="00B769B4">
        <w:rPr>
          <w:rFonts w:ascii="Arial" w:hAnsi="Arial" w:cs="Arial"/>
          <w:b/>
          <w:i/>
          <w:color w:val="000000"/>
          <w:sz w:val="20"/>
          <w:szCs w:val="20"/>
        </w:rPr>
        <w:t>(max. 5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color w:val="000000"/>
          <w:sz w:val="20"/>
          <w:szCs w:val="20"/>
        </w:rPr>
        <w:t xml:space="preserve"> od</w:t>
      </w:r>
      <w:r w:rsidRPr="00B769B4">
        <w:rPr>
          <w:rFonts w:ascii="Arial" w:hAnsi="Arial" w:cs="Arial"/>
          <w:sz w:val="20"/>
          <w:szCs w:val="20"/>
        </w:rPr>
        <w:t xml:space="preserve"> dnia powiadomienia Zamawiającego o </w:t>
      </w:r>
      <w:r w:rsidRPr="00B769B4">
        <w:rPr>
          <w:rFonts w:ascii="Arial" w:hAnsi="Arial" w:cs="Arial"/>
          <w:color w:val="000000"/>
          <w:sz w:val="20"/>
          <w:szCs w:val="20"/>
        </w:rPr>
        <w:t>uznaniu  reklamacji</w:t>
      </w:r>
      <w:r w:rsidR="00014EA7">
        <w:rPr>
          <w:rFonts w:ascii="Arial" w:hAnsi="Arial" w:cs="Arial"/>
          <w:color w:val="000000"/>
          <w:sz w:val="20"/>
          <w:szCs w:val="20"/>
        </w:rPr>
        <w:t xml:space="preserve">. </w:t>
      </w:r>
    </w:p>
    <w:p w14:paraId="5058F6CD" w14:textId="0A528AE1" w:rsidR="00014EA7" w:rsidRPr="00014EA7" w:rsidRDefault="00014EA7" w:rsidP="00014EA7">
      <w:pPr>
        <w:spacing w:after="0" w:line="256" w:lineRule="auto"/>
        <w:jc w:val="both"/>
        <w:rPr>
          <w:rFonts w:ascii="Cambria" w:hAnsi="Cambria" w:cs="Arial"/>
          <w:bCs/>
          <w:i/>
          <w:color w:val="FF0000"/>
          <w:sz w:val="16"/>
          <w:szCs w:val="16"/>
        </w:rPr>
      </w:pPr>
      <w:r>
        <w:rPr>
          <w:rFonts w:ascii="Cambria" w:hAnsi="Cambria" w:cs="Arial"/>
          <w:bCs/>
          <w:i/>
          <w:color w:val="FF0000"/>
          <w:sz w:val="20"/>
          <w:szCs w:val="20"/>
        </w:rPr>
        <w:t xml:space="preserve">        </w:t>
      </w:r>
      <w:r w:rsidRPr="00014EA7">
        <w:rPr>
          <w:rFonts w:ascii="Cambria" w:hAnsi="Cambria" w:cs="Arial"/>
          <w:bCs/>
          <w:i/>
          <w:color w:val="FF0000"/>
          <w:sz w:val="20"/>
          <w:szCs w:val="20"/>
        </w:rPr>
        <w:t xml:space="preserve"> ( </w:t>
      </w:r>
      <w:r w:rsidRPr="00014EA7">
        <w:rPr>
          <w:rFonts w:ascii="Cambria" w:hAnsi="Cambria" w:cs="Arial"/>
          <w:bCs/>
          <w:i/>
          <w:color w:val="FF0000"/>
          <w:sz w:val="16"/>
          <w:szCs w:val="16"/>
        </w:rPr>
        <w:t xml:space="preserve">jeżeli Wykonawca nie wpisze wartości w pkt </w:t>
      </w:r>
      <w:r>
        <w:rPr>
          <w:rFonts w:ascii="Cambria" w:hAnsi="Cambria" w:cs="Arial"/>
          <w:bCs/>
          <w:i/>
          <w:color w:val="FF0000"/>
          <w:sz w:val="16"/>
          <w:szCs w:val="16"/>
        </w:rPr>
        <w:t>4, 5, 6</w:t>
      </w:r>
      <w:r w:rsidRPr="00014EA7">
        <w:rPr>
          <w:rFonts w:ascii="Cambria" w:hAnsi="Cambria" w:cs="Arial"/>
          <w:bCs/>
          <w:i/>
          <w:color w:val="FF0000"/>
          <w:sz w:val="16"/>
          <w:szCs w:val="16"/>
        </w:rPr>
        <w:t xml:space="preserve">  Zamawiający uzna najdłuższe możliwe terminy). </w:t>
      </w:r>
    </w:p>
    <w:p w14:paraId="2063305C"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color w:val="000000" w:themeColor="text1"/>
          <w:sz w:val="20"/>
          <w:szCs w:val="20"/>
        </w:rPr>
        <w:t xml:space="preserve">Płatności dokonywane będą przelewem </w:t>
      </w:r>
      <w:r w:rsidRPr="00B769B4">
        <w:rPr>
          <w:rFonts w:ascii="Arial" w:hAnsi="Arial" w:cs="Arial"/>
          <w:b/>
          <w:color w:val="000000" w:themeColor="text1"/>
          <w:sz w:val="20"/>
          <w:szCs w:val="20"/>
        </w:rPr>
        <w:t xml:space="preserve">na rachunek </w:t>
      </w:r>
      <w:r w:rsidRPr="00B769B4">
        <w:rPr>
          <w:rFonts w:ascii="Arial" w:hAnsi="Arial" w:cs="Arial"/>
          <w:color w:val="000000" w:themeColor="text1"/>
          <w:sz w:val="20"/>
          <w:szCs w:val="20"/>
        </w:rPr>
        <w:t xml:space="preserve">Wykonawcy w terminie </w:t>
      </w:r>
      <w:r w:rsidRPr="00B769B4">
        <w:rPr>
          <w:rFonts w:ascii="Arial" w:hAnsi="Arial" w:cs="Arial"/>
          <w:b/>
          <w:color w:val="000000" w:themeColor="text1"/>
          <w:sz w:val="20"/>
          <w:szCs w:val="20"/>
        </w:rPr>
        <w:t>60 dni</w:t>
      </w:r>
      <w:r w:rsidRPr="00B769B4">
        <w:rPr>
          <w:rFonts w:ascii="Arial" w:hAnsi="Arial" w:cs="Arial"/>
          <w:color w:val="000000" w:themeColor="text1"/>
          <w:sz w:val="20"/>
          <w:szCs w:val="20"/>
        </w:rPr>
        <w:t xml:space="preserve"> od daty otrzymania przez Zamawiającego prawidłowo wystawionej faktury. </w:t>
      </w:r>
    </w:p>
    <w:p w14:paraId="1842EC3A"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w:t>
      </w:r>
      <w:r w:rsidR="007216A9">
        <w:rPr>
          <w:rFonts w:ascii="Arial" w:hAnsi="Arial" w:cs="Arial"/>
          <w:bCs/>
          <w:sz w:val="20"/>
          <w:szCs w:val="20"/>
        </w:rPr>
        <w:t>, że</w:t>
      </w:r>
      <w:r w:rsidRPr="00B769B4">
        <w:rPr>
          <w:rFonts w:ascii="Arial" w:hAnsi="Arial" w:cs="Arial"/>
          <w:bCs/>
          <w:sz w:val="20"/>
          <w:szCs w:val="20"/>
        </w:rPr>
        <w:t xml:space="preserve"> oferowane przez nas produkty są zgodne z wymaganiami określonymi w SIWZ. </w:t>
      </w:r>
    </w:p>
    <w:p w14:paraId="2866A272"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sz w:val="20"/>
          <w:szCs w:val="20"/>
        </w:rPr>
        <w:t xml:space="preserve">Oświadczamy, że jesteśmy </w:t>
      </w:r>
      <w:r w:rsidRPr="00B769B4">
        <w:rPr>
          <w:rFonts w:ascii="Arial" w:hAnsi="Arial" w:cs="Arial"/>
          <w:b/>
          <w:sz w:val="20"/>
          <w:szCs w:val="20"/>
        </w:rPr>
        <w:t>związani ofertą</w:t>
      </w:r>
      <w:r w:rsidRPr="00B769B4">
        <w:rPr>
          <w:rFonts w:ascii="Arial" w:hAnsi="Arial" w:cs="Arial"/>
          <w:sz w:val="20"/>
          <w:szCs w:val="20"/>
        </w:rPr>
        <w:t xml:space="preserve"> przez okres </w:t>
      </w:r>
      <w:r w:rsidRPr="00B769B4">
        <w:rPr>
          <w:rFonts w:ascii="Arial" w:hAnsi="Arial" w:cs="Arial"/>
          <w:b/>
          <w:sz w:val="20"/>
          <w:szCs w:val="20"/>
        </w:rPr>
        <w:t>30 dni</w:t>
      </w:r>
      <w:r w:rsidRPr="00B769B4">
        <w:rPr>
          <w:rFonts w:ascii="Arial" w:hAnsi="Arial" w:cs="Arial"/>
          <w:sz w:val="20"/>
          <w:szCs w:val="20"/>
        </w:rPr>
        <w:t xml:space="preserve"> od upływu terminu składania ofert.</w:t>
      </w:r>
    </w:p>
    <w:p w14:paraId="0472BA45"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bCs/>
          <w:sz w:val="20"/>
          <w:szCs w:val="20"/>
        </w:rPr>
        <w:t xml:space="preserve">Oświadczamy, że akceptujemy treść załączonych do specyfikacji </w:t>
      </w:r>
      <w:r w:rsidRPr="00B769B4">
        <w:rPr>
          <w:rFonts w:ascii="Arial" w:hAnsi="Arial" w:cs="Arial"/>
          <w:b/>
          <w:bCs/>
          <w:sz w:val="20"/>
          <w:szCs w:val="20"/>
        </w:rPr>
        <w:t xml:space="preserve">Istotnych Postanowień Umowy </w:t>
      </w:r>
      <w:r w:rsidRPr="00B769B4">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B769B4" w:rsidRDefault="0025371E" w:rsidP="0025371E">
      <w:pPr>
        <w:pStyle w:val="Domyolnie"/>
        <w:numPr>
          <w:ilvl w:val="0"/>
          <w:numId w:val="31"/>
        </w:numPr>
        <w:ind w:left="284" w:hanging="284"/>
        <w:rPr>
          <w:rFonts w:ascii="Arial" w:hAnsi="Arial" w:cs="Arial"/>
          <w:sz w:val="20"/>
        </w:rPr>
      </w:pPr>
      <w:r w:rsidRPr="00B769B4">
        <w:rPr>
          <w:rFonts w:ascii="Arial" w:hAnsi="Arial" w:cs="Arial"/>
          <w:sz w:val="20"/>
        </w:rPr>
        <w:lastRenderedPageBreak/>
        <w:t xml:space="preserve">Oświadczamy, że </w:t>
      </w:r>
      <w:r w:rsidRPr="00B769B4">
        <w:rPr>
          <w:rFonts w:ascii="Arial" w:hAnsi="Arial" w:cs="Arial"/>
          <w:i/>
          <w:sz w:val="20"/>
        </w:rPr>
        <w:t>(niepotrzebne skreślić)</w:t>
      </w:r>
      <w:r w:rsidRPr="00B769B4">
        <w:rPr>
          <w:rFonts w:ascii="Arial" w:hAnsi="Arial" w:cs="Arial"/>
          <w:sz w:val="20"/>
        </w:rPr>
        <w:t xml:space="preserve"> :</w:t>
      </w:r>
    </w:p>
    <w:p w14:paraId="5805D3C6" w14:textId="77777777" w:rsidR="0025371E" w:rsidRPr="00B769B4" w:rsidRDefault="0025371E" w:rsidP="0025371E">
      <w:pPr>
        <w:pStyle w:val="Zwykytekst"/>
        <w:numPr>
          <w:ilvl w:val="1"/>
          <w:numId w:val="31"/>
        </w:numPr>
        <w:spacing w:after="60" w:line="276" w:lineRule="auto"/>
        <w:ind w:left="567" w:hanging="305"/>
        <w:rPr>
          <w:rFonts w:ascii="Arial" w:hAnsi="Arial" w:cs="Arial"/>
        </w:rPr>
      </w:pPr>
      <w:r w:rsidRPr="00B769B4">
        <w:rPr>
          <w:rFonts w:ascii="Arial" w:hAnsi="Arial" w:cs="Arial"/>
        </w:rPr>
        <w:t>zamówienie zostanie zrealizowane w całości przez Wykonawcę **</w:t>
      </w:r>
    </w:p>
    <w:p w14:paraId="729A4950" w14:textId="77777777" w:rsidR="0025371E" w:rsidRPr="00B769B4" w:rsidRDefault="0025371E" w:rsidP="0025371E">
      <w:pPr>
        <w:pStyle w:val="Zwykytekst"/>
        <w:numPr>
          <w:ilvl w:val="1"/>
          <w:numId w:val="31"/>
        </w:numPr>
        <w:spacing w:after="60" w:line="276" w:lineRule="auto"/>
        <w:ind w:left="567" w:hanging="305"/>
        <w:rPr>
          <w:rFonts w:ascii="Arial" w:hAnsi="Arial" w:cs="Arial"/>
          <w:i/>
        </w:rPr>
      </w:pPr>
      <w:r w:rsidRPr="00B769B4">
        <w:rPr>
          <w:rFonts w:ascii="Arial" w:hAnsi="Arial" w:cs="Arial"/>
        </w:rPr>
        <w:t xml:space="preserve">Zamierzamy powierzyć </w:t>
      </w:r>
      <w:r w:rsidRPr="00B769B4">
        <w:rPr>
          <w:rFonts w:ascii="Arial" w:hAnsi="Arial" w:cs="Arial"/>
          <w:b/>
        </w:rPr>
        <w:t>Podwykonawcom</w:t>
      </w:r>
      <w:r w:rsidRPr="00B769B4">
        <w:rPr>
          <w:rFonts w:ascii="Arial" w:hAnsi="Arial" w:cs="Arial"/>
        </w:rPr>
        <w:t xml:space="preserve"> następujące części przedmiotu zamówienia **</w:t>
      </w:r>
      <w:r w:rsidRPr="00B769B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25371E">
      <w:pPr>
        <w:pStyle w:val="Zwykytekst"/>
        <w:numPr>
          <w:ilvl w:val="0"/>
          <w:numId w:val="31"/>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25371E">
      <w:pPr>
        <w:pStyle w:val="Akapitzlist"/>
        <w:numPr>
          <w:ilvl w:val="0"/>
          <w:numId w:val="31"/>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25371E">
      <w:pPr>
        <w:pStyle w:val="Akapitzlist"/>
        <w:numPr>
          <w:ilvl w:val="1"/>
          <w:numId w:val="31"/>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0C6553E2" w:rsidR="0025371E" w:rsidRPr="00B769B4" w:rsidRDefault="001F2898" w:rsidP="0025371E">
      <w:pPr>
        <w:spacing w:line="276" w:lineRule="auto"/>
        <w:ind w:left="993"/>
        <w:rPr>
          <w:rFonts w:ascii="Arial" w:hAnsi="Arial" w:cs="Arial"/>
          <w:b/>
          <w:sz w:val="20"/>
          <w:szCs w:val="20"/>
        </w:rPr>
      </w:pPr>
      <w:r>
        <w:rPr>
          <w:rFonts w:ascii="Arial" w:hAnsi="Arial" w:cs="Arial"/>
          <w:sz w:val="20"/>
          <w:szCs w:val="20"/>
        </w:rPr>
        <w:t xml:space="preserve">Nazwa banku…………………….… </w:t>
      </w:r>
      <w:r w:rsidR="0025371E" w:rsidRPr="00B769B4">
        <w:rPr>
          <w:rFonts w:ascii="Arial" w:hAnsi="Arial" w:cs="Arial"/>
          <w:sz w:val="20"/>
          <w:szCs w:val="20"/>
        </w:rPr>
        <w:t>Nr rachunku…………………………………………</w:t>
      </w:r>
    </w:p>
    <w:p w14:paraId="7833C853" w14:textId="77777777" w:rsidR="0025371E" w:rsidRPr="00B769B4" w:rsidRDefault="0025371E" w:rsidP="0025371E">
      <w:pPr>
        <w:pStyle w:val="Akapitzlist"/>
        <w:numPr>
          <w:ilvl w:val="1"/>
          <w:numId w:val="31"/>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1EA45BEB"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r w:rsidR="001F2898">
        <w:rPr>
          <w:rFonts w:ascii="Arial" w:hAnsi="Arial" w:cs="Arial"/>
          <w:sz w:val="20"/>
          <w:szCs w:val="20"/>
        </w:rPr>
        <w:t xml:space="preserve"> </w:t>
      </w:r>
      <w:r w:rsidRPr="00B769B4">
        <w:rPr>
          <w:rFonts w:ascii="Arial" w:hAnsi="Arial" w:cs="Arial"/>
          <w:sz w:val="20"/>
          <w:szCs w:val="20"/>
        </w:rPr>
        <w:t>…………………………………………</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lastRenderedPageBreak/>
        <w:t xml:space="preserve">dane kontaktowe: </w:t>
      </w:r>
    </w:p>
    <w:p w14:paraId="28D92277" w14:textId="22670B3B"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7A36DE35" w14:textId="77777777" w:rsidR="0025371E" w:rsidRPr="00B769B4" w:rsidRDefault="0025371E" w:rsidP="0010556F">
      <w:pPr>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7"/>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491D5DC4"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w:t>
      </w:r>
      <w:r w:rsidR="00956F30">
        <w:rPr>
          <w:rFonts w:ascii="Arial" w:hAnsi="Arial" w:cs="Arial"/>
          <w:b/>
          <w:sz w:val="20"/>
          <w:szCs w:val="20"/>
        </w:rPr>
        <w:t>do</w:t>
      </w:r>
      <w:r>
        <w:rPr>
          <w:rFonts w:ascii="Arial" w:hAnsi="Arial" w:cs="Arial"/>
          <w:b/>
          <w:sz w:val="20"/>
          <w:szCs w:val="20"/>
        </w:rPr>
        <w:t xml:space="preserve">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40E299FE"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71675378"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F71878">
        <w:rPr>
          <w:rFonts w:ascii="Arial" w:hAnsi="Arial" w:cs="Arial"/>
        </w:rPr>
        <w:t>29</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jc w:val="center"/>
        <w:tblLayout w:type="fixed"/>
        <w:tblCellMar>
          <w:left w:w="70" w:type="dxa"/>
          <w:right w:w="70" w:type="dxa"/>
        </w:tblCellMar>
        <w:tblLook w:val="04A0" w:firstRow="1" w:lastRow="0" w:firstColumn="1" w:lastColumn="0" w:noHBand="0" w:noVBand="1"/>
      </w:tblPr>
      <w:tblGrid>
        <w:gridCol w:w="708"/>
        <w:gridCol w:w="2977"/>
        <w:gridCol w:w="992"/>
        <w:gridCol w:w="993"/>
        <w:gridCol w:w="1134"/>
        <w:gridCol w:w="708"/>
        <w:gridCol w:w="993"/>
        <w:gridCol w:w="1559"/>
        <w:gridCol w:w="1276"/>
        <w:gridCol w:w="2127"/>
        <w:gridCol w:w="1843"/>
      </w:tblGrid>
      <w:tr w:rsidR="00350973" w:rsidRPr="00677E70" w14:paraId="2161B1E8" w14:textId="77777777" w:rsidTr="00F71878">
        <w:trPr>
          <w:trHeight w:val="779"/>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5C0AB66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tcBorders>
              <w:top w:val="single" w:sz="4" w:space="0" w:color="auto"/>
              <w:left w:val="nil"/>
              <w:bottom w:val="single" w:sz="4" w:space="0" w:color="auto"/>
              <w:right w:val="single" w:sz="4" w:space="0" w:color="auto"/>
            </w:tcBorders>
            <w:vAlign w:val="center"/>
            <w:hideMark/>
          </w:tcPr>
          <w:p w14:paraId="2205B0A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tcBorders>
              <w:top w:val="single" w:sz="4" w:space="0" w:color="auto"/>
              <w:left w:val="nil"/>
              <w:bottom w:val="single" w:sz="4" w:space="0" w:color="auto"/>
              <w:right w:val="single" w:sz="4" w:space="0" w:color="auto"/>
            </w:tcBorders>
            <w:vAlign w:val="center"/>
            <w:hideMark/>
          </w:tcPr>
          <w:p w14:paraId="4F566822" w14:textId="06A30664"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r w:rsidR="00956F30">
              <w:rPr>
                <w:rFonts w:ascii="Arial" w:hAnsi="Arial" w:cs="Arial"/>
                <w:b/>
                <w:sz w:val="20"/>
                <w:szCs w:val="20"/>
              </w:rPr>
              <w:t xml:space="preserve"> na 24 miesiące</w:t>
            </w:r>
          </w:p>
        </w:tc>
        <w:tc>
          <w:tcPr>
            <w:tcW w:w="993" w:type="dxa"/>
            <w:tcBorders>
              <w:top w:val="single" w:sz="4" w:space="0" w:color="auto"/>
              <w:left w:val="nil"/>
              <w:bottom w:val="single" w:sz="4" w:space="0" w:color="auto"/>
              <w:right w:val="single" w:sz="4" w:space="0" w:color="auto"/>
            </w:tcBorders>
            <w:vAlign w:val="center"/>
            <w:hideMark/>
          </w:tcPr>
          <w:p w14:paraId="40E5B10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tcBorders>
              <w:top w:val="single" w:sz="4" w:space="0" w:color="auto"/>
              <w:left w:val="nil"/>
              <w:bottom w:val="single" w:sz="4" w:space="0" w:color="auto"/>
              <w:right w:val="single" w:sz="4" w:space="0" w:color="auto"/>
            </w:tcBorders>
            <w:vAlign w:val="center"/>
            <w:hideMark/>
          </w:tcPr>
          <w:p w14:paraId="46C60B4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6AA73B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tcBorders>
              <w:top w:val="single" w:sz="4" w:space="0" w:color="auto"/>
              <w:left w:val="nil"/>
              <w:bottom w:val="single" w:sz="4" w:space="0" w:color="auto"/>
              <w:right w:val="single" w:sz="4" w:space="0" w:color="auto"/>
            </w:tcBorders>
            <w:noWrap/>
            <w:vAlign w:val="center"/>
            <w:hideMark/>
          </w:tcPr>
          <w:p w14:paraId="4424EDD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57C464A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576DC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491B743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3D4529C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1D221630" w14:textId="77777777" w:rsidTr="0055332C">
        <w:trPr>
          <w:trHeight w:val="278"/>
          <w:jc w:val="center"/>
        </w:trPr>
        <w:tc>
          <w:tcPr>
            <w:tcW w:w="708" w:type="dxa"/>
            <w:tcBorders>
              <w:top w:val="single" w:sz="4" w:space="0" w:color="auto"/>
              <w:left w:val="single" w:sz="4" w:space="0" w:color="auto"/>
              <w:bottom w:val="single" w:sz="4" w:space="0" w:color="auto"/>
              <w:right w:val="single" w:sz="4" w:space="0" w:color="auto"/>
            </w:tcBorders>
            <w:vAlign w:val="center"/>
          </w:tcPr>
          <w:p w14:paraId="3BF2E49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4C580EBA" w14:textId="197269E1" w:rsidR="00350973" w:rsidRPr="00677E70" w:rsidRDefault="004F708B" w:rsidP="009F59F5">
            <w:pPr>
              <w:pStyle w:val="Bezodstpw"/>
              <w:rPr>
                <w:rFonts w:ascii="Arial" w:hAnsi="Arial" w:cs="Arial"/>
                <w:sz w:val="20"/>
                <w:szCs w:val="20"/>
              </w:rPr>
            </w:pPr>
            <w:r>
              <w:rPr>
                <w:rFonts w:ascii="Arial" w:hAnsi="Arial" w:cs="Arial"/>
                <w:sz w:val="20"/>
                <w:szCs w:val="20"/>
              </w:rPr>
              <w:t>Zestaw do uzyskiwania dostępu naczyniowego w celu przeprowadzenia pozaustrojowego oczyszczania krwi, do krótkotrwałego stosowania. Zestaw składa się z: cewnika dwuświatłowego zbudowanego z poliuretanu rozmiar 11F, głębokość wprowadzenia 150 mm; igły wprowadzającej 17Gx70 mm; prowadnika „J” (.038’’</w:t>
            </w:r>
            <w:r w:rsidR="00C77626">
              <w:rPr>
                <w:rFonts w:ascii="Arial" w:hAnsi="Arial" w:cs="Arial"/>
                <w:sz w:val="20"/>
                <w:szCs w:val="20"/>
              </w:rPr>
              <w:t>/0,97 mm x 700 mm); rozszerzacz</w:t>
            </w:r>
            <w:r>
              <w:rPr>
                <w:rFonts w:ascii="Arial" w:hAnsi="Arial" w:cs="Arial"/>
                <w:sz w:val="20"/>
                <w:szCs w:val="20"/>
              </w:rPr>
              <w:t>a (11F x150 mm); 2 zatyczek do iniekcji typu luer-lock; opatrunku zabezpieczającego</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939C9B6" w14:textId="3897C309" w:rsidR="00350973" w:rsidRPr="00677E70" w:rsidRDefault="004F708B" w:rsidP="0055332C">
            <w:pPr>
              <w:jc w:val="center"/>
              <w:rPr>
                <w:rFonts w:ascii="Arial" w:hAnsi="Arial" w:cs="Arial"/>
                <w:sz w:val="20"/>
                <w:szCs w:val="20"/>
              </w:rPr>
            </w:pPr>
            <w:r>
              <w:rPr>
                <w:rFonts w:ascii="Arial" w:hAnsi="Arial" w:cs="Arial"/>
                <w:sz w:val="20"/>
                <w:szCs w:val="20"/>
              </w:rPr>
              <w:t>35 szt.</w:t>
            </w:r>
          </w:p>
        </w:tc>
        <w:tc>
          <w:tcPr>
            <w:tcW w:w="993" w:type="dxa"/>
            <w:tcBorders>
              <w:top w:val="single" w:sz="4" w:space="0" w:color="auto"/>
              <w:left w:val="nil"/>
              <w:bottom w:val="single" w:sz="4" w:space="0" w:color="auto"/>
              <w:right w:val="single" w:sz="4" w:space="0" w:color="auto"/>
            </w:tcBorders>
            <w:vAlign w:val="center"/>
          </w:tcPr>
          <w:p w14:paraId="68FC4AA5" w14:textId="77777777"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31C87BA0"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3B813D" w14:textId="77777777" w:rsidR="00350973" w:rsidRPr="00677E70" w:rsidRDefault="00350973" w:rsidP="009F59F5">
            <w:pPr>
              <w:tabs>
                <w:tab w:val="left" w:pos="9000"/>
              </w:tabs>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noWrap/>
            <w:vAlign w:val="center"/>
          </w:tcPr>
          <w:p w14:paraId="4CD9F260" w14:textId="77777777" w:rsidR="00350973" w:rsidRPr="00677E70" w:rsidRDefault="00350973" w:rsidP="009F59F5">
            <w:pPr>
              <w:tabs>
                <w:tab w:val="left" w:pos="9000"/>
              </w:tabs>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noWrap/>
            <w:vAlign w:val="center"/>
          </w:tcPr>
          <w:p w14:paraId="60343865"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646DA1"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DCEABC0"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9FE506" w14:textId="77777777" w:rsidR="00350973" w:rsidRPr="00677E70" w:rsidRDefault="00350973" w:rsidP="009F59F5">
            <w:pPr>
              <w:tabs>
                <w:tab w:val="left" w:pos="9000"/>
              </w:tabs>
              <w:ind w:right="-212"/>
              <w:jc w:val="center"/>
              <w:rPr>
                <w:rFonts w:ascii="Arial" w:hAnsi="Arial" w:cs="Arial"/>
                <w:sz w:val="20"/>
                <w:szCs w:val="20"/>
              </w:rPr>
            </w:pPr>
          </w:p>
        </w:tc>
      </w:tr>
      <w:tr w:rsidR="005C1841" w:rsidRPr="00677E70" w14:paraId="0E903914" w14:textId="77777777" w:rsidTr="0055332C">
        <w:trPr>
          <w:trHeight w:val="278"/>
          <w:jc w:val="center"/>
        </w:trPr>
        <w:tc>
          <w:tcPr>
            <w:tcW w:w="708" w:type="dxa"/>
            <w:tcBorders>
              <w:top w:val="single" w:sz="4" w:space="0" w:color="auto"/>
              <w:left w:val="single" w:sz="4" w:space="0" w:color="auto"/>
              <w:bottom w:val="single" w:sz="4" w:space="0" w:color="auto"/>
              <w:right w:val="single" w:sz="4" w:space="0" w:color="auto"/>
            </w:tcBorders>
            <w:vAlign w:val="center"/>
          </w:tcPr>
          <w:p w14:paraId="4E6A28E6" w14:textId="2B6E980C" w:rsidR="005C1841" w:rsidRPr="00677E70" w:rsidRDefault="005C1841" w:rsidP="005C1841">
            <w:pPr>
              <w:tabs>
                <w:tab w:val="left" w:pos="9000"/>
              </w:tabs>
              <w:rPr>
                <w:rFonts w:ascii="Arial" w:hAnsi="Arial" w:cs="Arial"/>
                <w:sz w:val="20"/>
                <w:szCs w:val="20"/>
              </w:rPr>
            </w:pPr>
            <w:r>
              <w:rPr>
                <w:rFonts w:ascii="Arial" w:hAnsi="Arial" w:cs="Arial"/>
                <w:sz w:val="20"/>
                <w:szCs w:val="20"/>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59AFE348" w14:textId="31A09F6C" w:rsidR="005C1841" w:rsidRPr="00677E70" w:rsidRDefault="00F07BB7" w:rsidP="005C1841">
            <w:pPr>
              <w:pStyle w:val="Bezodstpw"/>
              <w:rPr>
                <w:rFonts w:ascii="Arial" w:hAnsi="Arial" w:cs="Arial"/>
                <w:sz w:val="20"/>
                <w:szCs w:val="20"/>
              </w:rPr>
            </w:pPr>
            <w:r>
              <w:rPr>
                <w:rFonts w:ascii="Arial" w:hAnsi="Arial" w:cs="Arial"/>
                <w:sz w:val="20"/>
                <w:szCs w:val="20"/>
              </w:rPr>
              <w:t xml:space="preserve">Zestaw do uzyskiwania dostępu naczyniowego w celu przeprowadzenia pozaustrojowego oczyszczania </w:t>
            </w:r>
            <w:r>
              <w:rPr>
                <w:rFonts w:ascii="Arial" w:hAnsi="Arial" w:cs="Arial"/>
                <w:sz w:val="20"/>
                <w:szCs w:val="20"/>
              </w:rPr>
              <w:lastRenderedPageBreak/>
              <w:t xml:space="preserve">krwi, do krótkotrwałego stosowania. Zestaw składa się z: cewnika dwuświatłowego zbudowanego z poliuretanu </w:t>
            </w:r>
            <w:r w:rsidR="00C77626">
              <w:rPr>
                <w:rFonts w:ascii="Arial" w:hAnsi="Arial" w:cs="Arial"/>
                <w:sz w:val="20"/>
                <w:szCs w:val="20"/>
              </w:rPr>
              <w:t xml:space="preserve">rozmiar 8F, głębokość wprowadzenia 125 mm; igły wprowadzającej 18G x 70 mm; prowadnika „J” (.035’’/0,89mm x 700 mm); rozszerzacza (8F x 150 mm); 2 zatyczek do iniekcji typu luer-lock; opatrunku zabezpieczającego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BAF384B" w14:textId="3716F594" w:rsidR="005C1841" w:rsidRPr="00677E70" w:rsidRDefault="005C1841" w:rsidP="0055332C">
            <w:pPr>
              <w:jc w:val="center"/>
              <w:rPr>
                <w:rFonts w:ascii="Arial" w:hAnsi="Arial" w:cs="Arial"/>
                <w:sz w:val="20"/>
                <w:szCs w:val="20"/>
              </w:rPr>
            </w:pPr>
            <w:r w:rsidRPr="00E4577F">
              <w:rPr>
                <w:rFonts w:ascii="Arial" w:hAnsi="Arial" w:cs="Arial"/>
                <w:sz w:val="20"/>
                <w:szCs w:val="20"/>
              </w:rPr>
              <w:lastRenderedPageBreak/>
              <w:t>35 szt.</w:t>
            </w:r>
          </w:p>
        </w:tc>
        <w:tc>
          <w:tcPr>
            <w:tcW w:w="993" w:type="dxa"/>
            <w:tcBorders>
              <w:top w:val="single" w:sz="4" w:space="0" w:color="auto"/>
              <w:left w:val="nil"/>
              <w:bottom w:val="single" w:sz="4" w:space="0" w:color="auto"/>
              <w:right w:val="single" w:sz="4" w:space="0" w:color="auto"/>
            </w:tcBorders>
            <w:vAlign w:val="center"/>
          </w:tcPr>
          <w:p w14:paraId="1C0F67BF" w14:textId="77777777" w:rsidR="005C1841" w:rsidRPr="00677E70" w:rsidRDefault="005C1841" w:rsidP="005C1841">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160BBD57" w14:textId="77777777" w:rsidR="005C1841" w:rsidRPr="00677E70" w:rsidRDefault="005C1841" w:rsidP="005C1841">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5B6B79DC" w14:textId="77777777" w:rsidR="005C1841" w:rsidRPr="00677E70" w:rsidRDefault="005C1841" w:rsidP="005C1841">
            <w:pPr>
              <w:tabs>
                <w:tab w:val="left" w:pos="9000"/>
              </w:tabs>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noWrap/>
            <w:vAlign w:val="center"/>
          </w:tcPr>
          <w:p w14:paraId="452EE329" w14:textId="77777777" w:rsidR="005C1841" w:rsidRPr="00677E70" w:rsidRDefault="005C1841" w:rsidP="005C1841">
            <w:pPr>
              <w:tabs>
                <w:tab w:val="left" w:pos="9000"/>
              </w:tabs>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noWrap/>
            <w:vAlign w:val="center"/>
          </w:tcPr>
          <w:p w14:paraId="32CD6780" w14:textId="77777777" w:rsidR="005C1841" w:rsidRPr="00677E70" w:rsidRDefault="005C1841" w:rsidP="005C1841">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D08578B" w14:textId="77777777" w:rsidR="005C1841" w:rsidRPr="00677E70" w:rsidRDefault="005C1841" w:rsidP="005C1841">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4133243" w14:textId="77777777" w:rsidR="005C1841" w:rsidRPr="00677E70" w:rsidRDefault="005C1841" w:rsidP="005C1841">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7BE1BF" w14:textId="77777777" w:rsidR="005C1841" w:rsidRPr="00677E70" w:rsidRDefault="005C1841" w:rsidP="005C1841">
            <w:pPr>
              <w:tabs>
                <w:tab w:val="left" w:pos="9000"/>
              </w:tabs>
              <w:ind w:right="-212"/>
              <w:jc w:val="center"/>
              <w:rPr>
                <w:rFonts w:ascii="Arial" w:hAnsi="Arial" w:cs="Arial"/>
                <w:sz w:val="20"/>
                <w:szCs w:val="20"/>
              </w:rPr>
            </w:pPr>
          </w:p>
        </w:tc>
      </w:tr>
      <w:tr w:rsidR="005C1841" w:rsidRPr="00677E70" w14:paraId="48E2449A" w14:textId="77777777" w:rsidTr="0055332C">
        <w:trPr>
          <w:trHeight w:val="278"/>
          <w:jc w:val="center"/>
        </w:trPr>
        <w:tc>
          <w:tcPr>
            <w:tcW w:w="708" w:type="dxa"/>
            <w:tcBorders>
              <w:top w:val="single" w:sz="4" w:space="0" w:color="auto"/>
              <w:left w:val="single" w:sz="4" w:space="0" w:color="auto"/>
              <w:bottom w:val="single" w:sz="4" w:space="0" w:color="auto"/>
              <w:right w:val="single" w:sz="4" w:space="0" w:color="auto"/>
            </w:tcBorders>
            <w:vAlign w:val="center"/>
          </w:tcPr>
          <w:p w14:paraId="3753791B" w14:textId="4CCBBE81" w:rsidR="005C1841" w:rsidRPr="00677E70" w:rsidRDefault="005C1841" w:rsidP="005C1841">
            <w:pPr>
              <w:tabs>
                <w:tab w:val="left" w:pos="9000"/>
              </w:tabs>
              <w:rPr>
                <w:rFonts w:ascii="Arial" w:hAnsi="Arial" w:cs="Arial"/>
                <w:sz w:val="20"/>
                <w:szCs w:val="20"/>
              </w:rPr>
            </w:pPr>
            <w:r>
              <w:rPr>
                <w:rFonts w:ascii="Arial" w:hAnsi="Arial" w:cs="Arial"/>
                <w:sz w:val="20"/>
                <w:szCs w:val="20"/>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1859CBAA" w14:textId="3BC7EB55" w:rsidR="005C1841" w:rsidRPr="00677E70" w:rsidRDefault="0055332C" w:rsidP="005C1841">
            <w:pPr>
              <w:pStyle w:val="Bezodstpw"/>
              <w:rPr>
                <w:rFonts w:ascii="Arial" w:hAnsi="Arial" w:cs="Arial"/>
                <w:sz w:val="20"/>
                <w:szCs w:val="20"/>
              </w:rPr>
            </w:pPr>
            <w:r>
              <w:rPr>
                <w:rFonts w:ascii="Arial" w:hAnsi="Arial" w:cs="Arial"/>
                <w:sz w:val="20"/>
                <w:szCs w:val="20"/>
              </w:rPr>
              <w:t>Zestaw do uzyskiwania dostępu naczyniowego w celu przeprowadzenia pozaustrojowego oczyszczania krwi, do krótkotrwałego stosowania. Zestaw składa się z:</w:t>
            </w:r>
            <w:r w:rsidR="00053BFC">
              <w:rPr>
                <w:rFonts w:ascii="Arial" w:hAnsi="Arial" w:cs="Arial"/>
                <w:sz w:val="20"/>
                <w:szCs w:val="20"/>
              </w:rPr>
              <w:t xml:space="preserve"> cewnika dw</w:t>
            </w:r>
            <w:r>
              <w:rPr>
                <w:rFonts w:ascii="Arial" w:hAnsi="Arial" w:cs="Arial"/>
                <w:sz w:val="20"/>
                <w:szCs w:val="20"/>
              </w:rPr>
              <w:t>uświatłowego zbudowanego z poliuretanu rozmiar 6,5F, głębokość wprowadzenia 100 mm; igły wprowadzającej 18G x 70 mm; prowadnika „J” (.032’’/0,81 mm x 500 mm); rozszerzacza (7F x 150 mm);2 zatyczek do iniekcji typu luer-lock; opatrunku zabezpieczającego</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7E6FDD7" w14:textId="06D809E2" w:rsidR="005C1841" w:rsidRPr="00677E70" w:rsidRDefault="005C1841" w:rsidP="0055332C">
            <w:pPr>
              <w:jc w:val="center"/>
              <w:rPr>
                <w:rFonts w:ascii="Arial" w:hAnsi="Arial" w:cs="Arial"/>
                <w:sz w:val="20"/>
                <w:szCs w:val="20"/>
              </w:rPr>
            </w:pPr>
            <w:r w:rsidRPr="00E4577F">
              <w:rPr>
                <w:rFonts w:ascii="Arial" w:hAnsi="Arial" w:cs="Arial"/>
                <w:sz w:val="20"/>
                <w:szCs w:val="20"/>
              </w:rPr>
              <w:t>35 szt.</w:t>
            </w:r>
          </w:p>
        </w:tc>
        <w:tc>
          <w:tcPr>
            <w:tcW w:w="993" w:type="dxa"/>
            <w:tcBorders>
              <w:top w:val="single" w:sz="4" w:space="0" w:color="auto"/>
              <w:left w:val="nil"/>
              <w:bottom w:val="single" w:sz="4" w:space="0" w:color="auto"/>
              <w:right w:val="single" w:sz="4" w:space="0" w:color="auto"/>
            </w:tcBorders>
            <w:vAlign w:val="center"/>
          </w:tcPr>
          <w:p w14:paraId="03A50D15" w14:textId="77777777" w:rsidR="005C1841" w:rsidRPr="00677E70" w:rsidRDefault="005C1841" w:rsidP="005C1841">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6DF38849" w14:textId="77777777" w:rsidR="005C1841" w:rsidRPr="00677E70" w:rsidRDefault="005C1841" w:rsidP="005C1841">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32C0586C" w14:textId="77777777" w:rsidR="005C1841" w:rsidRPr="00677E70" w:rsidRDefault="005C1841" w:rsidP="005C1841">
            <w:pPr>
              <w:tabs>
                <w:tab w:val="left" w:pos="9000"/>
              </w:tabs>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noWrap/>
            <w:vAlign w:val="center"/>
          </w:tcPr>
          <w:p w14:paraId="180D0379" w14:textId="77777777" w:rsidR="005C1841" w:rsidRPr="00677E70" w:rsidRDefault="005C1841" w:rsidP="005C1841">
            <w:pPr>
              <w:tabs>
                <w:tab w:val="left" w:pos="9000"/>
              </w:tabs>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noWrap/>
            <w:vAlign w:val="center"/>
          </w:tcPr>
          <w:p w14:paraId="464B0370" w14:textId="77777777" w:rsidR="005C1841" w:rsidRPr="00677E70" w:rsidRDefault="005C1841" w:rsidP="005C1841">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CFA84B" w14:textId="77777777" w:rsidR="005C1841" w:rsidRPr="00677E70" w:rsidRDefault="005C1841" w:rsidP="005C1841">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7781F76" w14:textId="77777777" w:rsidR="005C1841" w:rsidRPr="00677E70" w:rsidRDefault="005C1841" w:rsidP="005C1841">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5BC004" w14:textId="77777777" w:rsidR="005C1841" w:rsidRPr="00677E70" w:rsidRDefault="005C1841" w:rsidP="005C1841">
            <w:pPr>
              <w:tabs>
                <w:tab w:val="left" w:pos="9000"/>
              </w:tabs>
              <w:ind w:right="-212"/>
              <w:jc w:val="center"/>
              <w:rPr>
                <w:rFonts w:ascii="Arial" w:hAnsi="Arial" w:cs="Arial"/>
                <w:sz w:val="20"/>
                <w:szCs w:val="20"/>
              </w:rPr>
            </w:pPr>
          </w:p>
        </w:tc>
      </w:tr>
      <w:tr w:rsidR="00950BA9" w:rsidRPr="00677E70" w14:paraId="1E4F4B45" w14:textId="77777777" w:rsidTr="00950BA9">
        <w:trPr>
          <w:trHeight w:val="278"/>
          <w:jc w:val="center"/>
        </w:trPr>
        <w:tc>
          <w:tcPr>
            <w:tcW w:w="5670" w:type="dxa"/>
            <w:gridSpan w:val="4"/>
            <w:tcBorders>
              <w:top w:val="single" w:sz="4" w:space="0" w:color="auto"/>
              <w:left w:val="single" w:sz="4" w:space="0" w:color="auto"/>
              <w:bottom w:val="single" w:sz="4" w:space="0" w:color="auto"/>
              <w:right w:val="single" w:sz="4" w:space="0" w:color="auto"/>
            </w:tcBorders>
            <w:vAlign w:val="center"/>
          </w:tcPr>
          <w:p w14:paraId="1DB5DE40" w14:textId="3AB7FC6C" w:rsidR="00950BA9" w:rsidRPr="00677E70" w:rsidRDefault="00950BA9" w:rsidP="00950BA9">
            <w:pPr>
              <w:tabs>
                <w:tab w:val="left" w:pos="9000"/>
              </w:tabs>
              <w:jc w:val="right"/>
              <w:rPr>
                <w:rFonts w:ascii="Arial" w:hAnsi="Arial" w:cs="Arial"/>
                <w:sz w:val="20"/>
                <w:szCs w:val="20"/>
              </w:rPr>
            </w:pPr>
            <w:r>
              <w:rPr>
                <w:rFonts w:ascii="Arial" w:hAnsi="Arial" w:cs="Arial"/>
                <w:sz w:val="20"/>
                <w:szCs w:val="20"/>
              </w:rPr>
              <w:t>SUMA</w:t>
            </w:r>
          </w:p>
        </w:tc>
        <w:tc>
          <w:tcPr>
            <w:tcW w:w="1134" w:type="dxa"/>
            <w:tcBorders>
              <w:top w:val="single" w:sz="4" w:space="0" w:color="auto"/>
              <w:left w:val="nil"/>
              <w:bottom w:val="single" w:sz="4" w:space="0" w:color="auto"/>
              <w:right w:val="single" w:sz="4" w:space="0" w:color="auto"/>
            </w:tcBorders>
            <w:vAlign w:val="center"/>
          </w:tcPr>
          <w:p w14:paraId="651BFD29" w14:textId="77777777" w:rsidR="00950BA9" w:rsidRPr="00677E70" w:rsidRDefault="00950BA9" w:rsidP="005C1841">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14:paraId="7DCC0BC5" w14:textId="77777777" w:rsidR="00950BA9" w:rsidRPr="00677E70" w:rsidRDefault="00950BA9" w:rsidP="005C1841">
            <w:pPr>
              <w:tabs>
                <w:tab w:val="left" w:pos="9000"/>
              </w:tabs>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noWrap/>
            <w:vAlign w:val="center"/>
          </w:tcPr>
          <w:p w14:paraId="17EC8AC4" w14:textId="77777777" w:rsidR="00950BA9" w:rsidRPr="00677E70" w:rsidRDefault="00950BA9" w:rsidP="005C1841">
            <w:pPr>
              <w:tabs>
                <w:tab w:val="left" w:pos="9000"/>
              </w:tabs>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noWrap/>
            <w:vAlign w:val="center"/>
          </w:tcPr>
          <w:p w14:paraId="689440F7" w14:textId="77777777" w:rsidR="00950BA9" w:rsidRPr="00677E70" w:rsidRDefault="00950BA9" w:rsidP="005C1841">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1A8D33AD" w14:textId="77777777" w:rsidR="00950BA9" w:rsidRPr="00677E70" w:rsidRDefault="00950BA9" w:rsidP="005C1841">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14:paraId="36043590" w14:textId="77777777" w:rsidR="00950BA9" w:rsidRPr="00677E70" w:rsidRDefault="00950BA9" w:rsidP="005C1841">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r2bl w:val="single" w:sz="4" w:space="0" w:color="auto"/>
            </w:tcBorders>
          </w:tcPr>
          <w:p w14:paraId="5A879440" w14:textId="77777777" w:rsidR="00950BA9" w:rsidRPr="00677E70" w:rsidRDefault="00950BA9" w:rsidP="005C1841">
            <w:pPr>
              <w:tabs>
                <w:tab w:val="left" w:pos="9000"/>
              </w:tabs>
              <w:ind w:right="-212"/>
              <w:jc w:val="center"/>
              <w:rPr>
                <w:rFonts w:ascii="Arial" w:hAnsi="Arial" w:cs="Arial"/>
                <w:sz w:val="20"/>
                <w:szCs w:val="20"/>
              </w:rPr>
            </w:pPr>
          </w:p>
        </w:tc>
      </w:tr>
    </w:tbl>
    <w:p w14:paraId="2163A72A" w14:textId="77777777" w:rsidR="00350973" w:rsidRPr="00677E70" w:rsidRDefault="00350973" w:rsidP="00B55872">
      <w:pPr>
        <w:spacing w:after="0" w:line="240" w:lineRule="auto"/>
        <w:rPr>
          <w:rFonts w:ascii="Arial" w:hAnsi="Arial" w:cs="Arial"/>
          <w:sz w:val="20"/>
          <w:szCs w:val="20"/>
        </w:rPr>
      </w:pPr>
    </w:p>
    <w:p w14:paraId="0710AE02" w14:textId="77777777" w:rsidR="00350973" w:rsidRPr="00677E70" w:rsidRDefault="00350973" w:rsidP="00350973">
      <w:pPr>
        <w:spacing w:after="0" w:line="240" w:lineRule="auto"/>
        <w:ind w:firstLine="284"/>
        <w:rPr>
          <w:rFonts w:ascii="Arial" w:hAnsi="Arial" w:cs="Arial"/>
          <w:sz w:val="20"/>
          <w:szCs w:val="20"/>
        </w:rPr>
      </w:pPr>
    </w:p>
    <w:p w14:paraId="25F03B99" w14:textId="55E97FB7"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C2B3141" w14:textId="0C0DE527"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00D47D4" w14:textId="77777777" w:rsidR="00350973" w:rsidRDefault="00350973" w:rsidP="00350973">
      <w:pPr>
        <w:spacing w:after="0" w:line="240" w:lineRule="auto"/>
        <w:ind w:firstLine="284"/>
        <w:rPr>
          <w:rFonts w:ascii="Arial" w:hAnsi="Arial" w:cs="Arial"/>
          <w:sz w:val="20"/>
          <w:szCs w:val="20"/>
        </w:rPr>
      </w:pPr>
    </w:p>
    <w:p w14:paraId="48897937" w14:textId="77777777" w:rsidR="00350973" w:rsidRDefault="00350973" w:rsidP="00350973">
      <w:pPr>
        <w:spacing w:after="0" w:line="240" w:lineRule="auto"/>
        <w:ind w:firstLine="284"/>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38472C37" w14:textId="28EC91AD" w:rsidR="00B55872" w:rsidRDefault="00B55872" w:rsidP="00B00D47">
      <w:pPr>
        <w:spacing w:after="0" w:line="240" w:lineRule="auto"/>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5D574131"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1F2898">
        <w:rPr>
          <w:rFonts w:ascii="Arial" w:hAnsi="Arial" w:cs="Arial"/>
          <w:b/>
          <w:sz w:val="20"/>
          <w:szCs w:val="20"/>
        </w:rPr>
        <w:t>cewników do A</w:t>
      </w:r>
      <w:r w:rsidR="00F71878">
        <w:rPr>
          <w:rFonts w:ascii="Arial" w:hAnsi="Arial" w:cs="Arial"/>
          <w:b/>
          <w:sz w:val="20"/>
          <w:szCs w:val="20"/>
        </w:rPr>
        <w:t>pteki Szpitalnej</w:t>
      </w:r>
    </w:p>
    <w:p w14:paraId="0BA79CC1" w14:textId="50A73952"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F71878">
        <w:rPr>
          <w:rFonts w:ascii="Arial" w:hAnsi="Arial" w:cs="Arial"/>
          <w:b/>
          <w:sz w:val="20"/>
          <w:szCs w:val="20"/>
        </w:rPr>
        <w:t>29</w:t>
      </w:r>
      <w:r w:rsidR="0074682F">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39E764A1"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F71878">
        <w:rPr>
          <w:rFonts w:ascii="Arial" w:hAnsi="Arial" w:cs="Arial"/>
          <w:b/>
          <w:sz w:val="20"/>
          <w:szCs w:val="20"/>
        </w:rPr>
        <w:t>cewników do Apteki Szpitalnej</w:t>
      </w:r>
      <w:r w:rsidR="00100C0C">
        <w:rPr>
          <w:rFonts w:ascii="Arial" w:hAnsi="Arial" w:cs="Arial"/>
          <w:b/>
          <w:sz w:val="20"/>
          <w:szCs w:val="20"/>
        </w:rPr>
        <w:t xml:space="preserve">; </w:t>
      </w:r>
    </w:p>
    <w:p w14:paraId="60EF78FB" w14:textId="597C7CD6"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F71878">
        <w:rPr>
          <w:rFonts w:ascii="Arial" w:hAnsi="Arial" w:cs="Arial"/>
          <w:b/>
          <w:sz w:val="20"/>
          <w:szCs w:val="20"/>
        </w:rPr>
        <w:t>29</w:t>
      </w:r>
      <w:r w:rsidR="00376F65" w:rsidRPr="00AF25E4">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następującego/ych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w:t>
      </w:r>
      <w:r w:rsidR="00010C08" w:rsidRPr="00AF25E4">
        <w:rPr>
          <w:rFonts w:ascii="Arial" w:hAnsi="Arial" w:cs="Arial"/>
          <w:sz w:val="20"/>
          <w:szCs w:val="20"/>
        </w:rPr>
        <w:lastRenderedPageBreak/>
        <w:t xml:space="preserve">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DB77" w14:textId="77777777" w:rsidR="005342E9" w:rsidRDefault="005342E9" w:rsidP="009A7753">
      <w:pPr>
        <w:spacing w:after="0" w:line="240" w:lineRule="auto"/>
      </w:pPr>
      <w:r>
        <w:separator/>
      </w:r>
    </w:p>
  </w:endnote>
  <w:endnote w:type="continuationSeparator" w:id="0">
    <w:p w14:paraId="7429F9DE" w14:textId="77777777" w:rsidR="005342E9" w:rsidRDefault="005342E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5342E9" w:rsidRDefault="005342E9"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62213" w:rsidRPr="00162213">
          <w:rPr>
            <w:rFonts w:eastAsiaTheme="majorEastAsia" w:cstheme="majorBidi"/>
            <w:noProof/>
            <w:sz w:val="16"/>
            <w:szCs w:val="16"/>
          </w:rPr>
          <w:t>5</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3D0C6533" w14:textId="2F5093C1" w:rsidR="005342E9" w:rsidRPr="007F50D3" w:rsidRDefault="005342E9" w:rsidP="00AE2FEC">
    <w:pPr>
      <w:pStyle w:val="Stopka"/>
      <w:tabs>
        <w:tab w:val="clear" w:pos="4536"/>
        <w:tab w:val="clear" w:pos="9072"/>
        <w:tab w:val="left" w:pos="1050"/>
      </w:tabs>
      <w:rPr>
        <w:rFonts w:cs="Times New Roman"/>
        <w:sz w:val="20"/>
        <w:szCs w:val="20"/>
      </w:rPr>
    </w:pPr>
    <w:r>
      <w:rPr>
        <w:rFonts w:cs="Times New Roman"/>
        <w:b/>
        <w:sz w:val="20"/>
        <w:szCs w:val="20"/>
      </w:rPr>
      <w:t>EZP-271-2-29/</w:t>
    </w:r>
    <w:r w:rsidRPr="007F50D3">
      <w:rPr>
        <w:rFonts w:cs="Times New Roman"/>
        <w:b/>
        <w:sz w:val="20"/>
        <w:szCs w:val="20"/>
      </w:rPr>
      <w:t>PN/20</w:t>
    </w:r>
    <w:r>
      <w:rPr>
        <w:rFonts w:cs="Times New Roman"/>
        <w:b/>
        <w:sz w:val="20"/>
        <w:szCs w:val="20"/>
      </w:rPr>
      <w:t>20</w:t>
    </w:r>
  </w:p>
  <w:p w14:paraId="1F9335F6" w14:textId="77777777" w:rsidR="005342E9" w:rsidRPr="0019537E" w:rsidRDefault="005342E9"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5342E9" w:rsidRDefault="00534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5342E9" w:rsidRDefault="005342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4C849659" w:rsidR="005342E9" w:rsidRPr="00EC3CD5" w:rsidRDefault="005342E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EZP-271-2-29/PN/2020  </w:t>
    </w:r>
  </w:p>
  <w:p w14:paraId="4A525CC6" w14:textId="77777777" w:rsidR="005342E9" w:rsidRDefault="005342E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Pr>
        <w:rFonts w:ascii="Calibri" w:hAnsi="Calibri" w:cs="Arial"/>
        <w:noProof/>
        <w:sz w:val="16"/>
        <w:szCs w:val="16"/>
      </w:rPr>
      <w:t>32</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3B1753C0" w:rsidR="005342E9" w:rsidRPr="00EC3CD5" w:rsidRDefault="005342E9" w:rsidP="00EC3CD5">
        <w:pPr>
          <w:pStyle w:val="Stopka"/>
          <w:tabs>
            <w:tab w:val="clear" w:pos="4536"/>
            <w:tab w:val="clear" w:pos="9072"/>
            <w:tab w:val="left" w:pos="1050"/>
          </w:tabs>
          <w:rPr>
            <w:rFonts w:cs="Times New Roman"/>
            <w:sz w:val="20"/>
            <w:szCs w:val="20"/>
          </w:rPr>
        </w:pPr>
        <w:r>
          <w:rPr>
            <w:rFonts w:cs="Times New Roman"/>
            <w:sz w:val="20"/>
            <w:szCs w:val="20"/>
          </w:rPr>
          <w:t>EZP-271-2-29/PN/2020</w:t>
        </w:r>
      </w:p>
      <w:p w14:paraId="468490F3" w14:textId="250C34D9" w:rsidR="005342E9" w:rsidRPr="0019537E" w:rsidRDefault="005342E9" w:rsidP="00103778">
        <w:pPr>
          <w:pStyle w:val="Stopka"/>
          <w:tabs>
            <w:tab w:val="clear" w:pos="4536"/>
            <w:tab w:val="clear" w:pos="9072"/>
            <w:tab w:val="left" w:pos="1050"/>
          </w:tabs>
          <w:rPr>
            <w:rFonts w:cs="Times New Roman"/>
            <w:sz w:val="20"/>
            <w:szCs w:val="20"/>
          </w:rPr>
        </w:pPr>
      </w:p>
      <w:p w14:paraId="5CCF41EB" w14:textId="77777777" w:rsidR="005342E9" w:rsidRPr="0019537E" w:rsidRDefault="005342E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Pr="005342E9">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E681" w14:textId="77777777" w:rsidR="005342E9" w:rsidRDefault="005342E9" w:rsidP="009A7753">
      <w:pPr>
        <w:spacing w:after="0" w:line="240" w:lineRule="auto"/>
      </w:pPr>
      <w:r>
        <w:separator/>
      </w:r>
    </w:p>
  </w:footnote>
  <w:footnote w:type="continuationSeparator" w:id="0">
    <w:p w14:paraId="7396F6EE" w14:textId="77777777" w:rsidR="005342E9" w:rsidRDefault="005342E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4613"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89"/>
  </w:num>
  <w:num w:numId="3">
    <w:abstractNumId w:val="94"/>
  </w:num>
  <w:num w:numId="4">
    <w:abstractNumId w:val="34"/>
  </w:num>
  <w:num w:numId="5">
    <w:abstractNumId w:val="47"/>
  </w:num>
  <w:num w:numId="6">
    <w:abstractNumId w:val="50"/>
  </w:num>
  <w:num w:numId="7">
    <w:abstractNumId w:val="45"/>
  </w:num>
  <w:num w:numId="8">
    <w:abstractNumId w:val="23"/>
  </w:num>
  <w:num w:numId="9">
    <w:abstractNumId w:val="73"/>
  </w:num>
  <w:num w:numId="10">
    <w:abstractNumId w:val="59"/>
  </w:num>
  <w:num w:numId="11">
    <w:abstractNumId w:val="49"/>
  </w:num>
  <w:num w:numId="12">
    <w:abstractNumId w:val="66"/>
  </w:num>
  <w:num w:numId="13">
    <w:abstractNumId w:val="71"/>
  </w:num>
  <w:num w:numId="14">
    <w:abstractNumId w:val="14"/>
  </w:num>
  <w:num w:numId="15">
    <w:abstractNumId w:val="24"/>
  </w:num>
  <w:num w:numId="16">
    <w:abstractNumId w:val="70"/>
  </w:num>
  <w:num w:numId="17">
    <w:abstractNumId w:val="26"/>
  </w:num>
  <w:num w:numId="18">
    <w:abstractNumId w:val="20"/>
  </w:num>
  <w:num w:numId="19">
    <w:abstractNumId w:val="85"/>
  </w:num>
  <w:num w:numId="20">
    <w:abstractNumId w:val="42"/>
  </w:num>
  <w:num w:numId="21">
    <w:abstractNumId w:val="37"/>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6"/>
  </w:num>
  <w:num w:numId="25">
    <w:abstractNumId w:val="31"/>
  </w:num>
  <w:num w:numId="26">
    <w:abstractNumId w:val="75"/>
  </w:num>
  <w:num w:numId="27">
    <w:abstractNumId w:val="95"/>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0"/>
  </w:num>
  <w:num w:numId="33">
    <w:abstractNumId w:val="44"/>
  </w:num>
  <w:num w:numId="34">
    <w:abstractNumId w:val="22"/>
  </w:num>
  <w:num w:numId="35">
    <w:abstractNumId w:val="29"/>
  </w:num>
  <w:num w:numId="36">
    <w:abstractNumId w:val="36"/>
  </w:num>
  <w:num w:numId="37">
    <w:abstractNumId w:val="67"/>
  </w:num>
  <w:num w:numId="38">
    <w:abstractNumId w:val="25"/>
  </w:num>
  <w:num w:numId="39">
    <w:abstractNumId w:val="64"/>
  </w:num>
  <w:num w:numId="40">
    <w:abstractNumId w:val="62"/>
  </w:num>
  <w:num w:numId="41">
    <w:abstractNumId w:val="80"/>
  </w:num>
  <w:num w:numId="42">
    <w:abstractNumId w:val="69"/>
  </w:num>
  <w:num w:numId="43">
    <w:abstractNumId w:val="78"/>
  </w:num>
  <w:num w:numId="44">
    <w:abstractNumId w:val="60"/>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num>
  <w:num w:numId="49">
    <w:abstractNumId w:val="57"/>
    <w:lvlOverride w:ilvl="0">
      <w:startOverride w:val="1"/>
    </w:lvlOverride>
  </w:num>
  <w:num w:numId="50">
    <w:abstractNumId w:val="52"/>
  </w:num>
  <w:num w:numId="51">
    <w:abstractNumId w:val="68"/>
  </w:num>
  <w:num w:numId="52">
    <w:abstractNumId w:val="82"/>
  </w:num>
  <w:num w:numId="53">
    <w:abstractNumId w:val="76"/>
  </w:num>
  <w:num w:numId="54">
    <w:abstractNumId w:val="32"/>
  </w:num>
  <w:num w:numId="55">
    <w:abstractNumId w:val="13"/>
  </w:num>
  <w:num w:numId="56">
    <w:abstractNumId w:val="12"/>
  </w:num>
  <w:num w:numId="57">
    <w:abstractNumId w:val="94"/>
    <w:lvlOverride w:ilvl="0">
      <w:startOverride w:val="1"/>
    </w:lvlOverride>
  </w:num>
  <w:num w:numId="58">
    <w:abstractNumId w:val="87"/>
  </w:num>
  <w:num w:numId="59">
    <w:abstractNumId w:val="46"/>
  </w:num>
  <w:num w:numId="60">
    <w:abstractNumId w:val="84"/>
  </w:num>
  <w:num w:numId="61">
    <w:abstractNumId w:val="16"/>
  </w:num>
  <w:num w:numId="62">
    <w:abstractNumId w:val="40"/>
  </w:num>
  <w:num w:numId="63">
    <w:abstractNumId w:val="48"/>
  </w:num>
  <w:num w:numId="64">
    <w:abstractNumId w:val="83"/>
  </w:num>
  <w:num w:numId="65">
    <w:abstractNumId w:val="43"/>
  </w:num>
  <w:num w:numId="66">
    <w:abstractNumId w:val="41"/>
  </w:num>
  <w:num w:numId="67">
    <w:abstractNumId w:val="90"/>
  </w:num>
  <w:num w:numId="68">
    <w:abstractNumId w:val="88"/>
  </w:num>
  <w:num w:numId="69">
    <w:abstractNumId w:val="63"/>
  </w:num>
  <w:num w:numId="70">
    <w:abstractNumId w:val="38"/>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19"/>
  </w:num>
  <w:num w:numId="77">
    <w:abstractNumId w:val="79"/>
  </w:num>
  <w:num w:numId="78">
    <w:abstractNumId w:val="96"/>
  </w:num>
  <w:num w:numId="79">
    <w:abstractNumId w:val="92"/>
  </w:num>
  <w:num w:numId="80">
    <w:abstractNumId w:val="91"/>
  </w:num>
  <w:num w:numId="81">
    <w:abstractNumId w:val="81"/>
  </w:num>
  <w:num w:numId="82">
    <w:abstractNumId w:val="51"/>
  </w:num>
  <w:num w:numId="83">
    <w:abstractNumId w:val="65"/>
  </w:num>
  <w:num w:numId="84">
    <w:abstractNumId w:val="94"/>
    <w:lvlOverride w:ilvl="0">
      <w:startOverride w:val="1"/>
    </w:lvlOverride>
  </w:num>
  <w:num w:numId="85">
    <w:abstractNumId w:val="94"/>
    <w:lvlOverride w:ilvl="0">
      <w:startOverride w:val="1"/>
    </w:lvlOverride>
  </w:num>
  <w:num w:numId="86">
    <w:abstractNumId w:val="94"/>
    <w:lvlOverride w:ilvl="0">
      <w:startOverride w:val="1"/>
    </w:lvlOverride>
  </w:num>
  <w:num w:numId="87">
    <w:abstractNumId w:val="94"/>
    <w:lvlOverride w:ilvl="0">
      <w:startOverride w:val="1"/>
    </w:lvlOverride>
  </w:num>
  <w:num w:numId="88">
    <w:abstractNumId w:val="86"/>
  </w:num>
  <w:num w:numId="89">
    <w:abstractNumId w:val="54"/>
  </w:num>
  <w:num w:numId="90">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BFC"/>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13"/>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98"/>
    <w:rsid w:val="001F28DE"/>
    <w:rsid w:val="001F33C1"/>
    <w:rsid w:val="001F3507"/>
    <w:rsid w:val="001F3811"/>
    <w:rsid w:val="001F57CE"/>
    <w:rsid w:val="001F5DF4"/>
    <w:rsid w:val="001F5EBF"/>
    <w:rsid w:val="001F6721"/>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85"/>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2B7F"/>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3A8"/>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08B"/>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2E9"/>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32C"/>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1841"/>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0570"/>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0BA9"/>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30"/>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E0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AAF"/>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591"/>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3E4"/>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0D47"/>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8B3"/>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54F"/>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254"/>
    <w:rsid w:val="00C77626"/>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BB7"/>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3B2"/>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78"/>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2218-120C-4948-BF8A-8E39654B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35</Pages>
  <Words>14106</Words>
  <Characters>84637</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60</cp:revision>
  <cp:lastPrinted>2020-03-04T13:11:00Z</cp:lastPrinted>
  <dcterms:created xsi:type="dcterms:W3CDTF">2019-12-05T07:31:00Z</dcterms:created>
  <dcterms:modified xsi:type="dcterms:W3CDTF">2020-05-26T09:59:00Z</dcterms:modified>
</cp:coreProperties>
</file>