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8C4D04" w:rsidRDefault="0041592E">
      <w:pPr>
        <w:rPr>
          <w:rFonts w:ascii="Arial" w:hAnsi="Arial" w:cs="Arial"/>
        </w:rPr>
      </w:pPr>
      <w:r w:rsidRPr="008C4D04">
        <w:rPr>
          <w:rFonts w:ascii="Arial" w:hAnsi="Arial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8C4D04" w:rsidRDefault="00B84584" w:rsidP="0041592E">
      <w:pPr>
        <w:ind w:left="708"/>
        <w:jc w:val="right"/>
        <w:rPr>
          <w:rFonts w:ascii="Arial" w:hAnsi="Arial" w:cs="Arial"/>
        </w:rPr>
      </w:pPr>
      <w:r w:rsidRPr="008C4D04">
        <w:rPr>
          <w:rFonts w:ascii="Arial" w:hAnsi="Arial" w:cs="Arial"/>
        </w:rPr>
        <w:t>Kraków dnia 13.08.</w:t>
      </w:r>
      <w:r w:rsidR="0041592E" w:rsidRPr="008C4D04">
        <w:rPr>
          <w:rFonts w:ascii="Arial" w:hAnsi="Arial" w:cs="Arial"/>
        </w:rPr>
        <w:t>2019r</w:t>
      </w:r>
    </w:p>
    <w:p w:rsidR="0041592E" w:rsidRPr="008C4D04" w:rsidRDefault="0041592E" w:rsidP="005E742D">
      <w:pPr>
        <w:pStyle w:val="Bezodstpw"/>
      </w:pPr>
      <w:r w:rsidRPr="008C4D04">
        <w:t>Wykonawcy</w:t>
      </w:r>
    </w:p>
    <w:p w:rsidR="0041592E" w:rsidRPr="008C4D04" w:rsidRDefault="0041592E" w:rsidP="005E742D">
      <w:pPr>
        <w:pStyle w:val="Bezodstpw"/>
      </w:pPr>
      <w:r w:rsidRPr="008C4D04">
        <w:t>http://bip</w:t>
      </w:r>
      <w:r w:rsidR="004E026A" w:rsidRPr="008C4D04">
        <w:t>.usdk.pl/</w:t>
      </w:r>
    </w:p>
    <w:p w:rsidR="00D95A5D" w:rsidRPr="008C4D04" w:rsidRDefault="00D95A5D" w:rsidP="00AF62C4">
      <w:pPr>
        <w:rPr>
          <w:rFonts w:ascii="Arial" w:hAnsi="Arial" w:cs="Arial"/>
        </w:rPr>
      </w:pPr>
    </w:p>
    <w:p w:rsidR="007C6368" w:rsidRPr="009E109C" w:rsidRDefault="007C6368" w:rsidP="00AF62C4">
      <w:pPr>
        <w:rPr>
          <w:rFonts w:ascii="Arial" w:hAnsi="Arial" w:cs="Arial"/>
        </w:rPr>
      </w:pPr>
    </w:p>
    <w:p w:rsidR="0041592E" w:rsidRPr="009E109C" w:rsidRDefault="0041592E" w:rsidP="00AF62C4">
      <w:pPr>
        <w:rPr>
          <w:rFonts w:ascii="Arial" w:hAnsi="Arial" w:cs="Arial"/>
        </w:rPr>
      </w:pPr>
      <w:r w:rsidRPr="009E109C">
        <w:rPr>
          <w:rFonts w:ascii="Arial" w:hAnsi="Arial" w:cs="Arial"/>
        </w:rPr>
        <w:t>Dotyczy: postępowania o udzie</w:t>
      </w:r>
      <w:r w:rsidR="00AF62C4" w:rsidRPr="009E109C">
        <w:rPr>
          <w:rFonts w:ascii="Arial" w:hAnsi="Arial" w:cs="Arial"/>
        </w:rPr>
        <w:t xml:space="preserve">lenie zamówienia publicznego na </w:t>
      </w:r>
      <w:r w:rsidR="009E109C" w:rsidRPr="009E109C">
        <w:rPr>
          <w:rFonts w:ascii="Arial" w:eastAsia="Times New Roman" w:hAnsi="Arial" w:cs="Arial"/>
          <w:b/>
          <w:i/>
        </w:rPr>
        <w:t xml:space="preserve">program lekowy „Leczenie choroby </w:t>
      </w:r>
      <w:proofErr w:type="spellStart"/>
      <w:r w:rsidR="009E109C" w:rsidRPr="009E109C">
        <w:rPr>
          <w:rFonts w:ascii="Arial" w:eastAsia="Times New Roman" w:hAnsi="Arial" w:cs="Arial"/>
          <w:b/>
          <w:i/>
        </w:rPr>
        <w:t>Hurler</w:t>
      </w:r>
      <w:proofErr w:type="spellEnd"/>
      <w:r w:rsidR="009E109C" w:rsidRPr="009E109C">
        <w:rPr>
          <w:rFonts w:ascii="Arial" w:eastAsia="Times New Roman" w:hAnsi="Arial" w:cs="Arial"/>
          <w:b/>
          <w:i/>
        </w:rPr>
        <w:t xml:space="preserve">”  </w:t>
      </w:r>
      <w:r w:rsidR="009E109C" w:rsidRPr="009E109C">
        <w:rPr>
          <w:rFonts w:ascii="Arial" w:hAnsi="Arial" w:cs="Arial"/>
        </w:rPr>
        <w:t xml:space="preserve">; </w:t>
      </w:r>
      <w:r w:rsidR="008C4D04" w:rsidRPr="009E109C">
        <w:rPr>
          <w:rFonts w:ascii="Arial" w:eastAsia="Times New Roman" w:hAnsi="Arial" w:cs="Arial"/>
          <w:b/>
          <w:lang w:eastAsia="pl-PL"/>
        </w:rPr>
        <w:t>nr postępowania  EZP-271-2-85</w:t>
      </w:r>
      <w:r w:rsidR="00465AA4" w:rsidRPr="009E109C">
        <w:rPr>
          <w:rFonts w:ascii="Arial" w:eastAsia="Times New Roman" w:hAnsi="Arial" w:cs="Arial"/>
          <w:b/>
          <w:lang w:eastAsia="pl-PL"/>
        </w:rPr>
        <w:t>/PN</w:t>
      </w:r>
      <w:r w:rsidRPr="009E109C">
        <w:rPr>
          <w:rFonts w:ascii="Arial" w:eastAsia="Times New Roman" w:hAnsi="Arial" w:cs="Arial"/>
          <w:b/>
          <w:lang w:eastAsia="pl-PL"/>
        </w:rPr>
        <w:t>/2019</w:t>
      </w:r>
    </w:p>
    <w:p w:rsidR="007C6368" w:rsidRPr="008C4D04" w:rsidRDefault="007C6368" w:rsidP="005E742D">
      <w:pPr>
        <w:pStyle w:val="Bezodstpw"/>
      </w:pPr>
    </w:p>
    <w:p w:rsidR="00F509E1" w:rsidRPr="008C4D04" w:rsidRDefault="00F509E1" w:rsidP="005E742D">
      <w:pPr>
        <w:pStyle w:val="Bezodstpw"/>
      </w:pPr>
      <w:r w:rsidRPr="008C4D04">
        <w:t xml:space="preserve">Odpowiedzi </w:t>
      </w:r>
      <w:r w:rsidR="00B00802" w:rsidRPr="008C4D04">
        <w:t>Nr 1</w:t>
      </w:r>
      <w:r w:rsidR="00430FA7" w:rsidRPr="008C4D04">
        <w:t xml:space="preserve">  </w:t>
      </w:r>
      <w:r w:rsidRPr="008C4D04">
        <w:t xml:space="preserve">na pytania  </w:t>
      </w:r>
      <w:r w:rsidR="00B00802" w:rsidRPr="008C4D04">
        <w:t>dotyczące treści SIWZ</w:t>
      </w:r>
    </w:p>
    <w:p w:rsidR="00465AA4" w:rsidRPr="008C4D04" w:rsidRDefault="00465AA4" w:rsidP="00716722">
      <w:pPr>
        <w:rPr>
          <w:rFonts w:ascii="Arial" w:hAnsi="Arial" w:cs="Arial"/>
        </w:rPr>
      </w:pPr>
    </w:p>
    <w:p w:rsidR="00716722" w:rsidRPr="008C4D04" w:rsidRDefault="00716722" w:rsidP="00716722">
      <w:pPr>
        <w:rPr>
          <w:rFonts w:ascii="Arial" w:hAnsi="Arial" w:cs="Arial"/>
        </w:rPr>
      </w:pPr>
      <w:r w:rsidRPr="008C4D04">
        <w:rPr>
          <w:rFonts w:ascii="Arial" w:hAnsi="Arial" w:cs="Arial"/>
        </w:rPr>
        <w:t>Zamawiający udziela poniżej odpowiedzi na wniesione zapytania i wnioski o wprowadzenie zmian do specyfikacji istotnych warunków zamówienia.</w:t>
      </w:r>
    </w:p>
    <w:p w:rsidR="006213FD" w:rsidRPr="007E13B7" w:rsidRDefault="006213FD" w:rsidP="006213FD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7E13B7">
        <w:rPr>
          <w:rFonts w:ascii="Calibri Light" w:eastAsia="Times New Roman" w:hAnsi="Calibri Light" w:cs="Calibri Light"/>
        </w:rPr>
        <w:t>Zwracamy się z uprzejmą prośbą o odpowiedź na pytania:</w:t>
      </w:r>
    </w:p>
    <w:p w:rsidR="00465AA4" w:rsidRPr="008C4D04" w:rsidRDefault="00465AA4" w:rsidP="005E742D">
      <w:pPr>
        <w:pStyle w:val="Bezodstpw"/>
      </w:pPr>
    </w:p>
    <w:p w:rsidR="006213FD" w:rsidRPr="004B2156" w:rsidRDefault="00036409" w:rsidP="005E742D">
      <w:pPr>
        <w:pStyle w:val="Bezodstpw"/>
      </w:pPr>
      <w:r w:rsidRPr="00AD7725">
        <w:rPr>
          <w:b/>
        </w:rPr>
        <w:t>PYTANIE 1</w:t>
      </w:r>
      <w:r w:rsidR="006213FD" w:rsidRPr="006213FD">
        <w:t xml:space="preserve">  </w:t>
      </w:r>
      <w:r w:rsidR="006213FD" w:rsidRPr="006213FD">
        <w:t xml:space="preserve">Czy Zamawiający w par. 2.1. usunie konieczność potwierdzania przyjęcia </w:t>
      </w:r>
      <w:r w:rsidR="006213FD" w:rsidRPr="004B2156">
        <w:t>zamówienia?</w:t>
      </w:r>
    </w:p>
    <w:p w:rsidR="000D6FB0" w:rsidRPr="004B2156" w:rsidRDefault="006213FD" w:rsidP="005E742D">
      <w:pPr>
        <w:pStyle w:val="Bezodstpw"/>
      </w:pPr>
      <w:r w:rsidRPr="004B2156">
        <w:rPr>
          <w:rFonts w:cs="Arial"/>
          <w:b/>
        </w:rPr>
        <w:t>ODPOWIEDŹ 1</w:t>
      </w:r>
      <w:r w:rsidRPr="004B2156">
        <w:rPr>
          <w:rFonts w:cs="Arial"/>
        </w:rPr>
        <w:t xml:space="preserve">   WYJAŚNIENIE:   </w:t>
      </w:r>
      <w:r w:rsidR="005E742D" w:rsidRPr="004B2156">
        <w:t>Zamawiający nie zmienia treści SIWZ.</w:t>
      </w:r>
      <w:r w:rsidR="000D6FB0" w:rsidRPr="004B2156">
        <w:t xml:space="preserve"> </w:t>
      </w:r>
    </w:p>
    <w:p w:rsidR="005E742D" w:rsidRPr="004B2156" w:rsidRDefault="000D6FB0" w:rsidP="005E742D">
      <w:pPr>
        <w:pStyle w:val="Bezodstpw"/>
      </w:pPr>
      <w:r w:rsidRPr="004B2156">
        <w:t>Potwierdzenie przyjęcia zamówienia –</w:t>
      </w:r>
      <w:r w:rsidR="00E52BF7" w:rsidRPr="004B2156">
        <w:t xml:space="preserve"> </w:t>
      </w:r>
      <w:r w:rsidRPr="004B2156">
        <w:t>dotyczy przypadków „na żądanie”.</w:t>
      </w:r>
    </w:p>
    <w:p w:rsidR="006213FD" w:rsidRPr="004B2156" w:rsidRDefault="006213FD" w:rsidP="005E742D">
      <w:pPr>
        <w:pStyle w:val="Bezodstpw"/>
      </w:pPr>
    </w:p>
    <w:p w:rsidR="006213FD" w:rsidRPr="004B2156" w:rsidRDefault="006213FD" w:rsidP="005E742D">
      <w:pPr>
        <w:pStyle w:val="Bezodstpw"/>
      </w:pPr>
      <w:r w:rsidRPr="004B2156">
        <w:rPr>
          <w:b/>
        </w:rPr>
        <w:t>PYTANIE 2</w:t>
      </w:r>
      <w:r w:rsidRPr="004B2156">
        <w:t xml:space="preserve"> </w:t>
      </w:r>
      <w:r w:rsidRPr="004B2156">
        <w:t>Czy Zamawiający wykreśli zapis par. 2.8?</w:t>
      </w:r>
      <w:r w:rsidR="00E52BF7" w:rsidRPr="004B2156">
        <w:t xml:space="preserve"> </w:t>
      </w:r>
      <w:r w:rsidRPr="004B2156">
        <w:t xml:space="preserve"> Procedurę reklamacyjną regulują zapisy par. 3 i zakładają one, zgodnie z wymogami prawa udział Wykonawcy w rozpatrzeniu reklamacji. Tymczasem par 2.8 wprowadza jednostronny tryb ‘odmowy przyjęcia towaru’, który w istocie tożsamy jest z postępowaniem reklamacyjnym, jednak przebiega jednostronnie, w momencie odbioru towaru, bez udziału Wykonawcy i możliwości rozpatrzenia reklamacji. Jednostronna ‘odmowa przyjęcia’ może przy tym dotyczyć także wad jakościowych. Zgodnie z KC Wykonawca powinien mieć możliwość ustosunkowania się do reklamacji.</w:t>
      </w:r>
    </w:p>
    <w:p w:rsidR="002421FA" w:rsidRPr="004B2156" w:rsidRDefault="006213FD" w:rsidP="002421FA">
      <w:pPr>
        <w:pStyle w:val="Bezodstpw"/>
      </w:pPr>
      <w:r w:rsidRPr="004B2156">
        <w:rPr>
          <w:b/>
        </w:rPr>
        <w:t>O</w:t>
      </w:r>
      <w:r w:rsidRPr="004B2156">
        <w:rPr>
          <w:b/>
        </w:rPr>
        <w:t>DPOWIEDŹ 2</w:t>
      </w:r>
      <w:r w:rsidRPr="004B2156">
        <w:t xml:space="preserve">   WYJAŚNIENIE:   </w:t>
      </w:r>
      <w:r w:rsidR="002421FA" w:rsidRPr="004B2156">
        <w:t xml:space="preserve">Zamawiający nie zmienia treści SIWZ. </w:t>
      </w:r>
    </w:p>
    <w:p w:rsidR="006213FD" w:rsidRPr="004B2156" w:rsidRDefault="006213FD" w:rsidP="005E742D">
      <w:pPr>
        <w:pStyle w:val="Bezodstpw"/>
      </w:pPr>
    </w:p>
    <w:p w:rsidR="006213FD" w:rsidRPr="004B2156" w:rsidRDefault="006213FD" w:rsidP="006213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156">
        <w:rPr>
          <w:rFonts w:ascii="Arial" w:hAnsi="Arial" w:cs="Arial"/>
          <w:b/>
        </w:rPr>
        <w:t>PYTANIE 3</w:t>
      </w:r>
      <w:r w:rsidRPr="004B2156">
        <w:rPr>
          <w:rFonts w:ascii="Arial" w:hAnsi="Arial" w:cs="Arial"/>
        </w:rPr>
        <w:t xml:space="preserve">  </w:t>
      </w:r>
      <w:r w:rsidRPr="004B2156">
        <w:rPr>
          <w:rFonts w:ascii="Arial" w:eastAsia="Times New Roman" w:hAnsi="Arial" w:cs="Arial"/>
        </w:rPr>
        <w:t xml:space="preserve">Czy Zamawiający w par. 3.4  wpisze termin 10 dni? Należy zauważyć, że termin rozpatrzenia reklamacji nie jest kryterium oceny ofert, przeto powinien być wskazany przez Zamawiającego już na etapie SIWZ. Nie ma zgodnie z PZP  możliwości uzgodnienia przez strony kluczowych parametrów umowy w dalszym toku postępowania. </w:t>
      </w:r>
    </w:p>
    <w:p w:rsidR="006213FD" w:rsidRPr="004B2156" w:rsidRDefault="006213FD" w:rsidP="005E742D">
      <w:pPr>
        <w:pStyle w:val="Bezodstpw"/>
      </w:pPr>
      <w:r w:rsidRPr="004B2156">
        <w:rPr>
          <w:b/>
        </w:rPr>
        <w:t>O</w:t>
      </w:r>
      <w:r w:rsidRPr="004B2156">
        <w:rPr>
          <w:b/>
        </w:rPr>
        <w:t>DPOWIEDŹ 3</w:t>
      </w:r>
      <w:r w:rsidRPr="004B2156">
        <w:t xml:space="preserve">   WYJAŚNIENIE:   </w:t>
      </w:r>
      <w:r w:rsidR="00FB4EFD" w:rsidRPr="004B2156">
        <w:t>Zamawiający nie zmienia treści SIWZ.</w:t>
      </w:r>
    </w:p>
    <w:p w:rsidR="006D2965" w:rsidRPr="004B2156" w:rsidRDefault="004E2265" w:rsidP="005E742D">
      <w:pPr>
        <w:pStyle w:val="Bezodstpw"/>
      </w:pPr>
      <w:r w:rsidRPr="004B2156">
        <w:t>Wykonawca może zaoferować termin 10 dni lub krótszy.</w:t>
      </w:r>
      <w:r w:rsidR="00360F56" w:rsidRPr="004B2156">
        <w:t xml:space="preserve"> Oferowany termin nie wpływa na ocenę ofert. Stanowi treść oferty Wykonawcy.</w:t>
      </w:r>
    </w:p>
    <w:p w:rsidR="000B4E82" w:rsidRPr="004B2156" w:rsidRDefault="000B4E82" w:rsidP="006213FD">
      <w:pPr>
        <w:spacing w:after="0" w:line="240" w:lineRule="auto"/>
        <w:rPr>
          <w:rFonts w:ascii="Arial" w:hAnsi="Arial" w:cs="Arial"/>
          <w:b/>
        </w:rPr>
      </w:pPr>
    </w:p>
    <w:p w:rsidR="006213FD" w:rsidRPr="004B2156" w:rsidRDefault="006213FD" w:rsidP="006213FD">
      <w:pPr>
        <w:spacing w:after="0" w:line="240" w:lineRule="auto"/>
        <w:rPr>
          <w:rFonts w:ascii="Arial" w:eastAsia="Times New Roman" w:hAnsi="Arial" w:cs="Arial"/>
        </w:rPr>
      </w:pPr>
      <w:r w:rsidRPr="004B2156">
        <w:rPr>
          <w:rFonts w:ascii="Arial" w:hAnsi="Arial" w:cs="Arial"/>
          <w:b/>
        </w:rPr>
        <w:t>PYTANIE 4</w:t>
      </w:r>
      <w:r w:rsidRPr="004B2156">
        <w:rPr>
          <w:rFonts w:ascii="Arial" w:hAnsi="Arial" w:cs="Arial"/>
        </w:rPr>
        <w:t xml:space="preserve"> </w:t>
      </w:r>
      <w:r w:rsidRPr="004B2156">
        <w:rPr>
          <w:rFonts w:ascii="Arial" w:eastAsia="Times New Roman" w:hAnsi="Arial" w:cs="Arial"/>
        </w:rPr>
        <w:t>Czy Zamawiający zmieni wartość  kary umownej określonej w par. 6.1.B z wartości 2% do wartości max. 0,2%? Obecna kara umowna jest rażąco wygórowana.</w:t>
      </w:r>
    </w:p>
    <w:p w:rsidR="00AD3905" w:rsidRPr="004B2156" w:rsidRDefault="006213FD" w:rsidP="00AD3905">
      <w:pPr>
        <w:pStyle w:val="Bezodstpw"/>
      </w:pPr>
      <w:r w:rsidRPr="004B2156">
        <w:rPr>
          <w:b/>
        </w:rPr>
        <w:t>O</w:t>
      </w:r>
      <w:r w:rsidRPr="004B2156">
        <w:rPr>
          <w:b/>
        </w:rPr>
        <w:t>DPOWIEDŹ 4</w:t>
      </w:r>
      <w:r w:rsidRPr="004B2156">
        <w:t xml:space="preserve">  WYJAŚNIENIE:   </w:t>
      </w:r>
      <w:r w:rsidR="00AD3905" w:rsidRPr="004B2156">
        <w:t>Zamawiający nie zmienia treści SIWZ.</w:t>
      </w:r>
    </w:p>
    <w:p w:rsidR="00072F81" w:rsidRPr="004B2156" w:rsidRDefault="00072F81" w:rsidP="00AD3905">
      <w:pPr>
        <w:pStyle w:val="Bezodstpw"/>
      </w:pPr>
      <w:r w:rsidRPr="004B2156">
        <w:t>Wysokość kary umownej odnosi się do wartości dostawy jednostkowej.</w:t>
      </w:r>
    </w:p>
    <w:p w:rsidR="006213FD" w:rsidRPr="004B2156" w:rsidRDefault="006213FD" w:rsidP="005E742D">
      <w:pPr>
        <w:pStyle w:val="Bezodstpw"/>
      </w:pPr>
    </w:p>
    <w:p w:rsidR="006213FD" w:rsidRPr="004B2156" w:rsidRDefault="006213FD" w:rsidP="006213FD">
      <w:pPr>
        <w:spacing w:after="0" w:line="240" w:lineRule="auto"/>
        <w:rPr>
          <w:rFonts w:ascii="Arial" w:eastAsia="Times New Roman" w:hAnsi="Arial" w:cs="Arial"/>
        </w:rPr>
      </w:pPr>
    </w:p>
    <w:p w:rsidR="006213FD" w:rsidRPr="004B2156" w:rsidRDefault="006213FD" w:rsidP="006213FD">
      <w:pPr>
        <w:spacing w:after="0" w:line="240" w:lineRule="auto"/>
        <w:rPr>
          <w:rFonts w:ascii="Arial" w:eastAsia="Times New Roman" w:hAnsi="Arial" w:cs="Arial"/>
        </w:rPr>
      </w:pPr>
      <w:r w:rsidRPr="004B2156">
        <w:rPr>
          <w:rFonts w:ascii="Arial" w:hAnsi="Arial" w:cs="Arial"/>
          <w:b/>
        </w:rPr>
        <w:lastRenderedPageBreak/>
        <w:t>PYTANIE 5</w:t>
      </w:r>
      <w:r w:rsidRPr="004B2156">
        <w:rPr>
          <w:rFonts w:ascii="Arial" w:hAnsi="Arial" w:cs="Arial"/>
        </w:rPr>
        <w:t xml:space="preserve">  </w:t>
      </w:r>
      <w:r w:rsidRPr="004B2156">
        <w:rPr>
          <w:rFonts w:ascii="Arial" w:eastAsia="Times New Roman" w:hAnsi="Arial" w:cs="Arial"/>
        </w:rPr>
        <w:t>Czy Zamawiający zmieni wartość  kary umownej określonej w par. 6.1.C z wartości 2% do wartości max. 0,2%? Obecna kara umowna jest rażąco wygórowana.</w:t>
      </w:r>
    </w:p>
    <w:p w:rsidR="00A06CE3" w:rsidRPr="004B2156" w:rsidRDefault="006213FD" w:rsidP="00A06CE3">
      <w:pPr>
        <w:pStyle w:val="Bezodstpw"/>
      </w:pPr>
      <w:r w:rsidRPr="004B2156">
        <w:rPr>
          <w:b/>
        </w:rPr>
        <w:t>O</w:t>
      </w:r>
      <w:r w:rsidRPr="004B2156">
        <w:rPr>
          <w:b/>
        </w:rPr>
        <w:t>DPOWIEDŹ 5</w:t>
      </w:r>
      <w:r w:rsidRPr="004B2156">
        <w:t xml:space="preserve">  WYJAŚNIENIE:   </w:t>
      </w:r>
      <w:r w:rsidR="00A06CE3" w:rsidRPr="004B2156">
        <w:t>Zamawiający nie zmienia treści SIWZ.</w:t>
      </w:r>
    </w:p>
    <w:p w:rsidR="00A06CE3" w:rsidRPr="004B2156" w:rsidRDefault="00A06CE3" w:rsidP="00A06CE3">
      <w:pPr>
        <w:pStyle w:val="Bezodstpw"/>
      </w:pPr>
      <w:r w:rsidRPr="004B2156">
        <w:t>Wysokość kary umownej odnosi się do wartości</w:t>
      </w:r>
      <w:r w:rsidRPr="004B2156">
        <w:t xml:space="preserve"> reklamowanego przedmiotu umowy.</w:t>
      </w:r>
      <w:r w:rsidRPr="004B2156">
        <w:rPr>
          <w:b/>
        </w:rPr>
        <w:t>.</w:t>
      </w:r>
    </w:p>
    <w:p w:rsidR="006213FD" w:rsidRPr="004B2156" w:rsidRDefault="006213FD" w:rsidP="006213F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213FD" w:rsidRPr="004B2156" w:rsidRDefault="006213FD" w:rsidP="006213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156">
        <w:rPr>
          <w:rFonts w:ascii="Arial" w:hAnsi="Arial" w:cs="Arial"/>
          <w:b/>
        </w:rPr>
        <w:t>PYTANIE 6</w:t>
      </w:r>
      <w:r w:rsidRPr="004B2156">
        <w:rPr>
          <w:rFonts w:ascii="Arial" w:hAnsi="Arial" w:cs="Arial"/>
        </w:rPr>
        <w:t xml:space="preserve">  </w:t>
      </w:r>
      <w:r w:rsidRPr="004B2156">
        <w:rPr>
          <w:rFonts w:ascii="Arial" w:eastAsia="Times New Roman" w:hAnsi="Arial" w:cs="Arial"/>
        </w:rPr>
        <w:t>Czy Zamawiający w par. 7 wprowadzi automatyzm zmiany stawki VAT wraz ze zmianą przepisów, bez konieczności kierowania wniosków w tym zakresie i podpisywania aneksu? Powszechnie w obrocie stosuje się niezmienność cen netto i stosowanie stawki odpowiadającej aktualnej treści przepisów podatkowych.</w:t>
      </w:r>
    </w:p>
    <w:p w:rsidR="006213FD" w:rsidRPr="004B2156" w:rsidRDefault="006213FD" w:rsidP="005E742D">
      <w:pPr>
        <w:pStyle w:val="Bezodstpw"/>
      </w:pPr>
      <w:r w:rsidRPr="004B2156">
        <w:rPr>
          <w:b/>
        </w:rPr>
        <w:t>O</w:t>
      </w:r>
      <w:r w:rsidRPr="004B2156">
        <w:rPr>
          <w:b/>
        </w:rPr>
        <w:t>DPOWIEDŹ 6</w:t>
      </w:r>
      <w:r w:rsidRPr="004B2156">
        <w:t xml:space="preserve">   WYJAŚNIENIE:   </w:t>
      </w:r>
      <w:r w:rsidR="004119C7" w:rsidRPr="004B2156">
        <w:t>Zamawiający nie zmienia treści SIWZ.</w:t>
      </w:r>
      <w:r w:rsidR="004119C7" w:rsidRPr="004B2156">
        <w:t xml:space="preserve"> Automatyzm został przewidziany w par. 4.</w:t>
      </w:r>
      <w:bookmarkStart w:id="0" w:name="_GoBack"/>
      <w:bookmarkEnd w:id="0"/>
    </w:p>
    <w:p w:rsidR="006213FD" w:rsidRPr="004B2156" w:rsidRDefault="006213FD" w:rsidP="006213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213FD" w:rsidRPr="004B2156" w:rsidRDefault="006213FD" w:rsidP="006213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156">
        <w:rPr>
          <w:rFonts w:ascii="Arial" w:hAnsi="Arial" w:cs="Arial"/>
          <w:b/>
        </w:rPr>
        <w:t>PYTANIE 7</w:t>
      </w:r>
      <w:r w:rsidRPr="004B2156">
        <w:rPr>
          <w:rFonts w:ascii="Arial" w:hAnsi="Arial" w:cs="Arial"/>
        </w:rPr>
        <w:t xml:space="preserve">  </w:t>
      </w:r>
      <w:r w:rsidRPr="004B2156">
        <w:rPr>
          <w:rFonts w:ascii="Arial" w:eastAsia="Times New Roman" w:hAnsi="Arial" w:cs="Arial"/>
        </w:rPr>
        <w:t>Czy Zamawiający w par. 7.5 dopisze, że zasada ta nie dotyczy zmiany stawki podatku VAT? Obecne zapisy grożą Wykonawcy rażącą stratą.</w:t>
      </w:r>
    </w:p>
    <w:p w:rsidR="004119C7" w:rsidRPr="004B2156" w:rsidRDefault="006213FD" w:rsidP="004119C7">
      <w:pPr>
        <w:pStyle w:val="Bezodstpw"/>
      </w:pPr>
      <w:r w:rsidRPr="004B2156">
        <w:rPr>
          <w:b/>
        </w:rPr>
        <w:t>O</w:t>
      </w:r>
      <w:r w:rsidRPr="004B2156">
        <w:rPr>
          <w:b/>
        </w:rPr>
        <w:t>DPOWIEDŹ 7</w:t>
      </w:r>
      <w:r w:rsidRPr="004B2156">
        <w:t xml:space="preserve">   WYJAŚNIENIE:   </w:t>
      </w:r>
      <w:r w:rsidR="004119C7" w:rsidRPr="004B2156">
        <w:t>Zamawiający nie zmienia treści SIWZ.</w:t>
      </w:r>
    </w:p>
    <w:p w:rsidR="006213FD" w:rsidRPr="004B2156" w:rsidRDefault="006213FD" w:rsidP="004119C7">
      <w:pPr>
        <w:pStyle w:val="Bezodstpw"/>
        <w:rPr>
          <w:rFonts w:cs="Arial"/>
        </w:rPr>
      </w:pPr>
    </w:p>
    <w:p w:rsidR="006213FD" w:rsidRPr="004B2156" w:rsidRDefault="006213FD" w:rsidP="006213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156">
        <w:rPr>
          <w:rFonts w:ascii="Arial" w:hAnsi="Arial" w:cs="Arial"/>
          <w:b/>
        </w:rPr>
        <w:t>PYTANIE 8</w:t>
      </w:r>
      <w:r w:rsidRPr="004B2156">
        <w:rPr>
          <w:rFonts w:ascii="Arial" w:hAnsi="Arial" w:cs="Arial"/>
        </w:rPr>
        <w:t xml:space="preserve"> </w:t>
      </w:r>
      <w:r w:rsidRPr="004B2156">
        <w:rPr>
          <w:rFonts w:ascii="Arial" w:eastAsia="Times New Roman" w:hAnsi="Arial" w:cs="Arial"/>
        </w:rPr>
        <w:t xml:space="preserve">Czy Zamawiający w par. 8.2 zamiast 48 miesięcy wpisze 24 miesięcy? Wykonawca nie może być związany ofertą – i obowiązkiem dostaw – przez okres dwukrotnie dłuższy, niż pierwotna umowa. Nie jest w stanie zagwarantować ani dostaw produktu, ani cen na warunkach zawartej umowy. </w:t>
      </w:r>
    </w:p>
    <w:p w:rsidR="00A07F2E" w:rsidRPr="004B2156" w:rsidRDefault="00036409" w:rsidP="005E742D">
      <w:pPr>
        <w:pStyle w:val="Bezodstpw"/>
      </w:pPr>
      <w:r w:rsidRPr="004B2156">
        <w:rPr>
          <w:b/>
        </w:rPr>
        <w:t>O</w:t>
      </w:r>
      <w:r w:rsidR="006213FD" w:rsidRPr="004B2156">
        <w:rPr>
          <w:b/>
        </w:rPr>
        <w:t>DPOWIEDŹ 8</w:t>
      </w:r>
      <w:r w:rsidR="00BF4DE8" w:rsidRPr="004B2156">
        <w:t xml:space="preserve">   </w:t>
      </w:r>
      <w:r w:rsidR="00B50C8B" w:rsidRPr="004B2156">
        <w:t xml:space="preserve">WYJAŚNIENIE: </w:t>
      </w:r>
      <w:r w:rsidR="007C6368" w:rsidRPr="004B2156">
        <w:t xml:space="preserve">  </w:t>
      </w:r>
      <w:r w:rsidR="004B2156" w:rsidRPr="004B2156">
        <w:t>Zamawiający nie zmienia treści SIWZ.</w:t>
      </w:r>
    </w:p>
    <w:p w:rsidR="004B2156" w:rsidRPr="004B2156" w:rsidRDefault="004B2156" w:rsidP="005E742D">
      <w:pPr>
        <w:pStyle w:val="Bezodstpw"/>
      </w:pPr>
      <w:r w:rsidRPr="004B2156">
        <w:t>Umowa zawierana jest na okres 12 miesięcy. Wydłużenie okresu realizacji umowy aneksem może nastąpić za zgodą obu stron.</w:t>
      </w:r>
    </w:p>
    <w:p w:rsidR="00A07F2E" w:rsidRPr="004B2156" w:rsidRDefault="00A07F2E" w:rsidP="005E742D">
      <w:pPr>
        <w:pStyle w:val="Bezodstpw"/>
      </w:pPr>
    </w:p>
    <w:p w:rsidR="007C6368" w:rsidRPr="004B2156" w:rsidRDefault="007C6368" w:rsidP="005E742D">
      <w:pPr>
        <w:pStyle w:val="Bezodstpw"/>
      </w:pPr>
    </w:p>
    <w:p w:rsidR="007C6368" w:rsidRPr="004B2156" w:rsidRDefault="007C6368" w:rsidP="005E742D">
      <w:pPr>
        <w:pStyle w:val="Bezodstpw"/>
      </w:pPr>
    </w:p>
    <w:p w:rsidR="007C6368" w:rsidRPr="004B2156" w:rsidRDefault="007C6368" w:rsidP="005E742D">
      <w:pPr>
        <w:pStyle w:val="Bezodstpw"/>
      </w:pPr>
    </w:p>
    <w:p w:rsidR="007C6368" w:rsidRPr="004B2156" w:rsidRDefault="007C6368" w:rsidP="005E742D">
      <w:pPr>
        <w:pStyle w:val="Bezodstpw"/>
      </w:pPr>
    </w:p>
    <w:p w:rsidR="0041592E" w:rsidRPr="008C4D04" w:rsidRDefault="00553D5C" w:rsidP="00356DBA">
      <w:pPr>
        <w:ind w:left="4956" w:firstLine="708"/>
        <w:jc w:val="center"/>
        <w:rPr>
          <w:rFonts w:ascii="Arial" w:hAnsi="Arial" w:cs="Arial"/>
          <w:b/>
        </w:rPr>
      </w:pPr>
      <w:r w:rsidRPr="004B2156">
        <w:rPr>
          <w:rFonts w:ascii="Arial" w:hAnsi="Arial" w:cs="Arial"/>
          <w:b/>
        </w:rPr>
        <w:t>Z poważaniem</w:t>
      </w:r>
    </w:p>
    <w:p w:rsidR="00C2023E" w:rsidRPr="008C4D04" w:rsidRDefault="00C2023E" w:rsidP="00C2023E">
      <w:pPr>
        <w:spacing w:after="0"/>
        <w:ind w:left="4956" w:firstLine="708"/>
        <w:jc w:val="center"/>
        <w:rPr>
          <w:rFonts w:ascii="Arial" w:hAnsi="Arial" w:cs="Arial"/>
        </w:rPr>
      </w:pPr>
      <w:r w:rsidRPr="008C4D04">
        <w:rPr>
          <w:rFonts w:ascii="Arial" w:hAnsi="Arial" w:cs="Arial"/>
        </w:rPr>
        <w:t>Z-ca Dyrektora ds. Lecznictwa</w:t>
      </w:r>
    </w:p>
    <w:p w:rsidR="00C2023E" w:rsidRPr="008C4D04" w:rsidRDefault="00C2023E" w:rsidP="00C2023E">
      <w:pPr>
        <w:spacing w:after="0"/>
        <w:ind w:left="4956" w:firstLine="708"/>
        <w:jc w:val="center"/>
        <w:rPr>
          <w:rFonts w:ascii="Arial" w:hAnsi="Arial" w:cs="Arial"/>
        </w:rPr>
      </w:pPr>
    </w:p>
    <w:p w:rsidR="00C2023E" w:rsidRPr="008C4D04" w:rsidRDefault="00C2023E" w:rsidP="00C2023E">
      <w:pPr>
        <w:spacing w:after="0"/>
        <w:ind w:left="4956" w:firstLine="708"/>
        <w:jc w:val="center"/>
        <w:rPr>
          <w:rFonts w:ascii="Arial" w:hAnsi="Arial" w:cs="Arial"/>
        </w:rPr>
      </w:pPr>
      <w:r w:rsidRPr="008C4D04">
        <w:rPr>
          <w:rFonts w:ascii="Arial" w:hAnsi="Arial" w:cs="Arial"/>
        </w:rPr>
        <w:t xml:space="preserve">lek. med. Andrzej Bałaga </w:t>
      </w:r>
    </w:p>
    <w:p w:rsidR="00553D5C" w:rsidRPr="008C4D04" w:rsidRDefault="00553D5C" w:rsidP="0041592E">
      <w:pPr>
        <w:rPr>
          <w:rFonts w:ascii="Arial" w:hAnsi="Arial" w:cs="Arial"/>
        </w:rPr>
      </w:pPr>
    </w:p>
    <w:sectPr w:rsidR="00553D5C" w:rsidRPr="008C4D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375415">
    <w:pPr>
      <w:pStyle w:val="Stopka"/>
    </w:pPr>
    <w:r>
      <w:rPr>
        <w:rFonts w:eastAsia="Times New Roman" w:cs="Times New Roman"/>
        <w:lang w:eastAsia="pl-PL"/>
      </w:rPr>
      <w:t>EZP-271-2-85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Od</w:t>
    </w:r>
    <w:r w:rsidR="00465AA4">
      <w:rPr>
        <w:rFonts w:eastAsia="Times New Roman" w:cs="Times New Roman"/>
        <w:lang w:eastAsia="pl-PL"/>
      </w:rPr>
      <w:t xml:space="preserve">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72F81"/>
    <w:rsid w:val="000B4E82"/>
    <w:rsid w:val="000D6FB0"/>
    <w:rsid w:val="000E2B73"/>
    <w:rsid w:val="000F6418"/>
    <w:rsid w:val="00121B8C"/>
    <w:rsid w:val="0014732C"/>
    <w:rsid w:val="0019534F"/>
    <w:rsid w:val="002401F6"/>
    <w:rsid w:val="002421FA"/>
    <w:rsid w:val="002C4974"/>
    <w:rsid w:val="002E23A5"/>
    <w:rsid w:val="00325579"/>
    <w:rsid w:val="00356DBA"/>
    <w:rsid w:val="00360F56"/>
    <w:rsid w:val="00375415"/>
    <w:rsid w:val="004119C7"/>
    <w:rsid w:val="0041592E"/>
    <w:rsid w:val="00430FA7"/>
    <w:rsid w:val="00465AA4"/>
    <w:rsid w:val="004B2156"/>
    <w:rsid w:val="004D6920"/>
    <w:rsid w:val="004E026A"/>
    <w:rsid w:val="004E1568"/>
    <w:rsid w:val="004E2265"/>
    <w:rsid w:val="00523B35"/>
    <w:rsid w:val="00553D5C"/>
    <w:rsid w:val="00556DD4"/>
    <w:rsid w:val="0057792D"/>
    <w:rsid w:val="005E742D"/>
    <w:rsid w:val="006213FD"/>
    <w:rsid w:val="0069145E"/>
    <w:rsid w:val="006A1AD4"/>
    <w:rsid w:val="006D2965"/>
    <w:rsid w:val="00716722"/>
    <w:rsid w:val="00717C78"/>
    <w:rsid w:val="007C4FAC"/>
    <w:rsid w:val="007C6368"/>
    <w:rsid w:val="007C718D"/>
    <w:rsid w:val="008045D7"/>
    <w:rsid w:val="00823739"/>
    <w:rsid w:val="00830B29"/>
    <w:rsid w:val="00875833"/>
    <w:rsid w:val="00886E88"/>
    <w:rsid w:val="008C4D04"/>
    <w:rsid w:val="009506DF"/>
    <w:rsid w:val="00964096"/>
    <w:rsid w:val="009E109C"/>
    <w:rsid w:val="00A06CE3"/>
    <w:rsid w:val="00A07F2E"/>
    <w:rsid w:val="00A76DD9"/>
    <w:rsid w:val="00AA05CD"/>
    <w:rsid w:val="00AD3905"/>
    <w:rsid w:val="00AD7725"/>
    <w:rsid w:val="00AF62C4"/>
    <w:rsid w:val="00B00802"/>
    <w:rsid w:val="00B50C8B"/>
    <w:rsid w:val="00B55AD0"/>
    <w:rsid w:val="00B84584"/>
    <w:rsid w:val="00BC26B6"/>
    <w:rsid w:val="00BF4DE8"/>
    <w:rsid w:val="00C2023E"/>
    <w:rsid w:val="00C275A9"/>
    <w:rsid w:val="00C626FC"/>
    <w:rsid w:val="00C724CD"/>
    <w:rsid w:val="00C803AF"/>
    <w:rsid w:val="00CB161E"/>
    <w:rsid w:val="00CD5D34"/>
    <w:rsid w:val="00D24B0C"/>
    <w:rsid w:val="00D8386B"/>
    <w:rsid w:val="00D95A5D"/>
    <w:rsid w:val="00E52BF7"/>
    <w:rsid w:val="00E74A7C"/>
    <w:rsid w:val="00F509E1"/>
    <w:rsid w:val="00F5154E"/>
    <w:rsid w:val="00F624F2"/>
    <w:rsid w:val="00F67DA4"/>
    <w:rsid w:val="00FB4EFD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E742D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33</cp:revision>
  <cp:lastPrinted>2019-08-13T06:52:00Z</cp:lastPrinted>
  <dcterms:created xsi:type="dcterms:W3CDTF">2019-02-05T09:12:00Z</dcterms:created>
  <dcterms:modified xsi:type="dcterms:W3CDTF">2019-08-13T06:53:00Z</dcterms:modified>
</cp:coreProperties>
</file>