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11" w:rsidRDefault="006E2F11" w:rsidP="006E2F11">
      <w:pPr>
        <w:ind w:left="1701"/>
        <w:jc w:val="right"/>
        <w:rPr>
          <w:rFonts w:ascii="Arial Narrow" w:hAnsi="Arial Narrow"/>
        </w:rPr>
      </w:pPr>
      <w:r>
        <w:rPr>
          <w:rFonts w:ascii="Arial Narrow" w:hAnsi="Arial Narrow"/>
        </w:rPr>
        <w:t>Załącznik nr 1 do SIWZ</w:t>
      </w:r>
    </w:p>
    <w:p w:rsidR="006E2F11" w:rsidRDefault="006E2F11" w:rsidP="006E2F11">
      <w:pPr>
        <w:ind w:left="567"/>
        <w:jc w:val="center"/>
        <w:rPr>
          <w:rFonts w:ascii="Arial Narrow" w:hAnsi="Arial Narrow" w:cs="Arial"/>
          <w:b/>
          <w:color w:val="000000"/>
        </w:rPr>
      </w:pPr>
      <w:r>
        <w:rPr>
          <w:rFonts w:ascii="Arial Narrow" w:hAnsi="Arial Narrow" w:cs="Arial"/>
          <w:b/>
          <w:color w:val="000000"/>
        </w:rPr>
        <w:t>UMOWA NR EZP-272/………/2019</w:t>
      </w:r>
    </w:p>
    <w:p w:rsidR="006E2F11" w:rsidRDefault="006E2F11" w:rsidP="006E2F11">
      <w:pPr>
        <w:jc w:val="center"/>
        <w:rPr>
          <w:rFonts w:ascii="Arial Narrow" w:hAnsi="Arial Narrow" w:cs="Arial"/>
          <w:b/>
        </w:rPr>
      </w:pPr>
      <w:r>
        <w:rPr>
          <w:rFonts w:ascii="Arial Narrow" w:hAnsi="Arial Narrow" w:cs="Arial"/>
          <w:b/>
        </w:rPr>
        <w:t>ISTOTNE POSTANOWIENIA UMOWY (IPU)</w:t>
      </w:r>
    </w:p>
    <w:p w:rsidR="006E2F11" w:rsidRDefault="006E2F11" w:rsidP="006E2F11">
      <w:pPr>
        <w:jc w:val="center"/>
        <w:rPr>
          <w:rFonts w:ascii="Arial Narrow" w:hAnsi="Arial Narrow" w:cs="Arial"/>
          <w:b/>
        </w:rPr>
      </w:pPr>
      <w:r>
        <w:rPr>
          <w:rFonts w:ascii="Arial Narrow" w:hAnsi="Arial Narrow"/>
          <w:b/>
        </w:rPr>
        <w:t xml:space="preserve">Dostawa </w:t>
      </w:r>
    </w:p>
    <w:p w:rsidR="006E2F11" w:rsidRDefault="006E2F11" w:rsidP="006E2F11">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6E2F11" w:rsidRDefault="006E2F11" w:rsidP="006E2F11">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 </w:t>
      </w:r>
      <w:r>
        <w:rPr>
          <w:rFonts w:ascii="Arial Narrow" w:eastAsia="Lucida Sans Unicode" w:hAnsi="Arial Narrow"/>
          <w:b/>
          <w:kern w:val="2"/>
        </w:rPr>
        <w:t xml:space="preserve">Zakup paliwa do samochodów służbowych i agregatu prądotwórczego dla Uniwersyteckiego Szpitala Dziecięcego w Krakowie, </w:t>
      </w:r>
      <w:r>
        <w:rPr>
          <w:rFonts w:ascii="Arial Narrow" w:hAnsi="Arial Narrow" w:cs="Arial"/>
          <w:b/>
        </w:rPr>
        <w:t>Numer postępowania: EZP-271-2-35/PN/2019</w:t>
      </w:r>
    </w:p>
    <w:p w:rsidR="006E2F11" w:rsidRDefault="006E2F11" w:rsidP="006E2F11">
      <w:pPr>
        <w:jc w:val="both"/>
        <w:rPr>
          <w:rFonts w:ascii="Arial Narrow" w:hAnsi="Arial Narrow" w:cs="Arial"/>
          <w:color w:val="000000"/>
        </w:rPr>
      </w:pPr>
      <w:r>
        <w:rPr>
          <w:rFonts w:ascii="Arial Narrow" w:hAnsi="Arial Narrow" w:cs="Arial"/>
          <w:color w:val="000000"/>
        </w:rPr>
        <w:t>pomiędzy:</w:t>
      </w:r>
    </w:p>
    <w:p w:rsidR="006E2F11" w:rsidRDefault="006E2F11" w:rsidP="006E2F11">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6E2F11" w:rsidRDefault="006E2F11" w:rsidP="006E2F11">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6E2F11" w:rsidRDefault="006E2F11" w:rsidP="006E2F11">
      <w:pPr>
        <w:rPr>
          <w:rFonts w:ascii="Arial Narrow" w:hAnsi="Arial Narrow" w:cs="Arial"/>
          <w:color w:val="000000"/>
        </w:rPr>
      </w:pPr>
      <w:r>
        <w:rPr>
          <w:rFonts w:ascii="Arial Narrow" w:hAnsi="Arial Narrow" w:cs="Arial"/>
          <w:color w:val="000000"/>
        </w:rPr>
        <w:t xml:space="preserve">w imieniu którego działają: </w:t>
      </w:r>
    </w:p>
    <w:p w:rsidR="006E2F11" w:rsidRDefault="006E2F11" w:rsidP="006E2F11">
      <w:pPr>
        <w:ind w:left="141"/>
        <w:rPr>
          <w:rFonts w:ascii="Arial Narrow" w:hAnsi="Arial Narrow" w:cs="Arial"/>
          <w:color w:val="000000"/>
        </w:rPr>
      </w:pPr>
      <w:r>
        <w:rPr>
          <w:rFonts w:ascii="Arial Narrow" w:hAnsi="Arial Narrow" w:cs="Arial"/>
          <w:color w:val="000000"/>
        </w:rPr>
        <w:t>……………………………….</w:t>
      </w:r>
    </w:p>
    <w:p w:rsidR="006E2F11" w:rsidRDefault="006E2F11" w:rsidP="006E2F11">
      <w:pPr>
        <w:ind w:left="141"/>
        <w:jc w:val="both"/>
        <w:rPr>
          <w:rFonts w:ascii="Arial Narrow" w:hAnsi="Arial Narrow" w:cs="Arial"/>
          <w:color w:val="000000"/>
        </w:rPr>
      </w:pPr>
      <w:r>
        <w:rPr>
          <w:rFonts w:ascii="Arial Narrow" w:hAnsi="Arial Narrow" w:cs="Arial"/>
          <w:color w:val="000000"/>
        </w:rPr>
        <w:t>a</w:t>
      </w:r>
    </w:p>
    <w:p w:rsidR="006E2F11" w:rsidRDefault="006E2F11" w:rsidP="006E2F11">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6E2F11" w:rsidRDefault="006E2F11" w:rsidP="006E2F11">
      <w:pPr>
        <w:rPr>
          <w:rFonts w:ascii="Arial Narrow" w:hAnsi="Arial Narrow" w:cs="Arial"/>
          <w:color w:val="000000"/>
        </w:rPr>
      </w:pPr>
      <w:r>
        <w:rPr>
          <w:rFonts w:ascii="Arial Narrow" w:hAnsi="Arial Narrow" w:cs="Arial"/>
          <w:color w:val="000000"/>
        </w:rPr>
        <w:t>w imieniu którego działa :</w:t>
      </w:r>
    </w:p>
    <w:p w:rsidR="006E2F11" w:rsidRDefault="006E2F11" w:rsidP="006E2F11">
      <w:pPr>
        <w:ind w:left="567"/>
        <w:rPr>
          <w:rFonts w:ascii="Arial Narrow" w:hAnsi="Arial Narrow" w:cs="Arial"/>
          <w:color w:val="000000"/>
        </w:rPr>
      </w:pPr>
      <w:r>
        <w:rPr>
          <w:rFonts w:ascii="Arial Narrow" w:hAnsi="Arial Narrow" w:cs="Arial"/>
          <w:color w:val="000000"/>
        </w:rPr>
        <w:t>……………………………….</w:t>
      </w:r>
    </w:p>
    <w:p w:rsidR="006E2F11" w:rsidRDefault="006E2F11" w:rsidP="006E2F11">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6E2F11" w:rsidRDefault="006E2F11" w:rsidP="006E2F11">
      <w:pPr>
        <w:spacing w:line="252"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6E2F11" w:rsidRDefault="006E2F11" w:rsidP="006E2F11">
      <w:pPr>
        <w:spacing w:after="80" w:line="252"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6E2F11" w:rsidRDefault="006E2F11" w:rsidP="006E2F11">
      <w:pPr>
        <w:spacing w:after="80" w:line="252"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6E2F11" w:rsidRDefault="006E2F11" w:rsidP="006E2F11">
      <w:pPr>
        <w:spacing w:after="60" w:line="252"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6E2F11" w:rsidRDefault="006E2F11" w:rsidP="006E2F11">
      <w:pPr>
        <w:spacing w:after="60" w:line="252" w:lineRule="auto"/>
        <w:jc w:val="both"/>
        <w:rPr>
          <w:rFonts w:ascii="Arial Narrow" w:hAnsi="Arial Narrow" w:cs="Arial"/>
          <w:b/>
        </w:rPr>
      </w:pPr>
      <w:r>
        <w:rPr>
          <w:rFonts w:ascii="Arial Narrow" w:hAnsi="Arial Narrow" w:cs="Arial"/>
          <w:b/>
        </w:rPr>
        <w:t>o następującej treści:</w:t>
      </w:r>
    </w:p>
    <w:p w:rsidR="006E2F11" w:rsidRDefault="006E2F11" w:rsidP="006E2F11">
      <w:pPr>
        <w:jc w:val="both"/>
        <w:rPr>
          <w:rFonts w:ascii="Arial Narrow" w:hAnsi="Arial Narrow" w:cs="Arial"/>
          <w:i/>
        </w:rPr>
      </w:pPr>
    </w:p>
    <w:p w:rsidR="006E2F11" w:rsidRDefault="006E2F11" w:rsidP="006E2F11">
      <w:pPr>
        <w:jc w:val="both"/>
        <w:rPr>
          <w:rFonts w:ascii="Arial Narrow" w:hAnsi="Arial Narrow" w:cs="Arial"/>
          <w:i/>
        </w:rPr>
      </w:pPr>
      <w:r>
        <w:rPr>
          <w:rFonts w:ascii="Arial Narrow" w:hAnsi="Arial Narrow" w:cs="Arial"/>
          <w:i/>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EZP-271-2-35/PN/2019 stanowią integralną część umowy. </w:t>
      </w:r>
    </w:p>
    <w:p w:rsidR="006E2F11" w:rsidRDefault="006E2F11" w:rsidP="006E2F11">
      <w:pPr>
        <w:spacing w:before="40" w:after="40" w:line="252" w:lineRule="auto"/>
        <w:rPr>
          <w:rFonts w:ascii="Arial Narrow" w:hAnsi="Arial Narrow" w:cs="Arial"/>
          <w:b/>
          <w:bCs/>
          <w:iCs/>
        </w:rPr>
      </w:pPr>
      <w:r>
        <w:rPr>
          <w:rFonts w:ascii="Arial Narrow" w:hAnsi="Arial Narrow" w:cs="Arial"/>
          <w:b/>
          <w:bCs/>
          <w:iCs/>
        </w:rPr>
        <w:t>WYKAZ ZAŁĄCZNIKÓW DO UMOWY</w:t>
      </w:r>
    </w:p>
    <w:p w:rsidR="006E2F11" w:rsidRDefault="006E2F11" w:rsidP="006E2F11">
      <w:pPr>
        <w:suppressAutoHyphens/>
        <w:spacing w:line="252"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E2F11" w:rsidTr="006E2F11">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E2F11" w:rsidRDefault="006E2F11">
            <w:pPr>
              <w:spacing w:before="40" w:after="40" w:line="252" w:lineRule="auto"/>
              <w:jc w:val="center"/>
              <w:rPr>
                <w:rFonts w:ascii="Arial Narrow" w:hAnsi="Arial Narrow" w:cs="Arial"/>
                <w:b/>
                <w:bCs/>
                <w:iCs/>
              </w:rPr>
            </w:pPr>
            <w:r>
              <w:rPr>
                <w:rFonts w:ascii="Arial Narrow" w:hAnsi="Arial Narrow" w:cs="Arial"/>
                <w:b/>
                <w:bCs/>
                <w:iCs/>
              </w:rPr>
              <w:t>NR ZAŁĄCZNIKA </w:t>
            </w:r>
          </w:p>
          <w:p w:rsidR="006E2F11" w:rsidRDefault="006E2F11">
            <w:pPr>
              <w:spacing w:before="40" w:after="40" w:line="252"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2F11" w:rsidRDefault="006E2F11">
            <w:pPr>
              <w:spacing w:before="40" w:after="40" w:line="252" w:lineRule="auto"/>
              <w:jc w:val="center"/>
              <w:rPr>
                <w:rFonts w:ascii="Arial Narrow" w:hAnsi="Arial Narrow" w:cs="Arial"/>
                <w:b/>
              </w:rPr>
            </w:pPr>
            <w:r>
              <w:rPr>
                <w:rFonts w:ascii="Arial Narrow" w:hAnsi="Arial Narrow" w:cs="Arial"/>
                <w:b/>
                <w:bCs/>
              </w:rPr>
              <w:t>PRZEDMIOT (NAZWA) ZAŁĄCZNIKA DO UMOWY</w:t>
            </w:r>
          </w:p>
        </w:tc>
      </w:tr>
      <w:tr w:rsidR="006E2F11" w:rsidTr="006E2F11">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2F11" w:rsidRDefault="006E2F11">
            <w:pPr>
              <w:spacing w:line="252"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2F11" w:rsidRDefault="006E2F11">
            <w:pPr>
              <w:spacing w:after="200" w:line="252"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6E2F11" w:rsidRDefault="006E2F11" w:rsidP="006E2F11">
      <w:pPr>
        <w:rPr>
          <w:rFonts w:ascii="Arial Narrow" w:hAnsi="Arial Narrow" w:cs="Arial"/>
          <w:b/>
        </w:rPr>
      </w:pPr>
    </w:p>
    <w:p w:rsidR="006E2F11" w:rsidRDefault="006E2F11" w:rsidP="006E2F11">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6E2F11" w:rsidRDefault="006E2F11" w:rsidP="006E2F11">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6E2F11" w:rsidRDefault="006E2F11" w:rsidP="006E2F11">
      <w:pPr>
        <w:pStyle w:val="Bezodstpw"/>
        <w:rPr>
          <w:rFonts w:ascii="Arial Narrow" w:hAnsi="Arial Narrow" w:cs="Arial"/>
        </w:rPr>
      </w:pPr>
      <w:r>
        <w:rPr>
          <w:rFonts w:ascii="Arial Narrow" w:hAnsi="Arial Narrow" w:cs="Arial"/>
        </w:rPr>
        <w:t xml:space="preserve">ze strony Zamawiającego: ……..………tel. …………e-mail………..…………………………… </w:t>
      </w:r>
    </w:p>
    <w:p w:rsidR="006E2F11" w:rsidRDefault="006E2F11" w:rsidP="006E2F11">
      <w:pPr>
        <w:pStyle w:val="Bezodstpw"/>
        <w:rPr>
          <w:rFonts w:ascii="Arial Narrow" w:hAnsi="Arial Narrow" w:cs="Arial"/>
        </w:rPr>
      </w:pPr>
      <w:r>
        <w:rPr>
          <w:rFonts w:ascii="Arial Narrow" w:hAnsi="Arial Narrow" w:cs="Arial"/>
        </w:rPr>
        <w:t xml:space="preserve">ze strony Wykonawcy: …………….……tel………..…e-mail …................................................ </w:t>
      </w:r>
    </w:p>
    <w:p w:rsidR="006E2F11" w:rsidRDefault="006E2F11" w:rsidP="006E2F11">
      <w:pPr>
        <w:pStyle w:val="Bezodstpw"/>
        <w:rPr>
          <w:rFonts w:ascii="Arial Narrow" w:hAnsi="Arial Narrow" w:cs="Arial"/>
        </w:rPr>
      </w:pPr>
      <w:r>
        <w:rPr>
          <w:rFonts w:ascii="Arial Narrow" w:hAnsi="Arial Narrow" w:cs="Arial"/>
        </w:rPr>
        <w:t>Adres Zamawiającego  korespondencyjny  do doręczeń:………………………………..…..</w:t>
      </w:r>
    </w:p>
    <w:p w:rsidR="006E2F11" w:rsidRDefault="006E2F11" w:rsidP="006E2F11">
      <w:pPr>
        <w:pStyle w:val="Bezodstpw"/>
        <w:rPr>
          <w:rFonts w:ascii="Arial Narrow" w:hAnsi="Arial Narrow" w:cs="Arial"/>
        </w:rPr>
      </w:pPr>
      <w:r>
        <w:rPr>
          <w:rFonts w:ascii="Arial Narrow" w:hAnsi="Arial Narrow" w:cs="Arial"/>
        </w:rPr>
        <w:t>Adres Wykonawcy korespondencyjny do doręczeń:………………………….……..………..</w:t>
      </w:r>
    </w:p>
    <w:p w:rsidR="006E2F11" w:rsidRDefault="006E2F11" w:rsidP="006E2F11">
      <w:pPr>
        <w:pStyle w:val="Bezodstpw"/>
        <w:jc w:val="both"/>
        <w:rPr>
          <w:rFonts w:ascii="Arial Narrow" w:eastAsia="Times New Roman" w:hAnsi="Arial Narrow"/>
          <w:color w:val="FF0000"/>
          <w:sz w:val="20"/>
          <w:szCs w:val="20"/>
          <w:lang w:eastAsia="pl-PL"/>
        </w:rPr>
      </w:pPr>
    </w:p>
    <w:p w:rsidR="006E2F11" w:rsidRDefault="006E2F11" w:rsidP="006E2F11">
      <w:pPr>
        <w:pStyle w:val="Bezodstpw"/>
        <w:jc w:val="both"/>
        <w:rPr>
          <w:rFonts w:ascii="Arial Narrow" w:eastAsia="Times New Roman" w:hAnsi="Arial Narrow"/>
          <w:color w:val="000000" w:themeColor="text1"/>
          <w:lang w:eastAsia="pl-PL"/>
        </w:rPr>
      </w:pPr>
      <w:r>
        <w:rPr>
          <w:rFonts w:ascii="Arial Narrow" w:eastAsia="Times New Roman" w:hAnsi="Arial Narrow"/>
          <w:color w:val="000000" w:themeColor="text1"/>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6E2F11" w:rsidRDefault="006E2F11" w:rsidP="006E2F11">
      <w:pPr>
        <w:rPr>
          <w:rFonts w:ascii="Arial Narrow" w:hAnsi="Arial Narrow"/>
          <w:color w:val="000000"/>
        </w:rPr>
      </w:pPr>
    </w:p>
    <w:p w:rsidR="006E2F11" w:rsidRDefault="006E2F11" w:rsidP="006E2F11">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6E2F11" w:rsidRDefault="006E2F11" w:rsidP="006E2F11">
      <w:pPr>
        <w:widowControl w:val="0"/>
        <w:numPr>
          <w:ilvl w:val="0"/>
          <w:numId w:val="2"/>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6E2F11" w:rsidRDefault="006E2F11" w:rsidP="006E2F11">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6E2F11" w:rsidRDefault="006E2F11" w:rsidP="006E2F11">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6E2F11" w:rsidRDefault="006E2F11" w:rsidP="006E2F11">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 paliwa do samochodów służbowych na stacji paliw przy ulicy…………………………………………………….oraz dostawa przez Wykonawcę oleju napędowego do agregatu prądotwórczego znajdującego się na terenie Uniwersyteckiego Szpitala Dziecięcego w Krakowie przy ul. Wielicka 265</w:t>
      </w:r>
      <w:r>
        <w:rPr>
          <w:rFonts w:ascii="Arial Narrow" w:eastAsia="Lucida Sans Unicode" w:hAnsi="Arial Narrow" w:cs="Arial"/>
          <w:kern w:val="2"/>
        </w:rPr>
        <w:t>, po uprzednim złożeniu zamówienia telefonicznie, drogą elektroniczną, faxem w ilości określonej w ofercie z dnia .......................................................r. która stanowi nieodłączną cześć umowy.</w:t>
      </w:r>
    </w:p>
    <w:p w:rsidR="006E2F11" w:rsidRDefault="006E2F11" w:rsidP="006E2F11">
      <w:pPr>
        <w:widowControl w:val="0"/>
        <w:numPr>
          <w:ilvl w:val="0"/>
          <w:numId w:val="2"/>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 xml:space="preserve">Podstawą realizacji </w:t>
      </w:r>
      <w:r w:rsidR="0061290A">
        <w:rPr>
          <w:rFonts w:ascii="Arial Narrow" w:hAnsi="Arial Narrow"/>
        </w:rPr>
        <w:t>dostaw</w:t>
      </w:r>
      <w:r w:rsidR="007F06B2">
        <w:rPr>
          <w:rFonts w:ascii="Arial Narrow" w:hAnsi="Arial Narrow"/>
        </w:rPr>
        <w:t>a</w:t>
      </w:r>
      <w:bookmarkStart w:id="0" w:name="_GoBack"/>
      <w:bookmarkEnd w:id="0"/>
      <w:r w:rsidR="0061290A">
        <w:rPr>
          <w:rFonts w:ascii="Arial Narrow" w:hAnsi="Arial Narrow"/>
        </w:rPr>
        <w:t xml:space="preserve"> paliwa do agregatu prądotwórczego – będzie zamówienie składane przez osoby upoważnione przez Zamawiającego telefonicznie lub drogą elektroniczną, od poniedziałku do piątku w godzinach 8-12. Wykonawca zrealizuje dostawę w terminie 3 dni roboczych od momentu otrzymania zamówienia na dostawę paliwa do agregatu prądotwórczego, w godzinach 8-15</w:t>
      </w:r>
      <w:r>
        <w:rPr>
          <w:rFonts w:ascii="Arial Narrow" w:eastAsia="Lucida Sans Unicode" w:hAnsi="Arial Narrow" w:cs="Arial"/>
          <w:kern w:val="2"/>
        </w:rPr>
        <w:t xml:space="preserve">. </w:t>
      </w:r>
    </w:p>
    <w:p w:rsidR="006E2F11" w:rsidRDefault="006E2F11" w:rsidP="006E2F11">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Maksymalna umowy, wynosi …………………………..złotych brutto, (słownie: ………………………………………………….złotych netto ……………………… zł</w:t>
      </w:r>
      <w:r>
        <w:rPr>
          <w:rFonts w:eastAsia="Lucida Sans Unicode"/>
          <w:kern w:val="2"/>
          <w:sz w:val="16"/>
          <w:szCs w:val="16"/>
        </w:rPr>
        <w:t xml:space="preserve"> </w:t>
      </w:r>
      <w:r>
        <w:rPr>
          <w:rFonts w:ascii="Arial Narrow" w:eastAsia="Lucida Sans Unicode" w:hAnsi="Arial Narrow"/>
          <w:kern w:val="2"/>
        </w:rPr>
        <w:t xml:space="preserve">z zastrzeżeniem, że wartość umowy będzie stanowić suma wartości poszczególnych zamówień (nie mniejsza niż jednak niż 50% wartości maksymalnej). oraz, że ustalona maksymalna kwota nie upoważnia Wykonawcy do żądania złożenia przez Zamawiającego zamówienia do pełnej wysokości kwoty maksymalnej. </w:t>
      </w:r>
    </w:p>
    <w:p w:rsidR="006E2F11" w:rsidRDefault="006E2F11" w:rsidP="006E2F11">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6E2F11" w:rsidRDefault="006E2F11" w:rsidP="006E2F11">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6E2F11" w:rsidRDefault="006E2F11" w:rsidP="006E2F11">
      <w:pPr>
        <w:tabs>
          <w:tab w:val="left" w:pos="284"/>
        </w:tabs>
        <w:ind w:left="284"/>
        <w:jc w:val="both"/>
        <w:rPr>
          <w:rFonts w:ascii="Arial Narrow" w:hAnsi="Arial Narrow"/>
        </w:rPr>
      </w:pPr>
      <w:r>
        <w:rPr>
          <w:rFonts w:ascii="Arial Narrow" w:hAnsi="Arial Narrow"/>
        </w:rPr>
        <w:lastRenderedPageBreak/>
        <w:t>2)</w:t>
      </w:r>
      <w:r>
        <w:rPr>
          <w:rFonts w:ascii="Arial Narrow" w:hAnsi="Arial Narrow"/>
        </w:rPr>
        <w:tab/>
        <w:t xml:space="preserve">zmiany wysokości minimalnego wynagrodzenia ustalonego albo wysokości minimalnej stawki godzinowej, ustalonych na podstawie przepisów </w:t>
      </w:r>
      <w:hyperlink r:id="rId5" w:anchor="/dokument/16992095" w:history="1">
        <w:r>
          <w:rPr>
            <w:rStyle w:val="Hipercze"/>
            <w:color w:val="000000" w:themeColor="text1"/>
          </w:rPr>
          <w:t>ustawy</w:t>
        </w:r>
      </w:hyperlink>
      <w:r>
        <w:rPr>
          <w:rFonts w:ascii="Arial Narrow" w:hAnsi="Arial Narrow"/>
          <w:color w:val="000000" w:themeColor="text1"/>
        </w:rPr>
        <w:t xml:space="preserve"> z </w:t>
      </w:r>
      <w:r>
        <w:rPr>
          <w:rFonts w:ascii="Arial Narrow" w:hAnsi="Arial Narrow"/>
        </w:rPr>
        <w:t>dnia 10 października 2002 r. o minimalnym wynagrodzeniu za pracę,</w:t>
      </w:r>
    </w:p>
    <w:p w:rsidR="006E2F11" w:rsidRDefault="006E2F11" w:rsidP="006E2F11">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6E2F11" w:rsidRDefault="006E2F11" w:rsidP="006E2F11">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6E2F11" w:rsidRDefault="006E2F11" w:rsidP="006E2F11">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E2F11" w:rsidRDefault="006E2F11" w:rsidP="006E2F11">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E2F11" w:rsidRDefault="006E2F11" w:rsidP="006E2F11">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6E2F11" w:rsidRDefault="006E2F11" w:rsidP="006E2F11">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6E2F11" w:rsidRDefault="006E2F11" w:rsidP="006E2F11">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color w:val="000000"/>
        </w:rPr>
        <w:t xml:space="preserve">Warunkiem wprowadzenia zmiany wynagrodzenia w postaci aneksu jest wykazanie przez Wykonawcę w </w:t>
      </w:r>
      <w:r>
        <w:rPr>
          <w:rFonts w:ascii="Arial Narrow" w:hAnsi="Arial Narrow"/>
          <w:color w:val="000000"/>
        </w:rPr>
        <w:lastRenderedPageBreak/>
        <w:t>formie pisemnej, iż zmiany te będą miały wpływ na koszty wykonania przez Wykonawcę przedmiotu zamówienia.</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p>
    <w:p w:rsidR="006E2F11" w:rsidRDefault="006E2F11" w:rsidP="006E2F11">
      <w:pPr>
        <w:spacing w:after="0" w:line="240" w:lineRule="auto"/>
        <w:jc w:val="center"/>
        <w:rPr>
          <w:rFonts w:ascii="Arial Narrow" w:hAnsi="Arial Narrow" w:cs="Arial"/>
        </w:rPr>
      </w:pPr>
      <w:r>
        <w:rPr>
          <w:rFonts w:ascii="Arial Narrow" w:hAnsi="Arial Narrow" w:cs="Arial"/>
        </w:rPr>
        <w:t>§ 2</w:t>
      </w:r>
    </w:p>
    <w:p w:rsidR="006E2F11" w:rsidRDefault="006E2F11" w:rsidP="006E2F11">
      <w:pPr>
        <w:widowControl w:val="0"/>
        <w:numPr>
          <w:ilvl w:val="0"/>
          <w:numId w:val="5"/>
        </w:numPr>
        <w:suppressAutoHyphens/>
        <w:spacing w:after="0" w:line="276" w:lineRule="auto"/>
        <w:jc w:val="both"/>
        <w:rPr>
          <w:rFonts w:ascii="Arial Narrow" w:hAnsi="Arial Narrow" w:cs="Arial"/>
        </w:rPr>
      </w:pPr>
      <w:r>
        <w:rPr>
          <w:rFonts w:ascii="Arial Narrow" w:hAnsi="Arial Narrow" w:cs="Arial"/>
        </w:rPr>
        <w:t xml:space="preserve">Za Podwykonawcę uznaje się osobę fizyczną, osobę prawną, albo jednostkę organizacyjną nieposiadającą osobowości prawnej, z którą Wykonawca zawarł umowę, na wykonanie części przedmiotu umowy. Wykonawca jest zobowiązany każdorazowo przedłożyć, </w:t>
      </w:r>
      <w:r>
        <w:rPr>
          <w:rFonts w:ascii="Arial Narrow" w:hAnsi="Arial Narrow" w:cs="Arial"/>
          <w:b/>
        </w:rPr>
        <w:t>na żądanie Zamawiającego</w:t>
      </w:r>
      <w:r>
        <w:rPr>
          <w:rFonts w:ascii="Arial Narrow" w:hAnsi="Arial Narrow" w:cs="Arial"/>
        </w:rPr>
        <w:t>, umowę z Podwykonawcą określającą pełny zakres powierzonych czynności.</w:t>
      </w:r>
    </w:p>
    <w:p w:rsidR="006E2F11" w:rsidRDefault="006E2F11" w:rsidP="006E2F11">
      <w:pPr>
        <w:widowControl w:val="0"/>
        <w:numPr>
          <w:ilvl w:val="0"/>
          <w:numId w:val="5"/>
        </w:numPr>
        <w:suppressAutoHyphens/>
        <w:spacing w:after="0" w:line="276" w:lineRule="auto"/>
        <w:jc w:val="both"/>
        <w:rPr>
          <w:rFonts w:ascii="Arial Narrow" w:hAnsi="Arial Narrow" w:cs="Arial"/>
        </w:rPr>
      </w:pPr>
      <w:r>
        <w:rPr>
          <w:rFonts w:ascii="Arial Narrow" w:hAnsi="Arial Narrow" w:cs="Arial"/>
        </w:rPr>
        <w:t xml:space="preserve">Zamawiający dopuszcza powierzenie przez Wykonawcę realizacji niniejszej umowy w trakcie jej wykonania Podwykonawcy. Powierzenie realizacji umowy Podwykonawcy odbywać będzie się </w:t>
      </w:r>
      <w:r w:rsidRPr="006E2F11">
        <w:rPr>
          <w:rFonts w:ascii="Arial Narrow" w:hAnsi="Arial Narrow" w:cs="Arial"/>
          <w:b/>
        </w:rPr>
        <w:t>bez koniczności</w:t>
      </w:r>
      <w:r>
        <w:rPr>
          <w:rFonts w:ascii="Arial Narrow" w:hAnsi="Arial Narrow" w:cs="Arial"/>
        </w:rPr>
        <w:t xml:space="preserve"> </w:t>
      </w:r>
      <w:r w:rsidRPr="006E2F11">
        <w:rPr>
          <w:rFonts w:ascii="Arial Narrow" w:hAnsi="Arial Narrow" w:cs="Arial"/>
          <w:b/>
        </w:rPr>
        <w:t>sporządzania aneksu do niniejszej umowy, poprzez pisemne powiadomienie Zamawiającego o tym fakcie.</w:t>
      </w:r>
      <w:r>
        <w:rPr>
          <w:rFonts w:ascii="Arial Narrow" w:hAnsi="Arial Narrow" w:cs="Arial"/>
        </w:rPr>
        <w:t xml:space="preserve"> </w:t>
      </w:r>
    </w:p>
    <w:p w:rsidR="006E2F11" w:rsidRPr="006E2F11" w:rsidRDefault="006E2F11" w:rsidP="006E2F11">
      <w:pPr>
        <w:numPr>
          <w:ilvl w:val="0"/>
          <w:numId w:val="5"/>
        </w:numPr>
        <w:spacing w:line="254" w:lineRule="auto"/>
        <w:contextualSpacing/>
        <w:jc w:val="both"/>
        <w:rPr>
          <w:rFonts w:ascii="Arial Narrow" w:hAnsi="Arial Narrow" w:cs="Arial"/>
        </w:rPr>
      </w:pPr>
      <w:r>
        <w:rPr>
          <w:rFonts w:ascii="Arial Narrow" w:hAnsi="Arial Narrow" w:cs="Arial"/>
          <w:i/>
        </w:rPr>
        <w:t xml:space="preserve">Wykonawca oświadcza, że na dzień zawarcia umowy </w:t>
      </w:r>
      <w:r>
        <w:rPr>
          <w:rFonts w:ascii="Arial Narrow" w:hAnsi="Arial Narrow" w:cs="Arial"/>
          <w:b/>
          <w:i/>
        </w:rPr>
        <w:t>powierza / nie powierza</w:t>
      </w:r>
      <w:r>
        <w:rPr>
          <w:rFonts w:ascii="Arial Narrow" w:hAnsi="Arial Narrow" w:cs="Arial"/>
          <w:i/>
        </w:rPr>
        <w:t xml:space="preserve"> wykonanie części zamówienia następujących Podwykonawcom………….(***wpisać odpowiedni</w:t>
      </w:r>
      <w:r w:rsidR="00470C0E">
        <w:rPr>
          <w:rFonts w:ascii="Arial Narrow" w:hAnsi="Arial Narrow" w:cs="Arial"/>
          <w:i/>
        </w:rPr>
        <w:t>o - zgodnie z ofertą Wykonawcy)</w:t>
      </w:r>
    </w:p>
    <w:p w:rsidR="006E2F11" w:rsidRDefault="004F1180" w:rsidP="006E2F11">
      <w:pPr>
        <w:widowControl w:val="0"/>
        <w:numPr>
          <w:ilvl w:val="0"/>
          <w:numId w:val="5"/>
        </w:numPr>
        <w:tabs>
          <w:tab w:val="left" w:pos="284"/>
        </w:tabs>
        <w:suppressAutoHyphens/>
        <w:autoSpaceDE w:val="0"/>
        <w:autoSpaceDN w:val="0"/>
        <w:adjustRightInd w:val="0"/>
        <w:spacing w:after="0" w:line="240" w:lineRule="auto"/>
        <w:jc w:val="both"/>
        <w:rPr>
          <w:rFonts w:ascii="Arial Narrow" w:hAnsi="Arial Narrow"/>
          <w:color w:val="000000" w:themeColor="text1"/>
        </w:rPr>
      </w:pPr>
      <w:r>
        <w:rPr>
          <w:rFonts w:ascii="Arial Narrow" w:eastAsia="Times New Roman" w:hAnsi="Arial Narrow"/>
          <w:color w:val="000000" w:themeColor="text1"/>
          <w:lang w:eastAsia="pl-PL"/>
        </w:rPr>
        <w:t xml:space="preserve"> </w:t>
      </w:r>
      <w:r w:rsidR="006E2F11">
        <w:rPr>
          <w:rFonts w:ascii="Arial Narrow" w:eastAsia="Times New Roman" w:hAnsi="Arial Narrow"/>
          <w:color w:val="000000" w:themeColor="text1"/>
          <w:lang w:eastAsia="pl-PL"/>
        </w:rPr>
        <w:t xml:space="preserve">Zamawiający dopuszcza w trakcie realizacji umowy wprowadzenie dodatkowych stacji paliw, jak również okresowe zamknięcie stacji paliw wskazanej w ofercie, pod warunkiem, iż co najmniej 1 stacja  paliw umiejscowiona będzie w odległości bliższej siedzibie Zamawiającego, niż stacja wskazana w ofercie, w formie powiadomienia Zamawiającego na piśmie, z wyprzedzeniem 10 dniowym.  </w:t>
      </w:r>
    </w:p>
    <w:p w:rsidR="006E2F11" w:rsidRDefault="004F1180" w:rsidP="006E2F11">
      <w:pPr>
        <w:widowControl w:val="0"/>
        <w:numPr>
          <w:ilvl w:val="0"/>
          <w:numId w:val="5"/>
        </w:numPr>
        <w:tabs>
          <w:tab w:val="left" w:pos="284"/>
        </w:tabs>
        <w:suppressAutoHyphens/>
        <w:autoSpaceDE w:val="0"/>
        <w:autoSpaceDN w:val="0"/>
        <w:adjustRightInd w:val="0"/>
        <w:spacing w:after="0" w:line="240" w:lineRule="auto"/>
        <w:jc w:val="both"/>
        <w:rPr>
          <w:rFonts w:ascii="Arial Narrow" w:hAnsi="Arial Narrow"/>
          <w:color w:val="000000" w:themeColor="text1"/>
        </w:rPr>
      </w:pPr>
      <w:r>
        <w:rPr>
          <w:rFonts w:ascii="Arial Narrow" w:eastAsia="Times New Roman" w:hAnsi="Arial Narrow"/>
          <w:color w:val="000000" w:themeColor="text1"/>
          <w:lang w:eastAsia="pl-PL"/>
        </w:rPr>
        <w:t xml:space="preserve"> </w:t>
      </w:r>
      <w:r w:rsidR="006E2F11">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posługiwanie się dwoma rodzajami kart, w formie powiadomienia Zamawiającego na piśmie, z wyprzedzeniem 10 dniowym.</w:t>
      </w:r>
    </w:p>
    <w:p w:rsidR="006E2F11" w:rsidRDefault="006E2F11" w:rsidP="006E2F11">
      <w:pPr>
        <w:spacing w:line="254" w:lineRule="auto"/>
        <w:contextualSpacing/>
        <w:jc w:val="both"/>
        <w:rPr>
          <w:rFonts w:ascii="Arial Narrow" w:hAnsi="Arial Narrow" w:cs="Arial"/>
        </w:rPr>
      </w:pP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3</w:t>
      </w:r>
    </w:p>
    <w:p w:rsidR="006E2F11" w:rsidRDefault="006E2F11" w:rsidP="006E2F11">
      <w:pPr>
        <w:numPr>
          <w:ilvl w:val="0"/>
          <w:numId w:val="6"/>
        </w:numPr>
        <w:autoSpaceDE w:val="0"/>
        <w:autoSpaceDN w:val="0"/>
        <w:adjustRightInd w:val="0"/>
        <w:spacing w:after="0" w:line="240" w:lineRule="auto"/>
        <w:ind w:left="426" w:hanging="284"/>
        <w:rPr>
          <w:rFonts w:ascii="Arial Narrow" w:hAnsi="Arial Narrow"/>
        </w:rPr>
      </w:pPr>
      <w:r>
        <w:rPr>
          <w:rFonts w:ascii="Arial Narrow" w:hAnsi="Arial Narrow"/>
        </w:rPr>
        <w:t>Ceny jednostkowe okre</w:t>
      </w:r>
      <w:r>
        <w:rPr>
          <w:rFonts w:ascii="Arial Narrow" w:hAnsi="Arial Narrow" w:cs="TimesNewRoman"/>
        </w:rPr>
        <w:t>ś</w:t>
      </w:r>
      <w:r>
        <w:rPr>
          <w:rFonts w:ascii="Arial Narrow" w:hAnsi="Arial Narrow"/>
        </w:rPr>
        <w:t>lone przez Wykonawc</w:t>
      </w:r>
      <w:r>
        <w:rPr>
          <w:rFonts w:ascii="Arial Narrow" w:hAnsi="Arial Narrow" w:cs="TimesNewRoman"/>
        </w:rPr>
        <w:t xml:space="preserve">ę </w:t>
      </w:r>
      <w:r>
        <w:rPr>
          <w:rFonts w:ascii="Arial Narrow" w:hAnsi="Arial Narrow"/>
        </w:rPr>
        <w:t>s</w:t>
      </w:r>
      <w:r>
        <w:rPr>
          <w:rFonts w:ascii="Arial Narrow" w:hAnsi="Arial Narrow" w:cs="TimesNewRoman"/>
        </w:rPr>
        <w:t xml:space="preserve">ą </w:t>
      </w:r>
      <w:r>
        <w:rPr>
          <w:rFonts w:ascii="Arial Narrow" w:hAnsi="Arial Narrow"/>
        </w:rPr>
        <w:t>zale</w:t>
      </w:r>
      <w:r>
        <w:rPr>
          <w:rFonts w:ascii="Arial Narrow" w:hAnsi="Arial Narrow" w:cs="TimesNewRoman"/>
        </w:rPr>
        <w:t>ż</w:t>
      </w:r>
      <w:r>
        <w:rPr>
          <w:rFonts w:ascii="Arial Narrow" w:hAnsi="Arial Narrow"/>
        </w:rPr>
        <w:t>ne od ruchu cen na rynku paliw. Ceny jednostkowe w dniu zawarcia umowy okre</w:t>
      </w:r>
      <w:r>
        <w:rPr>
          <w:rFonts w:ascii="Arial Narrow" w:hAnsi="Arial Narrow" w:cs="TimesNewRoman"/>
        </w:rPr>
        <w:t>ś</w:t>
      </w:r>
      <w:r>
        <w:rPr>
          <w:rFonts w:ascii="Arial Narrow" w:hAnsi="Arial Narrow"/>
        </w:rPr>
        <w:t>la zał</w:t>
      </w:r>
      <w:r>
        <w:rPr>
          <w:rFonts w:ascii="Arial Narrow" w:hAnsi="Arial Narrow" w:cs="TimesNewRoman"/>
        </w:rPr>
        <w:t>ą</w:t>
      </w:r>
      <w:r>
        <w:rPr>
          <w:rFonts w:ascii="Arial Narrow" w:hAnsi="Arial Narrow"/>
        </w:rPr>
        <w:t>cznik nr 3 do siwz.</w:t>
      </w:r>
    </w:p>
    <w:p w:rsidR="006E2F11" w:rsidRDefault="006E2F11" w:rsidP="006E2F11">
      <w:pPr>
        <w:numPr>
          <w:ilvl w:val="0"/>
          <w:numId w:val="6"/>
        </w:numPr>
        <w:autoSpaceDE w:val="0"/>
        <w:autoSpaceDN w:val="0"/>
        <w:adjustRightInd w:val="0"/>
        <w:spacing w:after="0" w:line="240" w:lineRule="auto"/>
        <w:ind w:left="426" w:right="-428" w:hanging="284"/>
        <w:jc w:val="both"/>
        <w:rPr>
          <w:rFonts w:ascii="Arial Narrow" w:hAnsi="Arial Narrow"/>
        </w:rPr>
      </w:pPr>
      <w:r>
        <w:rPr>
          <w:rFonts w:ascii="Arial Narrow" w:hAnsi="Arial Narrow"/>
        </w:rPr>
        <w:t xml:space="preserve">Z uwagi na fakt, </w:t>
      </w:r>
      <w:r>
        <w:rPr>
          <w:rFonts w:ascii="Arial Narrow" w:hAnsi="Arial Narrow" w:cs="TimesNewRoman"/>
        </w:rPr>
        <w:t>ż</w:t>
      </w:r>
      <w:r>
        <w:rPr>
          <w:rFonts w:ascii="Arial Narrow" w:hAnsi="Arial Narrow"/>
        </w:rPr>
        <w:t>e strony nie s</w:t>
      </w:r>
      <w:r>
        <w:rPr>
          <w:rFonts w:ascii="Arial Narrow" w:hAnsi="Arial Narrow" w:cs="TimesNewRoman"/>
        </w:rPr>
        <w:t xml:space="preserve">ą </w:t>
      </w:r>
      <w:r>
        <w:rPr>
          <w:rFonts w:ascii="Arial Narrow" w:hAnsi="Arial Narrow"/>
        </w:rPr>
        <w:t>w stanie przewidzie</w:t>
      </w:r>
      <w:r>
        <w:rPr>
          <w:rFonts w:ascii="Arial Narrow" w:hAnsi="Arial Narrow" w:cs="TimesNewRoman"/>
        </w:rPr>
        <w:t xml:space="preserve">ć </w:t>
      </w:r>
      <w:r>
        <w:rPr>
          <w:rFonts w:ascii="Arial Narrow" w:hAnsi="Arial Narrow"/>
        </w:rPr>
        <w:t>w chwili zawarcia umowy ruchu cen paliw na rynku w trakcie trwania umowy, postanawiaj</w:t>
      </w:r>
      <w:r>
        <w:rPr>
          <w:rFonts w:ascii="Arial Narrow" w:hAnsi="Arial Narrow" w:cs="TimesNewRoman"/>
        </w:rPr>
        <w:t>ą</w:t>
      </w:r>
      <w:r>
        <w:rPr>
          <w:rFonts w:ascii="Arial Narrow" w:hAnsi="Arial Narrow"/>
        </w:rPr>
        <w:t>, i</w:t>
      </w:r>
      <w:r>
        <w:rPr>
          <w:rFonts w:ascii="Arial Narrow" w:hAnsi="Arial Narrow" w:cs="TimesNewRoman"/>
        </w:rPr>
        <w:t xml:space="preserve">ż </w:t>
      </w:r>
      <w:r>
        <w:rPr>
          <w:rFonts w:ascii="Arial Narrow" w:hAnsi="Arial Narrow"/>
        </w:rPr>
        <w:t>sprzeda</w:t>
      </w:r>
      <w:r>
        <w:rPr>
          <w:rFonts w:ascii="Arial Narrow" w:hAnsi="Arial Narrow" w:cs="TimesNewRoman"/>
        </w:rPr>
        <w:t xml:space="preserve">ż </w:t>
      </w:r>
      <w:r>
        <w:rPr>
          <w:rFonts w:ascii="Arial Narrow" w:hAnsi="Arial Narrow"/>
        </w:rPr>
        <w:t>paliw odbywa</w:t>
      </w:r>
      <w:r>
        <w:rPr>
          <w:rFonts w:ascii="Arial Narrow" w:hAnsi="Arial Narrow" w:cs="TimesNewRoman"/>
        </w:rPr>
        <w:t xml:space="preserve">ć </w:t>
      </w:r>
      <w:r>
        <w:rPr>
          <w:rFonts w:ascii="Arial Narrow" w:hAnsi="Arial Narrow"/>
        </w:rPr>
        <w:t>si</w:t>
      </w:r>
      <w:r>
        <w:rPr>
          <w:rFonts w:ascii="Arial Narrow" w:hAnsi="Arial Narrow" w:cs="TimesNewRoman"/>
        </w:rPr>
        <w:t xml:space="preserve">ę </w:t>
      </w:r>
      <w:r>
        <w:rPr>
          <w:rFonts w:ascii="Arial Narrow" w:hAnsi="Arial Narrow"/>
        </w:rPr>
        <w:t>b</w:t>
      </w:r>
      <w:r>
        <w:rPr>
          <w:rFonts w:ascii="Arial Narrow" w:hAnsi="Arial Narrow" w:cs="TimesNewRoman"/>
        </w:rPr>
        <w:t>ę</w:t>
      </w:r>
      <w:r>
        <w:rPr>
          <w:rFonts w:ascii="Arial Narrow" w:hAnsi="Arial Narrow"/>
        </w:rPr>
        <w:t>dzie po cenie, która stanowi ró</w:t>
      </w:r>
      <w:r>
        <w:rPr>
          <w:rFonts w:ascii="Arial Narrow" w:hAnsi="Arial Narrow" w:cs="TimesNewRoman"/>
        </w:rPr>
        <w:t>ż</w:t>
      </w:r>
      <w:r>
        <w:rPr>
          <w:rFonts w:ascii="Arial Narrow" w:hAnsi="Arial Narrow"/>
        </w:rPr>
        <w:t>nic</w:t>
      </w:r>
      <w:r>
        <w:rPr>
          <w:rFonts w:ascii="Arial Narrow" w:hAnsi="Arial Narrow" w:cs="TimesNewRoman"/>
        </w:rPr>
        <w:t xml:space="preserve">ę </w:t>
      </w:r>
      <w:r>
        <w:rPr>
          <w:rFonts w:ascii="Arial Narrow" w:hAnsi="Arial Narrow"/>
        </w:rPr>
        <w:t>cen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cych w chwili sprzeda</w:t>
      </w:r>
      <w:r>
        <w:rPr>
          <w:rFonts w:ascii="Arial Narrow" w:hAnsi="Arial Narrow" w:cs="TimesNewRoman"/>
        </w:rPr>
        <w:t>ż</w:t>
      </w:r>
      <w:r>
        <w:rPr>
          <w:rFonts w:ascii="Arial Narrow" w:hAnsi="Arial Narrow"/>
        </w:rPr>
        <w:t>y na stacjach benzynowych, na których odbywa si</w:t>
      </w:r>
      <w:r>
        <w:rPr>
          <w:rFonts w:ascii="Arial Narrow" w:hAnsi="Arial Narrow" w:cs="TimesNewRoman"/>
        </w:rPr>
        <w:t xml:space="preserve">ę </w:t>
      </w:r>
      <w:r>
        <w:rPr>
          <w:rFonts w:ascii="Arial Narrow" w:hAnsi="Arial Narrow"/>
        </w:rPr>
        <w:t>odbiór paliwa oraz warto</w:t>
      </w:r>
      <w:r>
        <w:rPr>
          <w:rFonts w:ascii="Arial Narrow" w:hAnsi="Arial Narrow" w:cs="TimesNewRoman"/>
        </w:rPr>
        <w:t>ś</w:t>
      </w:r>
      <w:r>
        <w:rPr>
          <w:rFonts w:ascii="Arial Narrow" w:hAnsi="Arial Narrow"/>
        </w:rPr>
        <w:t>ci upustu podanego przez Wykonawc</w:t>
      </w:r>
      <w:r>
        <w:rPr>
          <w:rFonts w:ascii="Arial Narrow" w:hAnsi="Arial Narrow" w:cs="TimesNewRoman"/>
        </w:rPr>
        <w:t xml:space="preserve">ę </w:t>
      </w:r>
      <w:r>
        <w:rPr>
          <w:rFonts w:ascii="Arial Narrow" w:hAnsi="Arial Narrow"/>
        </w:rPr>
        <w:t>w ofercie. Jednak</w:t>
      </w:r>
      <w:r>
        <w:rPr>
          <w:rFonts w:ascii="Arial Narrow" w:hAnsi="Arial Narrow" w:cs="TimesNewRoman"/>
        </w:rPr>
        <w:t>ż</w:t>
      </w:r>
      <w:r>
        <w:rPr>
          <w:rFonts w:ascii="Arial Narrow" w:hAnsi="Arial Narrow"/>
        </w:rPr>
        <w:t>e tak obliczona cena nie mo</w:t>
      </w:r>
      <w:r>
        <w:rPr>
          <w:rFonts w:ascii="Arial Narrow" w:hAnsi="Arial Narrow" w:cs="TimesNewRoman"/>
        </w:rPr>
        <w:t>ż</w:t>
      </w:r>
      <w:r>
        <w:rPr>
          <w:rFonts w:ascii="Arial Narrow" w:hAnsi="Arial Narrow"/>
        </w:rPr>
        <w:t>e by</w:t>
      </w:r>
      <w:r>
        <w:rPr>
          <w:rFonts w:ascii="Arial Narrow" w:hAnsi="Arial Narrow" w:cs="TimesNewRoman"/>
        </w:rPr>
        <w:t>ć</w:t>
      </w:r>
      <w:r>
        <w:rPr>
          <w:rFonts w:ascii="Arial Narrow" w:hAnsi="Arial Narrow"/>
        </w:rPr>
        <w:t xml:space="preserve"> wy</w:t>
      </w:r>
      <w:r>
        <w:rPr>
          <w:rFonts w:ascii="Arial Narrow" w:hAnsi="Arial Narrow" w:cs="TimesNewRoman"/>
        </w:rPr>
        <w:t>ż</w:t>
      </w:r>
      <w:r>
        <w:rPr>
          <w:rFonts w:ascii="Arial Narrow" w:hAnsi="Arial Narrow"/>
        </w:rPr>
        <w:t xml:space="preserve">sza od </w:t>
      </w:r>
      <w:r>
        <w:rPr>
          <w:rFonts w:ascii="Arial Narrow" w:hAnsi="Arial Narrow" w:cs="TimesNewRoman"/>
        </w:rPr>
        <w:t>ś</w:t>
      </w:r>
      <w:r>
        <w:rPr>
          <w:rFonts w:ascii="Arial Narrow" w:hAnsi="Arial Narrow"/>
        </w:rPr>
        <w:t>redniej ceny paliwa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cej w chwili sprzeda</w:t>
      </w:r>
      <w:r>
        <w:rPr>
          <w:rFonts w:ascii="Arial Narrow" w:hAnsi="Arial Narrow" w:cs="TimesNewRoman"/>
        </w:rPr>
        <w:t>ż</w:t>
      </w:r>
      <w:r>
        <w:rPr>
          <w:rFonts w:ascii="Arial Narrow" w:hAnsi="Arial Narrow"/>
        </w:rPr>
        <w:t>y na terenie miasta Kraków w pi</w:t>
      </w:r>
      <w:r>
        <w:rPr>
          <w:rFonts w:ascii="Arial Narrow" w:hAnsi="Arial Narrow" w:cs="TimesNewRoman"/>
        </w:rPr>
        <w:t>ę</w:t>
      </w:r>
      <w:r>
        <w:rPr>
          <w:rFonts w:ascii="Arial Narrow" w:hAnsi="Arial Narrow"/>
        </w:rPr>
        <w:t xml:space="preserve">ciu dowolnie wskazanych </w:t>
      </w:r>
      <w:r>
        <w:rPr>
          <w:rFonts w:ascii="Arial Narrow" w:hAnsi="Arial Narrow"/>
          <w:color w:val="000000" w:themeColor="text1"/>
        </w:rPr>
        <w:t xml:space="preserve">stacjach benzynowych innych </w:t>
      </w:r>
      <w:r>
        <w:rPr>
          <w:rFonts w:ascii="Arial Narrow" w:hAnsi="Arial Narrow"/>
        </w:rPr>
        <w:t>wykonawców, przy czym Wykonawca nie mo</w:t>
      </w:r>
      <w:r>
        <w:rPr>
          <w:rFonts w:ascii="Arial Narrow" w:hAnsi="Arial Narrow" w:cs="TimesNewRoman"/>
        </w:rPr>
        <w:t>ż</w:t>
      </w:r>
      <w:r>
        <w:rPr>
          <w:rFonts w:ascii="Arial Narrow" w:hAnsi="Arial Narrow"/>
        </w:rPr>
        <w:t>e wskaza</w:t>
      </w:r>
      <w:r>
        <w:rPr>
          <w:rFonts w:ascii="Arial Narrow" w:hAnsi="Arial Narrow" w:cs="TimesNewRoman"/>
        </w:rPr>
        <w:t xml:space="preserve">ć </w:t>
      </w:r>
      <w:r>
        <w:rPr>
          <w:rFonts w:ascii="Arial Narrow" w:hAnsi="Arial Narrow"/>
        </w:rPr>
        <w:t>wi</w:t>
      </w:r>
      <w:r>
        <w:rPr>
          <w:rFonts w:ascii="Arial Narrow" w:hAnsi="Arial Narrow" w:cs="TimesNewRoman"/>
        </w:rPr>
        <w:t>ę</w:t>
      </w:r>
      <w:r>
        <w:rPr>
          <w:rFonts w:ascii="Arial Narrow" w:hAnsi="Arial Narrow"/>
        </w:rPr>
        <w:t>cej ni</w:t>
      </w:r>
      <w:r>
        <w:rPr>
          <w:rFonts w:ascii="Arial Narrow" w:hAnsi="Arial Narrow" w:cs="TimesNewRoman"/>
        </w:rPr>
        <w:t xml:space="preserve">ż </w:t>
      </w:r>
      <w:r>
        <w:rPr>
          <w:rFonts w:ascii="Arial Narrow" w:hAnsi="Arial Narrow"/>
        </w:rPr>
        <w:t>jednej stacji nale</w:t>
      </w:r>
      <w:r>
        <w:rPr>
          <w:rFonts w:ascii="Arial Narrow" w:hAnsi="Arial Narrow" w:cs="TimesNewRoman"/>
        </w:rPr>
        <w:t>żą</w:t>
      </w:r>
      <w:r>
        <w:rPr>
          <w:rFonts w:ascii="Arial Narrow" w:hAnsi="Arial Narrow"/>
        </w:rPr>
        <w:t>cej do sieci innego Wykonawcy. W przypadku, gdy cena obliczona, wg zdania pierwszego przewy</w:t>
      </w:r>
      <w:r>
        <w:rPr>
          <w:rFonts w:ascii="Arial Narrow" w:hAnsi="Arial Narrow" w:cs="TimesNewRoman"/>
        </w:rPr>
        <w:t>ż</w:t>
      </w:r>
      <w:r>
        <w:rPr>
          <w:rFonts w:ascii="Arial Narrow" w:hAnsi="Arial Narrow"/>
        </w:rPr>
        <w:t>sza kwot</w:t>
      </w:r>
      <w:r>
        <w:rPr>
          <w:rFonts w:ascii="Arial Narrow" w:hAnsi="Arial Narrow" w:cs="TimesNewRoman"/>
        </w:rPr>
        <w:t xml:space="preserve">ę </w:t>
      </w:r>
      <w:r>
        <w:rPr>
          <w:rFonts w:ascii="Arial Narrow" w:hAnsi="Arial Narrow"/>
        </w:rPr>
        <w:t>obliczon</w:t>
      </w:r>
      <w:r>
        <w:rPr>
          <w:rFonts w:ascii="Arial Narrow" w:hAnsi="Arial Narrow" w:cs="TimesNewRoman"/>
        </w:rPr>
        <w:t xml:space="preserve">ą </w:t>
      </w:r>
      <w:r>
        <w:rPr>
          <w:rFonts w:ascii="Arial Narrow" w:hAnsi="Arial Narrow"/>
        </w:rPr>
        <w:t>wg zdania drugiego, cen</w:t>
      </w:r>
      <w:r>
        <w:rPr>
          <w:rFonts w:ascii="Arial Narrow" w:hAnsi="Arial Narrow" w:cs="TimesNewRoman"/>
        </w:rPr>
        <w:t xml:space="preserve">ą </w:t>
      </w:r>
      <w:r>
        <w:rPr>
          <w:rFonts w:ascii="Arial Narrow" w:hAnsi="Arial Narrow"/>
        </w:rPr>
        <w:t>sprzeda</w:t>
      </w:r>
      <w:r>
        <w:rPr>
          <w:rFonts w:ascii="Arial Narrow" w:hAnsi="Arial Narrow" w:cs="TimesNewRoman"/>
        </w:rPr>
        <w:t>ż</w:t>
      </w:r>
      <w:r>
        <w:rPr>
          <w:rFonts w:ascii="Arial Narrow" w:hAnsi="Arial Narrow"/>
        </w:rPr>
        <w:t>y jest cena obliczona wg zdania drugiego.</w:t>
      </w:r>
    </w:p>
    <w:p w:rsidR="006E2F11" w:rsidRDefault="006E2F11" w:rsidP="006E2F11">
      <w:pPr>
        <w:numPr>
          <w:ilvl w:val="0"/>
          <w:numId w:val="6"/>
        </w:numPr>
        <w:autoSpaceDE w:val="0"/>
        <w:autoSpaceDN w:val="0"/>
        <w:adjustRightInd w:val="0"/>
        <w:spacing w:after="0" w:line="240" w:lineRule="auto"/>
        <w:ind w:left="426" w:right="-428" w:hanging="426"/>
        <w:jc w:val="both"/>
        <w:rPr>
          <w:rFonts w:ascii="Arial Narrow" w:hAnsi="Arial Narrow"/>
        </w:rPr>
      </w:pPr>
      <w:r>
        <w:rPr>
          <w:rFonts w:ascii="Arial Narrow" w:hAnsi="Arial Narrow"/>
        </w:rPr>
        <w:t>Cena zawiera podatek VAT, cło (o ile wyst</w:t>
      </w:r>
      <w:r>
        <w:rPr>
          <w:rFonts w:ascii="Arial Narrow" w:hAnsi="Arial Narrow" w:cs="TimesNewRoman"/>
        </w:rPr>
        <w:t>ę</w:t>
      </w:r>
      <w:r>
        <w:rPr>
          <w:rFonts w:ascii="Arial Narrow" w:hAnsi="Arial Narrow"/>
        </w:rPr>
        <w:t>puje), akcyz</w:t>
      </w:r>
      <w:r>
        <w:rPr>
          <w:rFonts w:ascii="Arial Narrow" w:hAnsi="Arial Narrow" w:cs="TimesNewRoman"/>
        </w:rPr>
        <w:t xml:space="preserve">ę </w:t>
      </w:r>
      <w:r>
        <w:rPr>
          <w:rFonts w:ascii="Arial Narrow" w:hAnsi="Arial Narrow"/>
        </w:rPr>
        <w:t>oraz wszelkie inne opłaty.</w:t>
      </w:r>
    </w:p>
    <w:p w:rsidR="006E2F11" w:rsidRDefault="006E2F11" w:rsidP="006E2F11">
      <w:pPr>
        <w:widowControl w:val="0"/>
        <w:tabs>
          <w:tab w:val="left" w:pos="7371"/>
        </w:tabs>
        <w:suppressAutoHyphens/>
        <w:jc w:val="both"/>
        <w:rPr>
          <w:rFonts w:ascii="Arial Narrow" w:hAnsi="Arial Narrow"/>
        </w:rPr>
      </w:pPr>
      <w:r>
        <w:rPr>
          <w:rFonts w:ascii="Arial Narrow" w:hAnsi="Arial Narrow"/>
        </w:rPr>
        <w:t>4.      Wykonawca udziela gwarancji i r</w:t>
      </w:r>
      <w:r>
        <w:rPr>
          <w:rFonts w:ascii="Arial Narrow" w:hAnsi="Arial Narrow" w:cs="TimesNewRoman"/>
        </w:rPr>
        <w:t>ę</w:t>
      </w:r>
      <w:r>
        <w:rPr>
          <w:rFonts w:ascii="Arial Narrow" w:hAnsi="Arial Narrow"/>
        </w:rPr>
        <w:t>kojmi na sprzedawane paliwa.</w:t>
      </w:r>
    </w:p>
    <w:p w:rsidR="006E2F11" w:rsidRDefault="006E2F11" w:rsidP="006E2F11">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6E2F11" w:rsidRDefault="006E2F11" w:rsidP="006E2F1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Tankowanie pojazdów służbowych Zamawiającego odbywać się będzie na stacji paliw bezgotówkowo za pomocą wystawionych dokumentów WZ, zawierających datę, rodzaj i ilość paliwa, numer rejestracyjny oraz czytelny podpis kierowcy. Wystawione dokumenty WZ będą podstawą do wystawienia faktur VAT. </w:t>
      </w:r>
    </w:p>
    <w:p w:rsidR="006E2F11" w:rsidRDefault="006E2F11" w:rsidP="006E2F1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tankowanie na stacji paliw, które będzie się odbywało bezgotówkowo za pomocą kart paliwowych z unikalnym kodem PIN, a wydrukowane potwierdzenie z terminala autoryzującego transakcję po dokonaniu tankowania będą również podstawą do wystawienia faktury VAT. </w:t>
      </w:r>
    </w:p>
    <w:p w:rsidR="006E2F11" w:rsidRDefault="006E2F11" w:rsidP="006E2F11">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6E2F11" w:rsidRDefault="006E2F11" w:rsidP="006E2F11">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Rozliczenie sprzedaży paliwa odbywać się będzie w cyklu tygodniowym, na podstawie faktur wystawionych przez Wykonawcę z dołączonymi oryginałami dokumentów WZ. </w:t>
      </w:r>
    </w:p>
    <w:p w:rsidR="006E2F11" w:rsidRDefault="006E2F11" w:rsidP="006E2F11">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załączenie do wystawionej faktury wydruku ewidencji tankowań, zawierającej co najmniej: cenę jednostkową paliwa brutto, ilość zatankowanych paliw, wartość zatankowanego paliwa netto i brutto, wysokość udzielonego rabatu, numer karty paliwowej oraz numer rejestracyjny pojazdu dokonującego tankowania. </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6E2F11" w:rsidRDefault="006E2F11" w:rsidP="006E2F11">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Zamawiającego prawidłowo wystawionej faktury przelewem na konto bankowe Wykonawcy ………………………………………………………………………………………</w:t>
      </w:r>
    </w:p>
    <w:p w:rsidR="006E2F11" w:rsidRDefault="006E2F11" w:rsidP="006E2F11">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6E2F11" w:rsidRDefault="006E2F11" w:rsidP="006E2F11">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6E2F11" w:rsidRDefault="006E2F11" w:rsidP="006E2F11">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6E2F11" w:rsidRDefault="006E2F11" w:rsidP="006E2F11">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w:t>
      </w:r>
    </w:p>
    <w:p w:rsidR="006E2F11" w:rsidRDefault="006E2F11" w:rsidP="006E2F11">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6E2F11" w:rsidRDefault="006E2F11" w:rsidP="006E2F11">
      <w:pPr>
        <w:widowControl w:val="0"/>
        <w:tabs>
          <w:tab w:val="left" w:pos="426"/>
        </w:tabs>
        <w:suppressAutoHyphens/>
        <w:spacing w:after="0" w:line="240" w:lineRule="auto"/>
        <w:ind w:left="360"/>
        <w:jc w:val="both"/>
        <w:rPr>
          <w:rFonts w:ascii="Arial Narrow" w:eastAsia="Lucida Sans Unicode" w:hAnsi="Arial Narrow"/>
          <w:kern w:val="2"/>
        </w:rPr>
      </w:pP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6E2F11" w:rsidRDefault="006E2F11" w:rsidP="006E2F11">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Calibri" w:hAnsi="Arial Narrow"/>
        </w:rPr>
      </w:pPr>
      <w:r>
        <w:rPr>
          <w:rFonts w:ascii="Arial Narrow" w:hAnsi="Arial Narrow"/>
        </w:rPr>
        <w:t>W razie niemo</w:t>
      </w:r>
      <w:r>
        <w:rPr>
          <w:rFonts w:ascii="Arial Narrow" w:hAnsi="Arial Narrow" w:cs="TimesNewRoman"/>
        </w:rPr>
        <w:t>ż</w:t>
      </w:r>
      <w:r>
        <w:rPr>
          <w:rFonts w:ascii="Arial Narrow" w:hAnsi="Arial Narrow"/>
        </w:rPr>
        <w:t>liwo</w:t>
      </w:r>
      <w:r>
        <w:rPr>
          <w:rFonts w:ascii="Arial Narrow" w:hAnsi="Arial Narrow" w:cs="TimesNewRoman"/>
        </w:rPr>
        <w:t>ś</w:t>
      </w:r>
      <w:r>
        <w:rPr>
          <w:rFonts w:ascii="Arial Narrow" w:hAnsi="Arial Narrow"/>
        </w:rPr>
        <w:t>ci odbioru paliwa na stacji paliw,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zatankowa</w:t>
      </w:r>
      <w:r>
        <w:rPr>
          <w:rFonts w:ascii="Arial Narrow" w:hAnsi="Arial Narrow" w:cs="TimesNewRoman"/>
        </w:rPr>
        <w:t xml:space="preserve">ć </w:t>
      </w:r>
      <w:r>
        <w:rPr>
          <w:rFonts w:ascii="Arial Narrow" w:hAnsi="Arial Narrow"/>
        </w:rPr>
        <w:t>na innej stacji.</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hAnsi="Arial Narrow"/>
        </w:rPr>
      </w:pPr>
      <w:r>
        <w:rPr>
          <w:rFonts w:ascii="Arial Narrow" w:hAnsi="Arial Narrow"/>
        </w:rPr>
        <w:t>W razie wystąpienia którejkolwiek z przesłanek o których mowa w §13 ust. 1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od umowy odst</w:t>
      </w:r>
      <w:r>
        <w:rPr>
          <w:rFonts w:ascii="Arial Narrow" w:hAnsi="Arial Narrow" w:cs="TimesNewRoman"/>
        </w:rPr>
        <w:t>ą</w:t>
      </w:r>
      <w:r>
        <w:rPr>
          <w:rFonts w:ascii="Arial Narrow" w:hAnsi="Arial Narrow"/>
        </w:rPr>
        <w:t>pi</w:t>
      </w:r>
      <w:r>
        <w:rPr>
          <w:rFonts w:ascii="Arial Narrow" w:hAnsi="Arial Narrow" w:cs="TimesNewRoman"/>
        </w:rPr>
        <w:t xml:space="preserve">ć </w:t>
      </w:r>
      <w:r>
        <w:rPr>
          <w:rFonts w:ascii="Arial Narrow" w:hAnsi="Arial Narrow"/>
        </w:rPr>
        <w:t>i naliczy</w:t>
      </w:r>
      <w:r>
        <w:rPr>
          <w:rFonts w:ascii="Arial Narrow" w:hAnsi="Arial Narrow" w:cs="TimesNewRoman"/>
        </w:rPr>
        <w:t xml:space="preserve">ć </w:t>
      </w:r>
      <w:r>
        <w:rPr>
          <w:rFonts w:ascii="Arial Narrow" w:hAnsi="Arial Narrow"/>
        </w:rPr>
        <w:t>karę umowną w wysoko</w:t>
      </w:r>
      <w:r>
        <w:rPr>
          <w:rFonts w:ascii="Arial Narrow" w:hAnsi="Arial Narrow" w:cs="TimesNewRoman"/>
        </w:rPr>
        <w:t>ś</w:t>
      </w:r>
      <w:r>
        <w:rPr>
          <w:rFonts w:ascii="Arial Narrow" w:hAnsi="Arial Narrow"/>
        </w:rPr>
        <w:t>ci 3% Wartości Maksymalnej Umowy (wskazane w §1 ust. 3). Zamawiaj</w:t>
      </w:r>
      <w:r>
        <w:rPr>
          <w:rFonts w:ascii="Arial Narrow" w:hAnsi="Arial Narrow" w:cs="TimesNewRoman"/>
        </w:rPr>
        <w:t>ą</w:t>
      </w:r>
      <w:r>
        <w:rPr>
          <w:rFonts w:ascii="Arial Narrow" w:hAnsi="Arial Narrow"/>
        </w:rPr>
        <w:t>cy uprawniony jest do dochodzenia odszkodowania uzupełniaj</w:t>
      </w:r>
      <w:r>
        <w:rPr>
          <w:rFonts w:ascii="Arial Narrow" w:hAnsi="Arial Narrow" w:cs="TimesNewRoman"/>
        </w:rPr>
        <w:t>ą</w:t>
      </w:r>
      <w:r>
        <w:rPr>
          <w:rFonts w:ascii="Arial Narrow" w:hAnsi="Arial Narrow"/>
        </w:rPr>
        <w:t>cego ponad zastrze</w:t>
      </w:r>
      <w:r>
        <w:rPr>
          <w:rFonts w:ascii="Arial Narrow" w:hAnsi="Arial Narrow" w:cs="TimesNewRoman"/>
        </w:rPr>
        <w:t>ż</w:t>
      </w:r>
      <w:r>
        <w:rPr>
          <w:rFonts w:ascii="Arial Narrow" w:hAnsi="Arial Narrow"/>
        </w:rPr>
        <w:t>one kary umowne na zasadach ogólnych</w:t>
      </w:r>
      <w:r w:rsidR="00470C0E">
        <w:rPr>
          <w:rFonts w:ascii="Arial Narrow" w:hAnsi="Arial Narrow"/>
        </w:rPr>
        <w:t xml:space="preserve">. </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Pr>
          <w:rFonts w:ascii="Arial Narrow" w:eastAsia="Lucida Sans Unicode" w:hAnsi="Arial Narrow"/>
          <w:kern w:val="2"/>
          <w:lang w:val="x-none"/>
        </w:rPr>
        <w:t>W sprawach nieure</w:t>
      </w:r>
      <w:r>
        <w:rPr>
          <w:rFonts w:ascii="Arial Narrow" w:eastAsia="Lucida Sans Unicode" w:hAnsi="Arial Narrow" w:cs="TimesNewRoman"/>
          <w:kern w:val="2"/>
          <w:lang w:val="x-none"/>
        </w:rPr>
        <w:t>g</w:t>
      </w:r>
      <w:r>
        <w:rPr>
          <w:rFonts w:ascii="Arial Narrow" w:eastAsia="Lucida Sans Unicode" w:hAnsi="Arial Narrow"/>
          <w:kern w:val="2"/>
          <w:lang w:val="x-none"/>
        </w:rPr>
        <w:t>ulowany</w:t>
      </w:r>
      <w:r>
        <w:rPr>
          <w:rFonts w:ascii="Arial Narrow" w:eastAsia="Lucida Sans Unicode" w:hAnsi="Arial Narrow" w:cs="TimesNewRoman"/>
          <w:kern w:val="2"/>
          <w:lang w:val="x-none"/>
        </w:rPr>
        <w:t>ch</w:t>
      </w:r>
      <w:r>
        <w:rPr>
          <w:rFonts w:ascii="Arial Narrow" w:eastAsia="Lucida Sans Unicode" w:hAnsi="Arial Narrow"/>
          <w:kern w:val="2"/>
          <w:lang w:val="x-none"/>
        </w:rPr>
        <w:t xml:space="preserve"> niniejszą umową mają zastosowan</w:t>
      </w:r>
      <w:r>
        <w:rPr>
          <w:rFonts w:ascii="Arial Narrow" w:eastAsia="Lucida Sans Unicode" w:hAnsi="Arial Narrow" w:cs="TimesNewRoman"/>
          <w:kern w:val="2"/>
          <w:lang w:val="x-none"/>
        </w:rPr>
        <w:t>i</w:t>
      </w:r>
      <w:r>
        <w:rPr>
          <w:rFonts w:ascii="Arial Narrow" w:eastAsia="Lucida Sans Unicode" w:hAnsi="Arial Narrow"/>
          <w:kern w:val="2"/>
          <w:lang w:val="x-none"/>
        </w:rPr>
        <w:t>e przepis</w:t>
      </w:r>
      <w:r>
        <w:rPr>
          <w:rFonts w:ascii="Arial Narrow" w:eastAsia="Lucida Sans Unicode" w:hAnsi="Arial Narrow" w:cs="TimesNewRoman"/>
          <w:kern w:val="2"/>
          <w:lang w:val="x-none"/>
        </w:rPr>
        <w:t>y</w:t>
      </w:r>
      <w:r>
        <w:rPr>
          <w:rFonts w:ascii="Arial Narrow" w:eastAsia="Lucida Sans Unicode" w:hAnsi="Arial Narrow"/>
          <w:kern w:val="2"/>
          <w:lang w:val="x-none"/>
        </w:rPr>
        <w:t xml:space="preserve"> K</w:t>
      </w:r>
      <w:r>
        <w:rPr>
          <w:rFonts w:ascii="Arial Narrow" w:eastAsia="Lucida Sans Unicode" w:hAnsi="Arial Narrow" w:cs="TimesNewRoman"/>
          <w:kern w:val="2"/>
          <w:lang w:val="x-none"/>
        </w:rPr>
        <w:t>o</w:t>
      </w:r>
      <w:r>
        <w:rPr>
          <w:rFonts w:ascii="Arial Narrow" w:eastAsia="Lucida Sans Unicode" w:hAnsi="Arial Narrow"/>
          <w:kern w:val="2"/>
          <w:lang w:val="x-none"/>
        </w:rPr>
        <w:t>deksu Cywilnego oraz u</w:t>
      </w:r>
      <w:r>
        <w:rPr>
          <w:rFonts w:ascii="Arial Narrow" w:eastAsia="Lucida Sans Unicode" w:hAnsi="Arial Narrow" w:cs="TimesNewRoman"/>
          <w:kern w:val="2"/>
          <w:lang w:val="x-none"/>
        </w:rPr>
        <w:t>s</w:t>
      </w:r>
      <w:r>
        <w:rPr>
          <w:rFonts w:ascii="Arial Narrow" w:eastAsia="Lucida Sans Unicode" w:hAnsi="Arial Narrow"/>
          <w:kern w:val="2"/>
          <w:lang w:val="x-none"/>
        </w:rPr>
        <w:t>tawy prawo zamówień</w:t>
      </w:r>
      <w:r>
        <w:rPr>
          <w:rFonts w:ascii="Arial Narrow" w:eastAsia="Lucida Sans Unicode" w:hAnsi="Arial Narrow" w:cs="TimesNewRoman"/>
          <w:kern w:val="2"/>
          <w:lang w:val="x-none"/>
        </w:rPr>
        <w:t xml:space="preserve"> </w:t>
      </w:r>
      <w:r>
        <w:rPr>
          <w:rFonts w:ascii="Arial Narrow" w:eastAsia="Lucida Sans Unicode" w:hAnsi="Arial Narrow"/>
          <w:kern w:val="2"/>
          <w:lang w:val="x-none"/>
        </w:rPr>
        <w:t>publi</w:t>
      </w:r>
      <w:r>
        <w:rPr>
          <w:rFonts w:ascii="Arial Narrow" w:eastAsia="Lucida Sans Unicode" w:hAnsi="Arial Narrow" w:cs="TimesNewRoman"/>
          <w:kern w:val="2"/>
          <w:lang w:val="x-none"/>
        </w:rPr>
        <w:t>c</w:t>
      </w:r>
      <w:r>
        <w:rPr>
          <w:rFonts w:ascii="Arial Narrow" w:eastAsia="Lucida Sans Unicode" w:hAnsi="Arial Narrow"/>
          <w:kern w:val="2"/>
          <w:lang w:val="x-none"/>
        </w:rPr>
        <w:t>znych.</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6E2F11" w:rsidRDefault="006E2F11" w:rsidP="006E2F11">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6E2F11" w:rsidRDefault="006E2F11" w:rsidP="006E2F11">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Pr>
          <w:rFonts w:ascii="Arial Narrow" w:eastAsia="Lucida Sans Unicode" w:hAnsi="Arial Narrow"/>
          <w:b/>
          <w:kern w:val="2"/>
        </w:rPr>
        <w:t>12 miesięcy</w:t>
      </w:r>
      <w:r>
        <w:rPr>
          <w:rFonts w:ascii="Arial Narrow" w:eastAsia="Lucida Sans Unicode" w:hAnsi="Arial Narrow"/>
          <w:kern w:val="2"/>
        </w:rPr>
        <w:t xml:space="preserve"> od dnia ................................................... do dnia ………………………..…………………………..</w:t>
      </w:r>
    </w:p>
    <w:p w:rsidR="006E2F11" w:rsidRDefault="006E2F11" w:rsidP="006E2F11">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6E2F11" w:rsidRDefault="006E2F11" w:rsidP="006E2F11">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13</w:t>
      </w:r>
    </w:p>
    <w:p w:rsidR="006E2F11" w:rsidRDefault="006E2F11" w:rsidP="006E2F11">
      <w:pPr>
        <w:widowControl w:val="0"/>
        <w:numPr>
          <w:ilvl w:val="0"/>
          <w:numId w:val="9"/>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Stacja paliw wskazana w ofercie została zamknięta</w:t>
      </w:r>
      <w:r w:rsidR="00470C0E">
        <w:rPr>
          <w:rFonts w:ascii="Arial Narrow" w:hAnsi="Arial Narrow"/>
        </w:rPr>
        <w:t xml:space="preserve"> na okres przekraczający 7 dni chyba, że zachodzi sytuacja określona w </w:t>
      </w:r>
      <w:r w:rsidR="00470C0E">
        <w:rPr>
          <w:rFonts w:ascii="Arial Narrow" w:eastAsia="Lucida Sans Unicode" w:hAnsi="Arial Narrow"/>
          <w:kern w:val="2"/>
        </w:rPr>
        <w:t>§ 2 ust. 4 niniejszej umowy</w:t>
      </w:r>
      <w:r w:rsidR="00470C0E">
        <w:rPr>
          <w:rFonts w:ascii="Arial Narrow" w:hAnsi="Arial Narrow"/>
        </w:rPr>
        <w:t xml:space="preserve"> </w:t>
      </w:r>
      <w:r>
        <w:rPr>
          <w:rFonts w:ascii="Arial Narrow" w:hAnsi="Arial Narrow"/>
        </w:rPr>
        <w:t>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6E2F11" w:rsidRDefault="006E2F11" w:rsidP="006E2F11">
      <w:pPr>
        <w:tabs>
          <w:tab w:val="left" w:pos="426"/>
        </w:tabs>
        <w:ind w:left="360"/>
        <w:jc w:val="both"/>
        <w:rPr>
          <w:rFonts w:ascii="Arial Narrow" w:hAnsi="Arial Narrow"/>
        </w:rPr>
      </w:pPr>
      <w:r>
        <w:rPr>
          <w:rFonts w:ascii="Arial Narrow" w:hAnsi="Arial Narrow"/>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470C0E" w:rsidRPr="00470C0E" w:rsidRDefault="00470C0E" w:rsidP="00470C0E">
      <w:pPr>
        <w:pStyle w:val="Akapitzlist"/>
        <w:numPr>
          <w:ilvl w:val="0"/>
          <w:numId w:val="9"/>
        </w:numPr>
        <w:tabs>
          <w:tab w:val="left" w:pos="426"/>
        </w:tabs>
        <w:jc w:val="both"/>
        <w:rPr>
          <w:rFonts w:ascii="Arial Narrow" w:hAnsi="Arial Narrow"/>
        </w:rPr>
      </w:pPr>
      <w:r w:rsidRPr="00470C0E">
        <w:rPr>
          <w:rFonts w:ascii="Arial Narrow" w:hAnsi="Arial Narrow"/>
        </w:rPr>
        <w:t xml:space="preserve">Wykonawca może odstąpić od niniejszej umowy z powodu okoliczności, za które odpowiada Zamawiający m.in. w przypadku gdy stwierdzono fakt nienależytego wykonania umowy przez Zamawiającego lub gdy Zamawiający nie wykonuje umowy z przyczyn leżących po jego stronie. </w:t>
      </w: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6E2F11" w:rsidRDefault="006E2F11" w:rsidP="006E2F11">
      <w:pPr>
        <w:widowControl w:val="0"/>
        <w:numPr>
          <w:ilvl w:val="0"/>
          <w:numId w:val="11"/>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 xml:space="preserve">Strony zgodnie z art. 144 ustawy Prawo zamówień publicznych ustalają, że każda zmiana umowy może nastąpić wg niżej określonych zasad i warunków. </w:t>
      </w:r>
    </w:p>
    <w:p w:rsidR="006E2F11" w:rsidRDefault="006E2F11" w:rsidP="006E2F11">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6E2F11" w:rsidRDefault="006E2F11" w:rsidP="006E2F11">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r w:rsidR="00362ECC">
        <w:rPr>
          <w:rFonts w:ascii="Arial Narrow" w:eastAsia="Lucida Sans Unicode" w:hAnsi="Arial Narrow"/>
          <w:kern w:val="2"/>
        </w:rPr>
        <w:t xml:space="preserve"> oraz § 2 umowy</w:t>
      </w:r>
      <w:r>
        <w:rPr>
          <w:rFonts w:ascii="Arial Narrow" w:eastAsia="Lucida Sans Unicode" w:hAnsi="Arial Narrow"/>
          <w:kern w:val="2"/>
        </w:rPr>
        <w:t>;</w:t>
      </w:r>
    </w:p>
    <w:p w:rsidR="006E2F11" w:rsidRDefault="006E2F11" w:rsidP="006E2F11">
      <w:pPr>
        <w:widowControl w:val="0"/>
        <w:numPr>
          <w:ilvl w:val="0"/>
          <w:numId w:val="11"/>
        </w:numPr>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Wniosek o dokonanie zmiany umowy należy przedłożyć na piśmie a okoliczności mogące stanowić podstawę zmiany umowy powinny być uzasadnione, i udokumentowane przez Wykonawcę. </w:t>
      </w:r>
    </w:p>
    <w:p w:rsidR="006E2F11" w:rsidRDefault="006E2F11" w:rsidP="006E2F11">
      <w:pPr>
        <w:widowControl w:val="0"/>
        <w:numPr>
          <w:ilvl w:val="0"/>
          <w:numId w:val="11"/>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w:t>
      </w:r>
      <w:r w:rsidR="00470C0E">
        <w:rPr>
          <w:rFonts w:ascii="Arial Narrow" w:eastAsia="Lucida Sans Unicode" w:hAnsi="Arial Narrow"/>
          <w:kern w:val="2"/>
        </w:rPr>
        <w:t xml:space="preserve"> piśmie pod rygorem nieważności za wyjątkiem przypadków opisanych w § 2 ust. 4 i ust. 5 oraz zmiany danych kontaktowych wskazanych w umowie. </w:t>
      </w: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6E2F11" w:rsidRDefault="006E2F11" w:rsidP="006E2F11">
      <w:pPr>
        <w:widowControl w:val="0"/>
        <w:tabs>
          <w:tab w:val="left" w:pos="426"/>
        </w:tabs>
        <w:suppressAutoHyphens/>
        <w:rPr>
          <w:rFonts w:ascii="Arial Narrow" w:eastAsia="Lucida Sans Unicode" w:hAnsi="Arial Narrow"/>
          <w:kern w:val="2"/>
          <w:lang w:val="x-none"/>
        </w:rPr>
      </w:pP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6E2F11" w:rsidRDefault="006E2F11" w:rsidP="006E2F11">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6E2F11" w:rsidRDefault="006E2F11" w:rsidP="006E2F11">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6E2F11" w:rsidRDefault="006E2F11" w:rsidP="006E2F11">
      <w:pPr>
        <w:widowControl w:val="0"/>
        <w:tabs>
          <w:tab w:val="left" w:pos="426"/>
        </w:tabs>
        <w:suppressAutoHyphens/>
        <w:spacing w:after="0" w:line="240" w:lineRule="auto"/>
        <w:ind w:left="1440"/>
        <w:rPr>
          <w:rFonts w:ascii="Arial Narrow" w:eastAsia="Lucida Sans Unicode" w:hAnsi="Arial Narrow"/>
          <w:kern w:val="2"/>
          <w:lang w:val="x-none"/>
        </w:rPr>
      </w:pPr>
    </w:p>
    <w:p w:rsidR="006E2F11" w:rsidRDefault="006E2F11" w:rsidP="006E2F11">
      <w:pPr>
        <w:widowControl w:val="0"/>
        <w:tabs>
          <w:tab w:val="left" w:pos="426"/>
        </w:tabs>
        <w:suppressAutoHyphens/>
        <w:rPr>
          <w:rFonts w:ascii="Arial Narrow" w:eastAsia="Lucida Sans Unicode" w:hAnsi="Arial Narrow"/>
          <w:b/>
          <w:kern w:val="2"/>
        </w:rPr>
      </w:pPr>
    </w:p>
    <w:p w:rsidR="006E2F11" w:rsidRDefault="006E2F11" w:rsidP="006E2F11">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AC52CA" w:rsidRDefault="00AC52CA"/>
    <w:sectPr w:rsidR="00AC5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2C42016"/>
    <w:multiLevelType w:val="singleLevel"/>
    <w:tmpl w:val="0415000F"/>
    <w:lvl w:ilvl="0">
      <w:start w:val="1"/>
      <w:numFmt w:val="decimal"/>
      <w:lvlText w:val="%1."/>
      <w:lvlJc w:val="left"/>
      <w:pPr>
        <w:ind w:left="360" w:hanging="360"/>
      </w:pPr>
    </w:lvl>
  </w:abstractNum>
  <w:abstractNum w:abstractNumId="2"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AF72DA"/>
    <w:multiLevelType w:val="hybridMultilevel"/>
    <w:tmpl w:val="2480BE76"/>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856357F"/>
    <w:multiLevelType w:val="hybridMultilevel"/>
    <w:tmpl w:val="2FFC61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32AE6AC5"/>
    <w:multiLevelType w:val="hybridMultilevel"/>
    <w:tmpl w:val="C2E0A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DFA64C8"/>
    <w:multiLevelType w:val="hybridMultilevel"/>
    <w:tmpl w:val="6F86E6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8"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rPr>
    </w:lvl>
    <w:lvl w:ilvl="4" w:tplc="04150019">
      <w:start w:val="1"/>
      <w:numFmt w:val="lowerLetter"/>
      <w:lvlText w:val="%5."/>
      <w:lvlJc w:val="left"/>
      <w:pPr>
        <w:ind w:left="4644" w:hanging="360"/>
      </w:pPr>
      <w:rPr>
        <w:rFonts w:cs="Times New Roman"/>
      </w:rPr>
    </w:lvl>
    <w:lvl w:ilvl="5" w:tplc="0415001B">
      <w:start w:val="1"/>
      <w:numFmt w:val="lowerRoman"/>
      <w:pStyle w:val="Nagwek6"/>
      <w:lvlText w:val="%6."/>
      <w:lvlJc w:val="right"/>
      <w:pPr>
        <w:ind w:left="5364" w:hanging="180"/>
      </w:pPr>
      <w:rPr>
        <w:rFonts w:cs="Times New Roman"/>
      </w:rPr>
    </w:lvl>
    <w:lvl w:ilvl="6" w:tplc="0415000F">
      <w:start w:val="1"/>
      <w:numFmt w:val="decimal"/>
      <w:lvlText w:val="%7."/>
      <w:lvlJc w:val="left"/>
      <w:pPr>
        <w:ind w:left="6084" w:hanging="360"/>
      </w:pPr>
      <w:rPr>
        <w:rFonts w:cs="Times New Roman"/>
      </w:rPr>
    </w:lvl>
    <w:lvl w:ilvl="7" w:tplc="04150019">
      <w:start w:val="1"/>
      <w:numFmt w:val="lowerLetter"/>
      <w:pStyle w:val="Nagwek8"/>
      <w:lvlText w:val="%8."/>
      <w:lvlJc w:val="left"/>
      <w:pPr>
        <w:ind w:left="6804" w:hanging="360"/>
      </w:pPr>
      <w:rPr>
        <w:rFonts w:cs="Times New Roman"/>
      </w:rPr>
    </w:lvl>
    <w:lvl w:ilvl="8" w:tplc="0415001B">
      <w:start w:val="1"/>
      <w:numFmt w:val="lowerRoman"/>
      <w:lvlText w:val="%9."/>
      <w:lvlJc w:val="right"/>
      <w:pPr>
        <w:ind w:left="7524" w:hanging="180"/>
      </w:pPr>
      <w:rPr>
        <w:rFonts w:cs="Times New Roman"/>
      </w:rPr>
    </w:lvl>
  </w:abstractNum>
  <w:abstractNum w:abstractNumId="10" w15:restartNumberingAfterBreak="0">
    <w:nsid w:val="51E4567C"/>
    <w:multiLevelType w:val="hybridMultilevel"/>
    <w:tmpl w:val="5874C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BCD3CFC"/>
    <w:multiLevelType w:val="hybridMultilevel"/>
    <w:tmpl w:val="5CC42A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11"/>
    <w:rsid w:val="00362ECC"/>
    <w:rsid w:val="00470C0E"/>
    <w:rsid w:val="004F1180"/>
    <w:rsid w:val="0061290A"/>
    <w:rsid w:val="006A59DA"/>
    <w:rsid w:val="006E2F11"/>
    <w:rsid w:val="007F06B2"/>
    <w:rsid w:val="00AC5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4ED10-1732-4196-98D6-875F60A6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F11"/>
    <w:pPr>
      <w:spacing w:line="256" w:lineRule="auto"/>
    </w:pPr>
    <w:rPr>
      <w:rFonts w:ascii="Calibri" w:eastAsia="Calibri" w:hAnsi="Calibri" w:cs="Times New Roman"/>
    </w:rPr>
  </w:style>
  <w:style w:type="paragraph" w:styleId="Nagwek6">
    <w:name w:val="heading 6"/>
    <w:basedOn w:val="Normalny"/>
    <w:next w:val="Normalny"/>
    <w:link w:val="Nagwek6Znak"/>
    <w:uiPriority w:val="99"/>
    <w:semiHidden/>
    <w:unhideWhenUsed/>
    <w:qFormat/>
    <w:rsid w:val="006E2F1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8">
    <w:name w:val="heading 8"/>
    <w:basedOn w:val="Normalny"/>
    <w:next w:val="Normalny"/>
    <w:link w:val="Nagwek8Znak"/>
    <w:uiPriority w:val="99"/>
    <w:semiHidden/>
    <w:unhideWhenUsed/>
    <w:qFormat/>
    <w:rsid w:val="006E2F1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semiHidden/>
    <w:rsid w:val="006E2F11"/>
    <w:rPr>
      <w:rFonts w:ascii="Arial" w:eastAsia="Times New Roman" w:hAnsi="Arial" w:cs="Times New Roman"/>
      <w:sz w:val="20"/>
      <w:szCs w:val="20"/>
      <w:u w:val="single"/>
      <w:lang w:eastAsia="ar-SA"/>
    </w:rPr>
  </w:style>
  <w:style w:type="character" w:customStyle="1" w:styleId="Nagwek8Znak">
    <w:name w:val="Nagłówek 8 Znak"/>
    <w:basedOn w:val="Domylnaczcionkaakapitu"/>
    <w:link w:val="Nagwek8"/>
    <w:uiPriority w:val="99"/>
    <w:semiHidden/>
    <w:rsid w:val="006E2F11"/>
    <w:rPr>
      <w:rFonts w:ascii="Arial" w:eastAsia="Times New Roman" w:hAnsi="Arial" w:cs="Times New Roman"/>
      <w:b/>
      <w:szCs w:val="20"/>
      <w:lang w:eastAsia="ar-SA"/>
    </w:rPr>
  </w:style>
  <w:style w:type="character" w:styleId="Hipercze">
    <w:name w:val="Hyperlink"/>
    <w:basedOn w:val="Domylnaczcionkaakapitu"/>
    <w:uiPriority w:val="99"/>
    <w:semiHidden/>
    <w:unhideWhenUsed/>
    <w:rsid w:val="006E2F11"/>
    <w:rPr>
      <w:rFonts w:ascii="Times New Roman" w:hAnsi="Times New Roman" w:cs="Times New Roman" w:hint="default"/>
      <w:color w:val="0563C1"/>
      <w:u w:val="single"/>
    </w:rPr>
  </w:style>
  <w:style w:type="paragraph" w:styleId="Bezodstpw">
    <w:name w:val="No Spacing"/>
    <w:uiPriority w:val="1"/>
    <w:qFormat/>
    <w:rsid w:val="006E2F11"/>
    <w:pPr>
      <w:spacing w:after="0" w:line="240" w:lineRule="auto"/>
    </w:pPr>
    <w:rPr>
      <w:rFonts w:ascii="Calibri" w:eastAsia="Calibri" w:hAnsi="Calibri" w:cs="Times New Roma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6E2F11"/>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6E2F11"/>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470C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C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2673</Words>
  <Characters>16040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4</cp:revision>
  <cp:lastPrinted>2019-04-10T11:42:00Z</cp:lastPrinted>
  <dcterms:created xsi:type="dcterms:W3CDTF">2019-04-10T11:45:00Z</dcterms:created>
  <dcterms:modified xsi:type="dcterms:W3CDTF">2019-04-10T11:54:00Z</dcterms:modified>
</cp:coreProperties>
</file>