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0A536E">
        <w:rPr>
          <w:rFonts w:ascii="Arial Narrow" w:hAnsi="Arial Narrow" w:cs="Times New Roman"/>
          <w:b/>
        </w:rPr>
        <w:t>preparatu pierwiastków śladowych dla dzieci bez zawartego fluoru nr postępowania EZP-271-2-81/2018</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CE66FD" w:rsidRPr="00FF352B" w:rsidRDefault="00CE66FD" w:rsidP="00110CAD">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8D58E2">
        <w:rPr>
          <w:rFonts w:ascii="Arial Narrow" w:hAnsi="Arial Narrow" w:cs="Times New Roman"/>
          <w:b/>
        </w:rPr>
        <w:t>dostawa</w:t>
      </w:r>
      <w:r w:rsidR="000A536E">
        <w:rPr>
          <w:rFonts w:ascii="Arial Narrow" w:hAnsi="Arial Narrow" w:cs="Times New Roman"/>
          <w:b/>
        </w:rPr>
        <w:t xml:space="preserve"> preparatu pierwiastków śladowych dla dzieci bez zawartego</w:t>
      </w:r>
      <w:r w:rsidR="000A536E">
        <w:rPr>
          <w:rFonts w:ascii="Arial Narrow" w:hAnsi="Arial Narrow" w:cs="Times New Roman"/>
          <w:b/>
        </w:rPr>
        <w:br/>
        <w:t>fluoru</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0A536E">
        <w:rPr>
          <w:rFonts w:ascii="Arial Narrow" w:hAnsi="Arial Narrow" w:cs="Times New Roman"/>
        </w:rPr>
        <w:t xml:space="preserve"> 33.60.00.00-6 produkty farmaceutyczne </w:t>
      </w:r>
    </w:p>
    <w:p w:rsidR="00FB4B69" w:rsidRPr="000A536E" w:rsidRDefault="009613D2" w:rsidP="000A536E">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0A536E">
        <w:rPr>
          <w:rFonts w:ascii="Arial Narrow" w:hAnsi="Arial Narrow" w:cs="Times New Roman"/>
        </w:rPr>
        <w:t xml:space="preserve"> nie </w:t>
      </w:r>
      <w:r w:rsidR="00FD536A">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0A536E">
        <w:rPr>
          <w:rFonts w:ascii="Arial Narrow" w:hAnsi="Arial Narrow" w:cs="Times New Roman"/>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0A536E">
        <w:rPr>
          <w:rFonts w:ascii="Arial Narrow" w:hAnsi="Arial Narrow" w:cs="Times New Roman"/>
        </w:rPr>
        <w:t>odpowiednio:</w:t>
      </w:r>
    </w:p>
    <w:p w:rsidR="000A536E" w:rsidRPr="00D96BC2" w:rsidRDefault="000A536E" w:rsidP="001A6D9A">
      <w:pPr>
        <w:pStyle w:val="Bezodstpw"/>
        <w:ind w:left="284"/>
        <w:jc w:val="both"/>
        <w:rPr>
          <w:rFonts w:ascii="Arial Narrow" w:hAnsi="Arial Narrow" w:cs="Arial"/>
        </w:rPr>
      </w:pPr>
      <w:r w:rsidRPr="00D96BC2">
        <w:rPr>
          <w:rFonts w:ascii="Arial Narrow" w:hAnsi="Arial Narrow" w:cs="Arial"/>
        </w:rPr>
        <w:t xml:space="preserve">dla zamówień standardowych – </w:t>
      </w:r>
      <w:r w:rsidRPr="00D96BC2">
        <w:rPr>
          <w:rFonts w:ascii="Arial Narrow" w:hAnsi="Arial Narrow" w:cs="Arial"/>
          <w:b/>
        </w:rPr>
        <w:t>do 2</w:t>
      </w:r>
      <w:r w:rsidRPr="00D96BC2">
        <w:rPr>
          <w:rFonts w:ascii="Arial Narrow" w:hAnsi="Arial Narrow" w:cs="Arial"/>
        </w:rPr>
        <w:t xml:space="preserve"> </w:t>
      </w:r>
      <w:r w:rsidRPr="00D96BC2">
        <w:rPr>
          <w:rFonts w:ascii="Arial Narrow" w:hAnsi="Arial Narrow" w:cs="Arial"/>
          <w:b/>
        </w:rPr>
        <w:t>dni roboczych</w:t>
      </w:r>
      <w:r w:rsidRPr="00D96BC2">
        <w:rPr>
          <w:rFonts w:ascii="Arial Narrow" w:hAnsi="Arial Narrow" w:cs="Arial"/>
        </w:rPr>
        <w:t xml:space="preserve"> od dnia złożenia zamówienia;</w:t>
      </w:r>
    </w:p>
    <w:p w:rsidR="000A536E" w:rsidRPr="00D96BC2" w:rsidRDefault="000A536E" w:rsidP="001A6D9A">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1A6D9A">
        <w:rPr>
          <w:rFonts w:ascii="Arial Narrow" w:hAnsi="Arial Narrow" w:cs="Arial"/>
        </w:rPr>
        <w:t xml:space="preserve"> od daty złożenia zamówienia. </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w:t>
      </w:r>
      <w:r w:rsidR="001A6D9A">
        <w:rPr>
          <w:rFonts w:ascii="Arial Narrow" w:hAnsi="Arial Narrow" w:cs="Times New Roman"/>
        </w:rPr>
        <w:t xml:space="preserve"> (magazyn Apteki Szpitalnej)</w:t>
      </w:r>
      <w:r w:rsidRPr="00FF352B">
        <w:rPr>
          <w:rFonts w:ascii="Arial Narrow" w:hAnsi="Arial Narrow" w:cs="Times New Roman"/>
        </w:rPr>
        <w:t>.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niż </w:t>
      </w:r>
      <w:r w:rsidR="00E02289" w:rsidRPr="001A6D9A">
        <w:rPr>
          <w:rFonts w:ascii="Arial Narrow" w:hAnsi="Arial Narrow" w:cs="Times New Roman"/>
          <w:color w:val="000000" w:themeColor="text1"/>
        </w:rPr>
        <w:t>5</w:t>
      </w:r>
      <w:r w:rsidR="007E6105" w:rsidRPr="001A6D9A">
        <w:rPr>
          <w:rFonts w:ascii="Arial Narrow" w:hAnsi="Arial Narrow" w:cs="Times New Roman"/>
          <w:color w:val="000000" w:themeColor="text1"/>
        </w:rPr>
        <w:t xml:space="preserve"> dni</w:t>
      </w:r>
      <w:r w:rsidR="000150CC" w:rsidRPr="001A6D9A">
        <w:rPr>
          <w:rFonts w:ascii="Arial Narrow" w:hAnsi="Arial Narrow" w:cs="Times New Roman"/>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Pr="001A6D9A" w:rsidRDefault="00E46BD4"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B24FEC" w:rsidRPr="001A6D9A" w:rsidRDefault="001A6D9A" w:rsidP="001A6D9A">
      <w:pPr>
        <w:pStyle w:val="Bezodstpw"/>
        <w:numPr>
          <w:ilvl w:val="0"/>
          <w:numId w:val="21"/>
        </w:numPr>
        <w:ind w:left="567"/>
        <w:jc w:val="both"/>
        <w:rPr>
          <w:rFonts w:ascii="Arial Narrow" w:hAnsi="Arial Narrow"/>
          <w:color w:val="000000"/>
        </w:rPr>
      </w:pPr>
      <w:r>
        <w:rPr>
          <w:rFonts w:ascii="Arial Narrow" w:hAnsi="Arial Narrow"/>
        </w:rPr>
        <w:t>kopia</w:t>
      </w:r>
      <w:r w:rsidRPr="00E757C9">
        <w:rPr>
          <w:rFonts w:ascii="Arial Narrow" w:hAnsi="Arial Narrow"/>
        </w:rPr>
        <w:t xml:space="preserve"> zezwolenia, na prowadzenie działalności w zakresie hurtowni farmaceutycznej/składu celnego/składu konsygnacyjnego (art. 74 us</w:t>
      </w:r>
      <w:r>
        <w:rPr>
          <w:rFonts w:ascii="Arial Narrow" w:hAnsi="Arial Narrow"/>
        </w:rPr>
        <w:t xml:space="preserve">t. 1 </w:t>
      </w:r>
      <w:proofErr w:type="spellStart"/>
      <w:r>
        <w:rPr>
          <w:rFonts w:ascii="Arial Narrow" w:hAnsi="Arial Narrow"/>
        </w:rPr>
        <w:t>uPf</w:t>
      </w:r>
      <w:proofErr w:type="spellEnd"/>
      <w:r>
        <w:rPr>
          <w:rFonts w:ascii="Arial Narrow" w:hAnsi="Arial Narrow"/>
        </w:rPr>
        <w:t xml:space="preserve">) lub kopię zezwolenia </w:t>
      </w:r>
      <w:r w:rsidRPr="00E757C9">
        <w:rPr>
          <w:rFonts w:ascii="Arial Narrow" w:hAnsi="Arial Narrow"/>
        </w:rPr>
        <w:t xml:space="preserve">na prowadzenie działalności </w:t>
      </w:r>
      <w:r w:rsidRPr="00E757C9">
        <w:rPr>
          <w:rFonts w:ascii="Arial Narrow" w:hAnsi="Arial Narrow"/>
        </w:rPr>
        <w:br/>
        <w:t xml:space="preserve">w zakresie </w:t>
      </w:r>
      <w:r w:rsidRPr="00E757C9">
        <w:rPr>
          <w:rFonts w:ascii="Arial Narrow" w:hAnsi="Arial Narrow"/>
          <w:color w:val="000000"/>
        </w:rPr>
        <w:t xml:space="preserve">wytwarzania lub importu produktów leczniczych (art. 38 ust. 1 </w:t>
      </w:r>
      <w:proofErr w:type="spellStart"/>
      <w:r w:rsidRPr="00E757C9">
        <w:rPr>
          <w:rFonts w:ascii="Arial Narrow" w:hAnsi="Arial Narrow"/>
          <w:color w:val="000000"/>
        </w:rPr>
        <w:t>uPf</w:t>
      </w:r>
      <w:proofErr w:type="spellEnd"/>
      <w:r w:rsidRPr="00E757C9">
        <w:rPr>
          <w:rFonts w:ascii="Arial Narrow" w:hAnsi="Arial Narrow"/>
          <w:color w:val="000000"/>
        </w:rPr>
        <w:t>)</w:t>
      </w:r>
      <w:r>
        <w:rPr>
          <w:rFonts w:ascii="Arial Narrow" w:hAnsi="Arial Narrow"/>
          <w:color w:val="000000"/>
        </w:rPr>
        <w:t xml:space="preserve"> </w:t>
      </w:r>
      <w:r w:rsidRPr="00E757C9">
        <w:rPr>
          <w:rFonts w:ascii="Arial Narrow" w:hAnsi="Arial Narrow"/>
          <w:color w:val="000000"/>
        </w:rPr>
        <w:t>-</w:t>
      </w:r>
      <w:r>
        <w:rPr>
          <w:rFonts w:ascii="Arial Narrow" w:hAnsi="Arial Narrow"/>
          <w:color w:val="000000"/>
        </w:rPr>
        <w:t xml:space="preserve"> </w:t>
      </w:r>
      <w:r w:rsidRPr="00E757C9">
        <w:rPr>
          <w:rFonts w:ascii="Arial Narrow" w:hAnsi="Arial Narrow"/>
          <w:color w:val="000000"/>
        </w:rPr>
        <w:t>wydane przez Główn</w:t>
      </w:r>
      <w:r>
        <w:rPr>
          <w:rFonts w:ascii="Arial Narrow" w:hAnsi="Arial Narrow"/>
          <w:color w:val="000000"/>
        </w:rPr>
        <w:t xml:space="preserve">ego Inspektora Farmaceutycznego. </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w:t>
      </w:r>
      <w:proofErr w:type="spellStart"/>
      <w:r w:rsidR="001A6D9A">
        <w:rPr>
          <w:rFonts w:ascii="Arial Narrow" w:hAnsi="Arial Narrow" w:cs="Times New Roman"/>
          <w:b/>
        </w:rPr>
        <w:t>Ścisło</w:t>
      </w:r>
      <w:proofErr w:type="spellEnd"/>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 xml:space="preserve">enowa – Opis Przedmiotu Zamówienia – załącznik nr </w:t>
      </w:r>
      <w:r w:rsidR="001A6D9A" w:rsidRPr="001A6D9A">
        <w:rPr>
          <w:rFonts w:ascii="Arial Narrow" w:hAnsi="Arial Narrow" w:cs="Times New Roman"/>
          <w:b/>
          <w:color w:val="000000" w:themeColor="text1"/>
        </w:rPr>
        <w:t>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1A6D9A" w:rsidRPr="00812F1D" w:rsidRDefault="001A6D9A" w:rsidP="001A6D9A">
      <w:pPr>
        <w:pStyle w:val="Akapitzlist"/>
        <w:numPr>
          <w:ilvl w:val="3"/>
          <w:numId w:val="13"/>
        </w:numPr>
        <w:spacing w:after="0" w:line="240" w:lineRule="auto"/>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Oświadczenie producenta, że zaoferowany preparat</w:t>
      </w:r>
      <w:r>
        <w:rPr>
          <w:rFonts w:ascii="Arial Narrow" w:hAnsi="Arial Narrow" w:cs="Times New Roman"/>
          <w:b/>
          <w:color w:val="000000" w:themeColor="text1"/>
        </w:rPr>
        <w:t xml:space="preserve"> jest kompatybilny z osprzętem i opakowaniem typu worek </w:t>
      </w:r>
      <w:proofErr w:type="spellStart"/>
      <w:r>
        <w:rPr>
          <w:rFonts w:ascii="Arial Narrow" w:hAnsi="Arial Narrow" w:cs="Times New Roman"/>
          <w:b/>
          <w:color w:val="000000" w:themeColor="text1"/>
        </w:rPr>
        <w:t>Mixi</w:t>
      </w:r>
      <w:proofErr w:type="spellEnd"/>
      <w:r>
        <w:rPr>
          <w:rFonts w:ascii="Arial Narrow" w:hAnsi="Arial Narrow" w:cs="Times New Roman"/>
          <w:b/>
          <w:color w:val="000000" w:themeColor="text1"/>
        </w:rPr>
        <w:t xml:space="preserve"> jedno – i dwukomorowy oraz z pompami </w:t>
      </w:r>
      <w:proofErr w:type="spellStart"/>
      <w:r>
        <w:rPr>
          <w:rFonts w:ascii="Arial Narrow" w:hAnsi="Arial Narrow" w:cs="Times New Roman"/>
          <w:b/>
          <w:color w:val="000000" w:themeColor="text1"/>
        </w:rPr>
        <w:t>strzykawkowymi</w:t>
      </w:r>
      <w:proofErr w:type="spellEnd"/>
      <w:r>
        <w:rPr>
          <w:rFonts w:ascii="Arial Narrow" w:hAnsi="Arial Narrow" w:cs="Times New Roman"/>
          <w:b/>
          <w:color w:val="000000" w:themeColor="text1"/>
        </w:rPr>
        <w:t xml:space="preserve">. </w:t>
      </w:r>
    </w:p>
    <w:p w:rsidR="001A6D9A" w:rsidRPr="001A6D9A" w:rsidRDefault="001A6D9A" w:rsidP="001A6D9A">
      <w:pPr>
        <w:pStyle w:val="Akapitzlist"/>
        <w:numPr>
          <w:ilvl w:val="3"/>
          <w:numId w:val="13"/>
        </w:numPr>
        <w:spacing w:after="0" w:line="240" w:lineRule="auto"/>
        <w:ind w:left="567" w:hanging="283"/>
        <w:jc w:val="both"/>
        <w:rPr>
          <w:rFonts w:ascii="Arial Narrow" w:hAnsi="Arial Narrow" w:cs="Times New Roman"/>
          <w:b/>
          <w:color w:val="000000" w:themeColor="text1"/>
        </w:rPr>
      </w:pPr>
      <w:r w:rsidRPr="00812F1D">
        <w:rPr>
          <w:rFonts w:ascii="Arial Narrow" w:hAnsi="Arial Narrow" w:cs="Times New Roman"/>
          <w:b/>
          <w:color w:val="000000" w:themeColor="text1"/>
        </w:rPr>
        <w:t>Sprawozdanie z badań trwałości fizykochemicznej mieszanin do żywienia pozajelitowego w tym analizy wielk</w:t>
      </w:r>
      <w:r>
        <w:rPr>
          <w:rFonts w:ascii="Arial Narrow" w:hAnsi="Arial Narrow" w:cs="Times New Roman"/>
          <w:b/>
          <w:color w:val="000000" w:themeColor="text1"/>
        </w:rPr>
        <w:t>ości cząstek i potencjału zeta o</w:t>
      </w:r>
      <w:r w:rsidRPr="00812F1D">
        <w:rPr>
          <w:rFonts w:ascii="Arial Narrow" w:hAnsi="Arial Narrow" w:cs="Times New Roman"/>
          <w:b/>
          <w:color w:val="000000" w:themeColor="text1"/>
        </w:rPr>
        <w:t>raz pomiar wielkości kropli olejowych meto</w:t>
      </w:r>
      <w:r>
        <w:rPr>
          <w:rFonts w:ascii="Arial Narrow" w:hAnsi="Arial Narrow" w:cs="Times New Roman"/>
          <w:b/>
          <w:color w:val="000000" w:themeColor="text1"/>
        </w:rPr>
        <w:t>dami dyfrakcji i spektroskopii,</w:t>
      </w:r>
    </w:p>
    <w:p w:rsidR="009E19BC" w:rsidRPr="001A6D9A" w:rsidRDefault="009E19BC" w:rsidP="00887A30">
      <w:pPr>
        <w:pStyle w:val="Akapitzlist"/>
        <w:numPr>
          <w:ilvl w:val="3"/>
          <w:numId w:val="13"/>
        </w:numPr>
        <w:ind w:left="567" w:hanging="283"/>
        <w:jc w:val="both"/>
        <w:rPr>
          <w:rFonts w:ascii="Arial Narrow" w:hAnsi="Arial Narrow" w:cs="Times New Roman"/>
          <w:b/>
        </w:rPr>
      </w:pPr>
      <w:r w:rsidRPr="001A6D9A">
        <w:rPr>
          <w:rFonts w:ascii="Arial Narrow" w:hAnsi="Arial Narrow" w:cs="Times New Roman"/>
          <w:b/>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Dokumenty o których mowa w pkt. </w:t>
      </w:r>
      <w:r w:rsidR="0013002B">
        <w:rPr>
          <w:rFonts w:ascii="Arial Narrow" w:hAnsi="Arial Narrow" w:cs="Times New Roman"/>
        </w:rPr>
        <w:t>7</w:t>
      </w:r>
      <w:r w:rsidRPr="00FF352B">
        <w:rPr>
          <w:rFonts w:ascii="Arial Narrow" w:hAnsi="Arial Narrow" w:cs="Times New Roman"/>
        </w:rPr>
        <w:t xml:space="preserve"> zamawiający udostępnia za pisemną zgodą wykonawcy, który dokonał skutecznego zastrzeżenia.</w:t>
      </w:r>
      <w:r w:rsidR="0013002B">
        <w:rPr>
          <w:rFonts w:ascii="Arial Narrow" w:hAnsi="Arial Narrow" w:cs="Times New Roman"/>
        </w:rPr>
        <w:t xml:space="preserve"> </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A02F6">
        <w:rPr>
          <w:rFonts w:ascii="Arial Narrow" w:hAnsi="Arial Narrow" w:cs="Times New Roman"/>
          <w:b/>
        </w:rPr>
        <w:t>1</w:t>
      </w:r>
      <w:r w:rsidR="00E461A0">
        <w:rPr>
          <w:rFonts w:ascii="Arial Narrow" w:hAnsi="Arial Narrow" w:cs="Times New Roman"/>
          <w:b/>
        </w:rPr>
        <w:t>3</w:t>
      </w:r>
      <w:r w:rsidR="00EA02F6">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943A79" w:rsidRPr="00BE14D6">
        <w:rPr>
          <w:rFonts w:ascii="Arial Narrow" w:hAnsi="Arial Narrow" w:cs="Times New Roman"/>
          <w:b/>
        </w:rPr>
        <w:t>:</w:t>
      </w:r>
      <w:r w:rsidR="00E461A0">
        <w:rPr>
          <w:rFonts w:ascii="Arial Narrow" w:hAnsi="Arial Narrow" w:cs="Times New Roman"/>
          <w:b/>
        </w:rPr>
        <w:t xml:space="preserve"> dostawę</w:t>
      </w:r>
      <w:r w:rsidR="001A6D9A">
        <w:rPr>
          <w:rFonts w:ascii="Arial Narrow" w:hAnsi="Arial Narrow" w:cs="Times New Roman"/>
          <w:b/>
        </w:rPr>
        <w:t xml:space="preserve"> preparatów pierwiastków śladowych dla dzieci bez zawartego fluoru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A6D9A">
        <w:rPr>
          <w:rFonts w:ascii="Arial Narrow" w:hAnsi="Arial Narrow" w:cs="Times New Roman"/>
        </w:rPr>
        <w:t>81/2018</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Pr>
                <w:rFonts w:ascii="Arial Narrow" w:hAnsi="Arial Narrow" w:cs="Times New Roman"/>
                <w:b/>
              </w:rPr>
              <w:t>1</w:t>
            </w:r>
            <w:r w:rsidR="0013002B">
              <w:rPr>
                <w:rFonts w:ascii="Arial Narrow" w:hAnsi="Arial Narrow" w:cs="Times New Roman"/>
                <w:b/>
              </w:rPr>
              <w:t>3</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283FAB" w:rsidTr="000714CF">
        <w:tc>
          <w:tcPr>
            <w:tcW w:w="562" w:type="dxa"/>
          </w:tcPr>
          <w:p w:rsidR="00283FAB" w:rsidRDefault="00283FAB" w:rsidP="000714CF">
            <w:pPr>
              <w:jc w:val="both"/>
              <w:rPr>
                <w:rFonts w:ascii="Arial Narrow" w:hAnsi="Arial Narrow" w:cs="Times New Roman"/>
              </w:rPr>
            </w:pPr>
          </w:p>
        </w:tc>
        <w:tc>
          <w:tcPr>
            <w:tcW w:w="993" w:type="dxa"/>
          </w:tcPr>
          <w:p w:rsidR="00283FAB" w:rsidRDefault="00283FAB" w:rsidP="000714CF">
            <w:pPr>
              <w:jc w:val="both"/>
              <w:rPr>
                <w:rFonts w:ascii="Arial Narrow" w:hAnsi="Arial Narrow" w:cs="Times New Roman"/>
              </w:rPr>
            </w:pPr>
            <w:r>
              <w:rPr>
                <w:rFonts w:ascii="Arial Narrow" w:hAnsi="Arial Narrow" w:cs="Times New Roman"/>
              </w:rPr>
              <w:t>Kryterium</w:t>
            </w:r>
          </w:p>
        </w:tc>
        <w:tc>
          <w:tcPr>
            <w:tcW w:w="992" w:type="dxa"/>
          </w:tcPr>
          <w:p w:rsidR="00283FAB" w:rsidRDefault="00283FAB" w:rsidP="000714CF">
            <w:pPr>
              <w:jc w:val="both"/>
              <w:rPr>
                <w:rFonts w:ascii="Arial Narrow" w:hAnsi="Arial Narrow" w:cs="Times New Roman"/>
              </w:rPr>
            </w:pPr>
            <w:r>
              <w:rPr>
                <w:rFonts w:ascii="Arial Narrow" w:hAnsi="Arial Narrow" w:cs="Times New Roman"/>
              </w:rPr>
              <w:t>Waga kryterium</w:t>
            </w:r>
          </w:p>
        </w:tc>
        <w:tc>
          <w:tcPr>
            <w:tcW w:w="6946" w:type="dxa"/>
          </w:tcPr>
          <w:p w:rsidR="00283FAB" w:rsidRDefault="00283FAB" w:rsidP="000714CF">
            <w:pPr>
              <w:jc w:val="both"/>
              <w:rPr>
                <w:rFonts w:ascii="Arial Narrow" w:hAnsi="Arial Narrow" w:cs="Times New Roman"/>
              </w:rPr>
            </w:pPr>
            <w:r>
              <w:rPr>
                <w:rFonts w:ascii="Arial Narrow" w:hAnsi="Arial Narrow" w:cs="Times New Roman"/>
              </w:rPr>
              <w:t xml:space="preserve">                                       Zasady oceny </w:t>
            </w:r>
          </w:p>
          <w:p w:rsidR="00283FAB" w:rsidRDefault="00283FAB" w:rsidP="000714CF">
            <w:pPr>
              <w:jc w:val="both"/>
              <w:rPr>
                <w:rFonts w:ascii="Arial Narrow" w:hAnsi="Arial Narrow" w:cs="Times New Roman"/>
              </w:rPr>
            </w:pPr>
            <w:r>
              <w:rPr>
                <w:rFonts w:ascii="Arial Narrow" w:hAnsi="Arial Narrow" w:cs="Times New Roman"/>
              </w:rPr>
              <w:t>(ilość pkt zostanie zaokrąglona do dwóch miejsc po przecinku)</w:t>
            </w:r>
          </w:p>
        </w:tc>
      </w:tr>
      <w:tr w:rsidR="00283FAB" w:rsidTr="000714CF">
        <w:tc>
          <w:tcPr>
            <w:tcW w:w="562" w:type="dxa"/>
          </w:tcPr>
          <w:p w:rsidR="00283FAB" w:rsidRDefault="00283FAB" w:rsidP="000714CF">
            <w:pPr>
              <w:jc w:val="both"/>
              <w:rPr>
                <w:rFonts w:ascii="Arial Narrow" w:hAnsi="Arial Narrow" w:cs="Times New Roman"/>
              </w:rPr>
            </w:pPr>
            <w:r>
              <w:rPr>
                <w:rFonts w:ascii="Arial Narrow" w:hAnsi="Arial Narrow" w:cs="Times New Roman"/>
              </w:rPr>
              <w:t>L.p.</w:t>
            </w:r>
          </w:p>
        </w:tc>
        <w:tc>
          <w:tcPr>
            <w:tcW w:w="993" w:type="dxa"/>
            <w:vAlign w:val="center"/>
          </w:tcPr>
          <w:p w:rsidR="00283FAB" w:rsidRDefault="00283FAB" w:rsidP="000714CF">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283FAB" w:rsidRDefault="00283FAB" w:rsidP="000714CF">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283FAB" w:rsidRDefault="00283FAB" w:rsidP="000714CF">
            <w:pPr>
              <w:rPr>
                <w:rFonts w:ascii="Arial Narrow" w:hAnsi="Arial Narrow" w:cs="Times New Roman"/>
              </w:rPr>
            </w:pPr>
            <w:r>
              <w:rPr>
                <w:rFonts w:ascii="Arial Narrow" w:hAnsi="Arial Narrow" w:cs="Times New Roman"/>
              </w:rPr>
              <w:t xml:space="preserve">  </w:t>
            </w:r>
            <w:r w:rsidR="00453061">
              <w:rPr>
                <w:rFonts w:ascii="Arial Narrow" w:hAnsi="Arial Narrow" w:cs="Times New Roman"/>
                <w:sz w:val="20"/>
                <w:szCs w:val="20"/>
              </w:rPr>
              <w:t>10</w:t>
            </w:r>
            <w:r w:rsidRPr="00815D5E">
              <w:rPr>
                <w:rFonts w:ascii="Arial Narrow" w:hAnsi="Arial Narrow" w:cs="Times New Roman"/>
                <w:sz w:val="20"/>
                <w:szCs w:val="20"/>
              </w:rPr>
              <w:t>0%</w:t>
            </w:r>
          </w:p>
        </w:tc>
        <w:tc>
          <w:tcPr>
            <w:tcW w:w="6946" w:type="dxa"/>
            <w:vAlign w:val="center"/>
          </w:tcPr>
          <w:p w:rsidR="00283FAB" w:rsidRDefault="00283FAB" w:rsidP="000714CF">
            <w:pPr>
              <w:rPr>
                <w:rFonts w:ascii="Arial Narrow" w:hAnsi="Arial Narrow" w:cs="Arial"/>
                <w:bCs/>
                <w:sz w:val="20"/>
                <w:szCs w:val="20"/>
              </w:rPr>
            </w:pPr>
          </w:p>
          <w:p w:rsidR="00283FAB" w:rsidRPr="000B4A78" w:rsidRDefault="00283FAB" w:rsidP="000714CF">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FD536A">
              <w:rPr>
                <w:rFonts w:ascii="Arial Narrow" w:hAnsi="Arial Narrow" w:cs="Arial"/>
                <w:b/>
                <w:bCs/>
                <w:sz w:val="20"/>
                <w:szCs w:val="20"/>
              </w:rPr>
              <w:t>10</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283FAB" w:rsidRPr="000B4A78" w:rsidRDefault="00283FAB" w:rsidP="000714CF">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283FAB" w:rsidRPr="000B4A78" w:rsidRDefault="00283FAB" w:rsidP="000714CF">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 x 1</w:t>
            </w:r>
            <w:r w:rsidR="00FD536A">
              <w:rPr>
                <w:rFonts w:ascii="Arial Narrow" w:hAnsi="Arial Narrow" w:cs="Arial"/>
                <w:b/>
                <w:sz w:val="20"/>
                <w:szCs w:val="20"/>
              </w:rPr>
              <w:t>0</w:t>
            </w:r>
            <w:r w:rsidRPr="000B4A78">
              <w:rPr>
                <w:rFonts w:ascii="Arial Narrow" w:hAnsi="Arial Narrow" w:cs="Arial"/>
                <w:b/>
                <w:sz w:val="20"/>
                <w:szCs w:val="20"/>
              </w:rPr>
              <w:t xml:space="preserve">0 x Waga kryterium </w:t>
            </w:r>
          </w:p>
          <w:p w:rsidR="00283FAB" w:rsidRPr="000B4A78" w:rsidRDefault="00283FAB" w:rsidP="000714CF">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283FAB" w:rsidRPr="000B4A78" w:rsidRDefault="00283FAB" w:rsidP="000714CF">
            <w:pPr>
              <w:rPr>
                <w:rFonts w:ascii="Arial Narrow" w:hAnsi="Arial Narrow" w:cs="Arial"/>
                <w:sz w:val="20"/>
                <w:szCs w:val="20"/>
              </w:rPr>
            </w:pPr>
            <w:r w:rsidRPr="000B4A78">
              <w:rPr>
                <w:rFonts w:ascii="Arial Narrow" w:hAnsi="Arial Narrow" w:cs="Arial"/>
                <w:sz w:val="20"/>
                <w:szCs w:val="20"/>
              </w:rPr>
              <w:t>gdzie:</w:t>
            </w:r>
          </w:p>
          <w:p w:rsidR="00283FAB" w:rsidRPr="000B4A78" w:rsidRDefault="00283FAB" w:rsidP="000714CF">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283FAB" w:rsidRPr="000B4A78" w:rsidRDefault="00283FAB" w:rsidP="000714CF">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283FAB" w:rsidRDefault="00283FAB" w:rsidP="000714CF">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283FAB" w:rsidRPr="004E41F3" w:rsidRDefault="00283FAB" w:rsidP="000714CF">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283FAB" w:rsidRDefault="00283FAB" w:rsidP="000714CF">
            <w:pPr>
              <w:rPr>
                <w:rFonts w:ascii="Arial Narrow" w:hAnsi="Arial Narrow" w:cs="Times New Roman"/>
              </w:rPr>
            </w:pPr>
          </w:p>
        </w:tc>
      </w:tr>
      <w:tr w:rsidR="00283FAB" w:rsidRPr="009543B2" w:rsidTr="000714CF">
        <w:tc>
          <w:tcPr>
            <w:tcW w:w="9493" w:type="dxa"/>
            <w:gridSpan w:val="4"/>
          </w:tcPr>
          <w:p w:rsidR="00283FAB" w:rsidRPr="009543B2" w:rsidRDefault="00283FAB" w:rsidP="00453061">
            <w:pPr>
              <w:spacing w:before="80" w:line="276" w:lineRule="auto"/>
              <w:ind w:left="714" w:hanging="357"/>
              <w:jc w:val="both"/>
              <w:rPr>
                <w:rFonts w:ascii="Arial Narrow" w:eastAsia="Times New Roman" w:hAnsi="Arial Narrow" w:cs="Arial"/>
                <w:b/>
                <w:sz w:val="20"/>
                <w:szCs w:val="20"/>
                <w:lang w:val="x-none" w:eastAsia="x-none"/>
              </w:rPr>
            </w:pPr>
          </w:p>
        </w:tc>
      </w:tr>
      <w:tr w:rsidR="00283FAB" w:rsidRPr="00690B5A" w:rsidTr="000714CF">
        <w:tc>
          <w:tcPr>
            <w:tcW w:w="9493" w:type="dxa"/>
            <w:gridSpan w:val="4"/>
          </w:tcPr>
          <w:p w:rsidR="00283FAB" w:rsidRPr="003A6494" w:rsidRDefault="00283FAB" w:rsidP="000714CF">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283FAB" w:rsidRPr="00690B5A" w:rsidRDefault="00283FAB" w:rsidP="00453061">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w:t>
            </w:r>
            <w:r>
              <w:rPr>
                <w:rFonts w:ascii="Arial Narrow" w:eastAsia="Times New Roman" w:hAnsi="Arial Narrow" w:cs="Arial"/>
                <w:b/>
                <w:bCs/>
              </w:rPr>
              <w:t xml:space="preserve">ć </w:t>
            </w:r>
            <w:r w:rsidRPr="003A6494">
              <w:rPr>
                <w:rFonts w:ascii="Arial Narrow" w:eastAsia="Times New Roman" w:hAnsi="Arial Narrow" w:cs="Arial"/>
                <w:b/>
                <w:bCs/>
              </w:rPr>
              <w:t>=  100 punktów</w:t>
            </w:r>
          </w:p>
        </w:tc>
      </w:tr>
    </w:tbl>
    <w:p w:rsidR="007104C8" w:rsidRPr="00FF352B" w:rsidRDefault="007104C8"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w:t>
      </w:r>
      <w:r w:rsidR="0013002B">
        <w:rPr>
          <w:rFonts w:ascii="Arial Narrow" w:hAnsi="Arial Narrow" w:cs="Times New Roman"/>
        </w:rPr>
        <w:t xml:space="preserve">u – Prawo zamówień publicznych </w:t>
      </w:r>
      <w:r w:rsidRPr="00FF352B">
        <w:rPr>
          <w:rFonts w:ascii="Arial Narrow" w:hAnsi="Arial Narrow" w:cs="Times New Roman"/>
        </w:rPr>
        <w:t>(</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w:t>
      </w:r>
      <w:r w:rsidR="001A6D9A">
        <w:rPr>
          <w:rFonts w:ascii="Arial Narrow" w:hAnsi="Arial Narrow" w:cs="Times New Roman"/>
        </w:rPr>
        <w:t>3</w:t>
      </w:r>
      <w:r w:rsidRPr="00FF352B">
        <w:rPr>
          <w:rFonts w:ascii="Arial Narrow" w:hAnsi="Arial Narrow" w:cs="Times New Roman"/>
        </w:rPr>
        <w:t xml:space="preserve">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1A6D9A">
        <w:rPr>
          <w:rFonts w:ascii="Arial Narrow" w:hAnsi="Arial Narrow" w:cs="Times New Roman"/>
        </w:rPr>
        <w:t>0</w:t>
      </w:r>
      <w:r w:rsidR="00E461A0">
        <w:rPr>
          <w:rFonts w:ascii="Arial Narrow" w:hAnsi="Arial Narrow" w:cs="Times New Roman"/>
        </w:rPr>
        <w:t>5</w:t>
      </w:r>
      <w:r>
        <w:rPr>
          <w:rFonts w:ascii="Arial Narrow" w:hAnsi="Arial Narrow" w:cs="Times New Roman"/>
        </w:rPr>
        <w:t>.0</w:t>
      </w:r>
      <w:r w:rsidR="001A6D9A">
        <w:rPr>
          <w:rFonts w:ascii="Arial Narrow" w:hAnsi="Arial Narrow" w:cs="Times New Roman"/>
        </w:rPr>
        <w:t>2</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Pr="00FF352B" w:rsidRDefault="00453061" w:rsidP="00453061">
      <w:pPr>
        <w:spacing w:after="0"/>
        <w:rPr>
          <w:rFonts w:ascii="Arial Narrow" w:hAnsi="Arial Narrow" w:cs="Times New Roman"/>
        </w:rPr>
      </w:pPr>
    </w:p>
    <w:p w:rsidR="003B7115" w:rsidRDefault="003B7115" w:rsidP="00E931A1">
      <w:pPr>
        <w:ind w:left="1701"/>
        <w:jc w:val="right"/>
        <w:rPr>
          <w:rFonts w:ascii="Arial Narrow" w:hAnsi="Arial Narrow" w:cs="Times New Roman"/>
        </w:rPr>
      </w:pPr>
    </w:p>
    <w:p w:rsidR="00A03F6B" w:rsidRDefault="00A03F6B" w:rsidP="001A6D9A">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 xml:space="preserve">Dostawa </w:t>
      </w:r>
      <w:r w:rsidR="001A6D9A">
        <w:rPr>
          <w:rFonts w:ascii="Arial Narrow" w:hAnsi="Arial Narrow" w:cs="Times New Roman"/>
          <w:b/>
        </w:rPr>
        <w:t>preparatu pierwiastków śladowych dla dzieci bez zawartego fluoru</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154345">
        <w:rPr>
          <w:rFonts w:ascii="Arial Narrow" w:eastAsia="Calibri" w:hAnsi="Arial Narrow" w:cs="Arial"/>
        </w:rPr>
        <w:t xml:space="preserve"> </w:t>
      </w:r>
      <w:r w:rsidRPr="00154345">
        <w:rPr>
          <w:rFonts w:ascii="Arial Narrow" w:hAnsi="Arial Narrow" w:cs="Times New Roman"/>
          <w:b/>
        </w:rPr>
        <w:t xml:space="preserve">Dostawa </w:t>
      </w:r>
      <w:r w:rsidR="00343579">
        <w:rPr>
          <w:rFonts w:ascii="Arial Narrow" w:hAnsi="Arial Narrow" w:cs="Times New Roman"/>
          <w:b/>
        </w:rPr>
        <w:t>preparatu pierwiastków śladowych dla dzieci bez zawartego fluoru</w:t>
      </w:r>
      <w:r w:rsidRPr="00154345">
        <w:rPr>
          <w:rFonts w:ascii="Arial Narrow" w:hAnsi="Arial Narrow" w:cs="Times New Roman"/>
          <w:b/>
        </w:rPr>
        <w:t>.</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w:t>
      </w:r>
      <w:r w:rsidR="00343579">
        <w:rPr>
          <w:rFonts w:ascii="Arial Narrow" w:hAnsi="Arial Narrow" w:cs="Arial"/>
          <w:b/>
        </w:rPr>
        <w:t>81</w:t>
      </w:r>
      <w:r w:rsidRPr="00154345">
        <w:rPr>
          <w:rFonts w:ascii="Arial Narrow" w:hAnsi="Arial Narrow" w:cs="Arial"/>
          <w:b/>
        </w:rPr>
        <w:t>/201</w:t>
      </w:r>
      <w:r w:rsidR="00FD536A">
        <w:rPr>
          <w:rFonts w:ascii="Arial Narrow" w:hAnsi="Arial Narrow" w:cs="Arial"/>
          <w:b/>
        </w:rPr>
        <w:t>8</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EZP-271-2-2/2019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965074" w:rsidP="00B24FEC">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343579"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Pr="00343579">
              <w:rPr>
                <w:rFonts w:ascii="Arial Narrow" w:hAnsi="Arial Narrow" w:cs="Arial"/>
                <w:color w:val="000000" w:themeColor="text1"/>
              </w:rPr>
              <w:t xml:space="preserve">  do SIWZ) , kalkulacja cenowa – opis przedmiotu zamówienia (załącznik nr </w:t>
            </w:r>
            <w:r w:rsidR="00343579" w:rsidRPr="00343579">
              <w:rPr>
                <w:rFonts w:ascii="Arial Narrow" w:hAnsi="Arial Narrow" w:cs="Arial"/>
                <w:color w:val="000000" w:themeColor="text1"/>
              </w:rPr>
              <w:t>3 d</w:t>
            </w:r>
            <w:r w:rsidR="00343579">
              <w:rPr>
                <w:rFonts w:ascii="Arial Narrow" w:hAnsi="Arial Narrow" w:cs="Arial"/>
                <w:color w:val="000000" w:themeColor="text1"/>
              </w:rPr>
              <w:t>o SIWZ)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E461A0">
        <w:rPr>
          <w:rFonts w:ascii="Arial Narrow" w:hAnsi="Arial Narrow" w:cs="Arial"/>
        </w:rPr>
        <w:t>..</w:t>
      </w:r>
      <w:r w:rsidRPr="00154345">
        <w:rPr>
          <w:rFonts w:ascii="Arial Narrow" w:hAnsi="Arial Narrow" w:cs="Arial"/>
        </w:rPr>
        <w:t>………tel. …………e-mail………</w:t>
      </w:r>
      <w:r w:rsidR="00E461A0">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E461A0">
        <w:rPr>
          <w:rFonts w:ascii="Arial Narrow" w:hAnsi="Arial Narrow" w:cs="Arial"/>
        </w:rPr>
        <w:t>.</w:t>
      </w:r>
      <w:r w:rsidRPr="00154345">
        <w:rPr>
          <w:rFonts w:ascii="Arial Narrow" w:hAnsi="Arial Narrow" w:cs="Arial"/>
        </w:rPr>
        <w:t>……</w:t>
      </w:r>
      <w:proofErr w:type="spellStart"/>
      <w:r w:rsidRPr="00154345">
        <w:rPr>
          <w:rFonts w:ascii="Arial Narrow" w:hAnsi="Arial Narrow" w:cs="Arial"/>
        </w:rPr>
        <w:t>tel</w:t>
      </w:r>
      <w:proofErr w:type="spellEnd"/>
      <w:r w:rsidRPr="00154345">
        <w:rPr>
          <w:rFonts w:ascii="Arial Narrow" w:hAnsi="Arial Narrow" w:cs="Arial"/>
        </w:rPr>
        <w:t>………</w:t>
      </w:r>
      <w:r w:rsidR="00E461A0">
        <w:rPr>
          <w:rFonts w:ascii="Arial Narrow" w:hAnsi="Arial Narrow" w:cs="Arial"/>
        </w:rPr>
        <w:t>..</w:t>
      </w:r>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p>
    <w:p w:rsidR="00F9599A" w:rsidRPr="00154345" w:rsidRDefault="00F9599A" w:rsidP="00F9599A">
      <w:pPr>
        <w:pStyle w:val="Bezodstpw"/>
        <w:jc w:val="both"/>
        <w:rPr>
          <w:rFonts w:ascii="Arial Narrow" w:hAnsi="Arial Narrow"/>
          <w:b/>
        </w:rPr>
      </w:pPr>
    </w:p>
    <w:p w:rsidR="00F9599A" w:rsidRPr="00154345" w:rsidRDefault="00F9599A" w:rsidP="00F9599A">
      <w:pPr>
        <w:pStyle w:val="Bezodstpw"/>
        <w:jc w:val="both"/>
        <w:rPr>
          <w:rFonts w:ascii="Arial Narrow" w:hAnsi="Arial Narrow"/>
          <w:b/>
        </w:rPr>
      </w:pPr>
      <w:r w:rsidRPr="00154345">
        <w:rPr>
          <w:rFonts w:ascii="Arial Narrow" w:hAnsi="Arial Narrow"/>
          <w:b/>
        </w:rPr>
        <w:t>OBOWIĄZKI INFORMACYJNE RODO</w:t>
      </w:r>
    </w:p>
    <w:p w:rsidR="00F9599A" w:rsidRPr="00154345" w:rsidRDefault="00F9599A" w:rsidP="00F9599A">
      <w:pPr>
        <w:pStyle w:val="Bezodstpw"/>
        <w:jc w:val="both"/>
        <w:rPr>
          <w:rFonts w:ascii="Arial Narrow" w:hAnsi="Arial Narrow"/>
        </w:rPr>
      </w:pPr>
      <w:r w:rsidRPr="00154345">
        <w:rPr>
          <w:rFonts w:ascii="Arial Narrow" w:eastAsia="Calibri" w:hAnsi="Arial Narrow"/>
        </w:rPr>
        <w:t>Wykonawca oświadcza, że wypełnił obowiązki informac</w:t>
      </w:r>
      <w:r w:rsidR="00965074">
        <w:rPr>
          <w:rFonts w:ascii="Arial Narrow" w:eastAsia="Calibri" w:hAnsi="Arial Narrow"/>
        </w:rPr>
        <w:t>yjne przewidziane w przepisach</w:t>
      </w:r>
      <w:r w:rsidRPr="00154345">
        <w:rPr>
          <w:rFonts w:ascii="Arial Narrow" w:eastAsia="Calibri" w:hAnsi="Arial Narrow"/>
        </w:rPr>
        <w:t xml:space="preserve"> </w:t>
      </w:r>
      <w:r w:rsidRPr="00154345">
        <w:rPr>
          <w:rFonts w:ascii="Arial Narrow" w:hAnsi="Arial Narrow"/>
          <w:bCs/>
        </w:rPr>
        <w:t>Rozporządzenia Parlamentu Europejskiego i Rady (UE) 2016/679 z dnia 27.04.2016 r. w sprawie ochrony osób fizycznych w związku z przet</w:t>
      </w:r>
      <w:bookmarkStart w:id="0" w:name="_GoBack"/>
      <w:bookmarkEnd w:id="0"/>
      <w:r w:rsidRPr="00154345">
        <w:rPr>
          <w:rFonts w:ascii="Arial Narrow" w:hAnsi="Arial Narrow"/>
          <w:bCs/>
        </w:rPr>
        <w:t xml:space="preserve">warzaniem danych osobowych i w sprawie swobodnego przepływu takich danych oraz uchylenia dyrektywy 95/46/WE (dalej RODO), w szczególności </w:t>
      </w:r>
      <w:r w:rsidR="00E461A0">
        <w:rPr>
          <w:rFonts w:ascii="Arial Narrow" w:eastAsia="Calibri" w:hAnsi="Arial Narrow"/>
        </w:rPr>
        <w:t>art. 13 i 14</w:t>
      </w:r>
      <w:r w:rsidRPr="00154345">
        <w:rPr>
          <w:rFonts w:ascii="Arial Narrow" w:eastAsia="Calibri" w:hAnsi="Arial Narrow"/>
        </w:rPr>
        <w:t xml:space="preserve"> RODO.</w:t>
      </w:r>
    </w:p>
    <w:p w:rsidR="00F9599A" w:rsidRPr="00154345" w:rsidRDefault="00F9599A" w:rsidP="00F9599A">
      <w:pPr>
        <w:pStyle w:val="Bezodstpw"/>
        <w:jc w:val="both"/>
        <w:rPr>
          <w:rFonts w:ascii="Arial Narrow" w:eastAsia="Calibri" w:hAnsi="Arial Narrow"/>
        </w:rPr>
      </w:pPr>
      <w:r w:rsidRPr="00154345">
        <w:rPr>
          <w:rFonts w:ascii="Arial Narrow" w:eastAsia="Calibri" w:hAnsi="Arial Narrow"/>
        </w:rPr>
        <w:t xml:space="preserve">Zamawiający oświadcza, że wypełnił obowiązki informacyjne przewidziane w przepisach RODO </w:t>
      </w:r>
      <w:r w:rsidRPr="00154345">
        <w:rPr>
          <w:rFonts w:ascii="Arial Narrow" w:hAnsi="Arial Narrow"/>
          <w:bCs/>
        </w:rPr>
        <w:t xml:space="preserve">w szczególności </w:t>
      </w:r>
      <w:r w:rsidRPr="00154345">
        <w:rPr>
          <w:rFonts w:ascii="Arial Narrow" w:eastAsia="Calibri" w:hAnsi="Arial Narrow"/>
        </w:rPr>
        <w:t xml:space="preserve">art. 13 i 14 RODO </w:t>
      </w:r>
    </w:p>
    <w:p w:rsidR="00F9599A" w:rsidRPr="00154345" w:rsidRDefault="00F9599A" w:rsidP="00F9599A">
      <w:pPr>
        <w:pStyle w:val="Bezodstpw"/>
        <w:jc w:val="both"/>
        <w:rPr>
          <w:rFonts w:ascii="Arial Narrow" w:eastAsia="Times New Roman" w:hAnsi="Arial Narrow"/>
          <w:color w:val="000000" w:themeColor="text1"/>
          <w:lang w:eastAsia="pl-PL"/>
        </w:rPr>
      </w:pPr>
      <w:r w:rsidRPr="00154345">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w:t>
      </w:r>
      <w:r w:rsidR="00E461A0">
        <w:rPr>
          <w:rFonts w:ascii="Arial Narrow" w:eastAsia="Times New Roman" w:hAnsi="Arial Narrow"/>
          <w:color w:val="000000" w:themeColor="text1"/>
          <w:lang w:eastAsia="pl-PL"/>
        </w:rPr>
        <w:t xml:space="preserve"> 27 kwietnia </w:t>
      </w:r>
      <w:r w:rsidRPr="00154345">
        <w:rPr>
          <w:rFonts w:ascii="Arial Narrow" w:eastAsia="Times New Roman" w:hAnsi="Arial Narrow"/>
          <w:color w:val="000000" w:themeColor="text1"/>
          <w:lang w:eastAsia="pl-PL"/>
        </w:rPr>
        <w:t>2016 r. w sprawi</w:t>
      </w:r>
      <w:r w:rsidR="00FD536A">
        <w:rPr>
          <w:rFonts w:ascii="Arial Narrow" w:eastAsia="Times New Roman" w:hAnsi="Arial Narrow"/>
          <w:color w:val="000000" w:themeColor="text1"/>
          <w:lang w:eastAsia="pl-PL"/>
        </w:rPr>
        <w:t>e  ochrony osób</w:t>
      </w:r>
      <w:r w:rsidR="00E461A0">
        <w:rPr>
          <w:rFonts w:ascii="Arial Narrow" w:eastAsia="Times New Roman" w:hAnsi="Arial Narrow"/>
          <w:color w:val="000000" w:themeColor="text1"/>
          <w:lang w:eastAsia="pl-PL"/>
        </w:rPr>
        <w:t xml:space="preserve"> fizycznych w </w:t>
      </w:r>
      <w:r w:rsidRPr="00154345">
        <w:rPr>
          <w:rFonts w:ascii="Arial Narrow" w:eastAsia="Times New Roman" w:hAnsi="Arial Narrow"/>
          <w:color w:val="000000" w:themeColor="text1"/>
          <w:lang w:eastAsia="pl-PL"/>
        </w:rPr>
        <w:t>związku z przetw</w:t>
      </w:r>
      <w:r w:rsidR="00E461A0">
        <w:rPr>
          <w:rFonts w:ascii="Arial Narrow" w:eastAsia="Times New Roman" w:hAnsi="Arial Narrow"/>
          <w:color w:val="000000" w:themeColor="text1"/>
          <w:lang w:eastAsia="pl-PL"/>
        </w:rPr>
        <w:t xml:space="preserve">arzaniem danych  osobowych i w sprawie </w:t>
      </w:r>
      <w:r w:rsidRPr="00154345">
        <w:rPr>
          <w:rFonts w:ascii="Arial Narrow" w:eastAsia="Times New Roman" w:hAnsi="Arial Narrow"/>
          <w:color w:val="000000" w:themeColor="text1"/>
          <w:lang w:eastAsia="pl-PL"/>
        </w:rPr>
        <w:t>swobodnego przepływu takich danych oraz uchylenia dyrektywy 95/46/WE (og</w:t>
      </w:r>
      <w:r w:rsidR="00E461A0">
        <w:rPr>
          <w:rFonts w:ascii="Arial Narrow" w:eastAsia="Times New Roman" w:hAnsi="Arial Narrow"/>
          <w:color w:val="000000" w:themeColor="text1"/>
          <w:lang w:eastAsia="pl-PL"/>
        </w:rPr>
        <w:t xml:space="preserve">ólne rozporządzenie o ochronie </w:t>
      </w:r>
      <w:r w:rsidRPr="00154345">
        <w:rPr>
          <w:rFonts w:ascii="Arial Narrow" w:eastAsia="Times New Roman" w:hAnsi="Arial Narrow"/>
          <w:color w:val="000000" w:themeColor="text1"/>
          <w:lang w:eastAsia="pl-PL"/>
        </w:rPr>
        <w:t xml:space="preserve">danych osobowych „RODO”) oraz ustawą z dnia 10 maja 2018 r. o ochronie danych osobowych. </w:t>
      </w:r>
    </w:p>
    <w:p w:rsidR="00DD4600" w:rsidRDefault="00DD4600" w:rsidP="00DD4600"/>
    <w:p w:rsidR="0098682F" w:rsidRPr="00381970" w:rsidRDefault="0098682F" w:rsidP="0098682F">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Pr>
          <w:rFonts w:ascii="Arial Narrow" w:hAnsi="Arial Narrow"/>
          <w:b/>
        </w:rPr>
        <w:t>dostaw</w:t>
      </w:r>
      <w:r w:rsidR="00FD536A">
        <w:rPr>
          <w:rFonts w:ascii="Arial Narrow" w:hAnsi="Arial Narrow"/>
          <w:b/>
        </w:rPr>
        <w:t>y</w:t>
      </w:r>
      <w:r>
        <w:rPr>
          <w:rFonts w:ascii="Arial Narrow" w:hAnsi="Arial Narrow"/>
          <w:b/>
        </w:rPr>
        <w:t xml:space="preserve"> preparatu pierwiastków śladowych dla dzieci bez zawartego fluoru </w:t>
      </w:r>
      <w:r w:rsidRPr="00381970">
        <w:rPr>
          <w:rFonts w:ascii="Arial Narrow" w:hAnsi="Arial Narrow"/>
        </w:rPr>
        <w:t xml:space="preserve">zgodnie z treścią specyfikacji istotnych warunków zamówienia oraz ofertą z dnia ........................r., która stanowi integralną część umowy. </w:t>
      </w:r>
    </w:p>
    <w:p w:rsidR="0098682F" w:rsidRPr="00381970" w:rsidRDefault="0098682F" w:rsidP="0098682F">
      <w:pPr>
        <w:pStyle w:val="Akapitzlist"/>
        <w:numPr>
          <w:ilvl w:val="0"/>
          <w:numId w:val="34"/>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98682F" w:rsidRDefault="0098682F" w:rsidP="0098682F">
      <w:pPr>
        <w:jc w:val="center"/>
        <w:rPr>
          <w:rFonts w:ascii="Arial Narrow" w:hAnsi="Arial Narrow"/>
        </w:rPr>
      </w:pPr>
    </w:p>
    <w:p w:rsidR="0098682F" w:rsidRPr="00381970" w:rsidRDefault="0098682F" w:rsidP="0098682F">
      <w:pPr>
        <w:jc w:val="center"/>
        <w:rPr>
          <w:rFonts w:ascii="Arial Narrow" w:hAnsi="Arial Narrow"/>
        </w:rPr>
      </w:pPr>
      <w:r w:rsidRPr="00381970">
        <w:rPr>
          <w:rFonts w:ascii="Arial Narrow" w:hAnsi="Arial Narrow"/>
        </w:rPr>
        <w:t>§2</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Zamówienia, o których mowa</w:t>
      </w:r>
      <w:r>
        <w:rPr>
          <w:rFonts w:ascii="Arial Narrow" w:hAnsi="Arial Narrow"/>
        </w:rPr>
        <w:t xml:space="preserve"> w ust. 1 zawierają co najmniej: </w:t>
      </w:r>
    </w:p>
    <w:p w:rsidR="0098682F" w:rsidRPr="00381970" w:rsidRDefault="0098682F" w:rsidP="0098682F">
      <w:pPr>
        <w:pStyle w:val="Akapitzlist"/>
        <w:ind w:left="284"/>
        <w:jc w:val="both"/>
        <w:rPr>
          <w:rFonts w:ascii="Arial Narrow" w:hAnsi="Arial Narrow"/>
        </w:rPr>
      </w:pPr>
      <w:r w:rsidRPr="00381970">
        <w:rPr>
          <w:rFonts w:ascii="Arial Narrow" w:hAnsi="Arial Narrow"/>
        </w:rPr>
        <w:t>A/Nazwę i adres Wykonawcy</w:t>
      </w:r>
    </w:p>
    <w:p w:rsidR="0098682F" w:rsidRPr="00381970" w:rsidRDefault="0098682F" w:rsidP="0098682F">
      <w:pPr>
        <w:pStyle w:val="Akapitzlist"/>
        <w:ind w:left="284"/>
        <w:jc w:val="both"/>
        <w:rPr>
          <w:rFonts w:ascii="Arial Narrow" w:hAnsi="Arial Narrow"/>
        </w:rPr>
      </w:pPr>
      <w:r w:rsidRPr="00381970">
        <w:rPr>
          <w:rFonts w:ascii="Arial Narrow" w:hAnsi="Arial Narrow"/>
        </w:rPr>
        <w:t>B/Nazwę i adres Zamawiającego;</w:t>
      </w:r>
    </w:p>
    <w:p w:rsidR="0098682F" w:rsidRPr="00381970" w:rsidRDefault="0098682F" w:rsidP="0098682F">
      <w:pPr>
        <w:pStyle w:val="Akapitzlist"/>
        <w:ind w:left="284"/>
        <w:jc w:val="both"/>
        <w:rPr>
          <w:rFonts w:ascii="Arial Narrow" w:hAnsi="Arial Narrow"/>
        </w:rPr>
      </w:pPr>
      <w:r w:rsidRPr="00381970">
        <w:rPr>
          <w:rFonts w:ascii="Arial Narrow" w:hAnsi="Arial Narrow"/>
        </w:rPr>
        <w:t>C/Wskazanie asortymentu oraz zamawianych ilości</w:t>
      </w:r>
    </w:p>
    <w:p w:rsidR="0098682F" w:rsidRPr="00381970" w:rsidRDefault="0098682F" w:rsidP="0098682F">
      <w:pPr>
        <w:pStyle w:val="Akapitzlist"/>
        <w:ind w:left="284"/>
        <w:jc w:val="both"/>
        <w:rPr>
          <w:rFonts w:ascii="Arial Narrow" w:hAnsi="Arial Narrow"/>
        </w:rPr>
      </w:pPr>
      <w:r w:rsidRPr="00381970">
        <w:rPr>
          <w:rFonts w:ascii="Arial Narrow" w:hAnsi="Arial Narrow"/>
        </w:rPr>
        <w:t>D/Wskazanie daty zamówienia.</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98682F" w:rsidRPr="00381970" w:rsidRDefault="0098682F" w:rsidP="0098682F">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98682F" w:rsidRDefault="0098682F" w:rsidP="0098682F">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w:t>
      </w:r>
      <w:r>
        <w:rPr>
          <w:rFonts w:ascii="Arial Narrow" w:hAnsi="Arial Narrow"/>
        </w:rPr>
        <w:t xml:space="preserve"> </w:t>
      </w:r>
    </w:p>
    <w:p w:rsidR="0098682F" w:rsidRPr="00381970" w:rsidRDefault="0098682F" w:rsidP="0098682F">
      <w:pPr>
        <w:pStyle w:val="Akapitzlist"/>
        <w:spacing w:after="0"/>
        <w:ind w:left="284"/>
        <w:rPr>
          <w:rFonts w:ascii="Arial Narrow" w:hAnsi="Arial Narrow"/>
        </w:rPr>
      </w:pPr>
      <w:r>
        <w:rPr>
          <w:rFonts w:ascii="Arial Narrow" w:hAnsi="Arial Narrow"/>
        </w:rPr>
        <w:t xml:space="preserve">    </w:t>
      </w:r>
      <w:proofErr w:type="spellStart"/>
      <w:r w:rsidRPr="00381970">
        <w:rPr>
          <w:rFonts w:ascii="Arial Narrow" w:hAnsi="Arial Narrow"/>
        </w:rPr>
        <w:t>niczną</w:t>
      </w:r>
      <w:proofErr w:type="spellEnd"/>
      <w:r w:rsidRPr="00381970">
        <w:rPr>
          <w:rFonts w:ascii="Arial Narrow" w:hAnsi="Arial Narrow"/>
        </w:rPr>
        <w:t>.</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98682F" w:rsidRPr="00381970" w:rsidRDefault="0098682F" w:rsidP="0098682F">
      <w:pPr>
        <w:pStyle w:val="Akapitzlist"/>
        <w:numPr>
          <w:ilvl w:val="0"/>
          <w:numId w:val="35"/>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Pr>
          <w:rFonts w:ascii="Arial Narrow" w:hAnsi="Arial Narrow"/>
        </w:rPr>
        <w:t xml:space="preserve"> </w:t>
      </w:r>
      <w:r w:rsidRPr="00381970">
        <w:rPr>
          <w:rFonts w:ascii="Arial Narrow" w:hAnsi="Arial Narrow"/>
        </w:rPr>
        <w:t>6 umowy.</w:t>
      </w:r>
    </w:p>
    <w:p w:rsidR="0098682F" w:rsidRPr="00FD536A" w:rsidRDefault="0098682F" w:rsidP="00FD536A">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98682F" w:rsidRPr="00381970" w:rsidRDefault="0098682F" w:rsidP="0098682F">
      <w:pPr>
        <w:jc w:val="center"/>
        <w:rPr>
          <w:rFonts w:ascii="Arial Narrow" w:hAnsi="Arial Narrow"/>
        </w:rPr>
      </w:pPr>
      <w:r w:rsidRPr="00381970">
        <w:rPr>
          <w:rFonts w:ascii="Arial Narrow" w:hAnsi="Arial Narrow"/>
        </w:rPr>
        <w:t>§3</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w:t>
      </w:r>
      <w:r w:rsidR="00FD536A">
        <w:rPr>
          <w:rFonts w:ascii="Arial Narrow" w:hAnsi="Arial Narrow"/>
          <w:color w:val="000000"/>
        </w:rPr>
        <w:t>0</w:t>
      </w:r>
      <w:r w:rsidRPr="00381970">
        <w:rPr>
          <w:rFonts w:ascii="Arial Narrow" w:hAnsi="Arial Narrow"/>
          <w:color w:val="000000"/>
        </w:rPr>
        <w:t xml:space="preserve"> dni)</w:t>
      </w:r>
      <w:r w:rsidRPr="00381970">
        <w:rPr>
          <w:rFonts w:ascii="Arial Narrow" w:hAnsi="Arial Narrow"/>
        </w:rPr>
        <w:t xml:space="preserve"> od daty zgłoszenia. Reklamację uznaje się za uwzględnioną po upływie powyższego terminu.</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 xml:space="preserve">(max. </w:t>
      </w:r>
      <w:r w:rsidR="00FD536A">
        <w:rPr>
          <w:rFonts w:ascii="Arial Narrow" w:hAnsi="Arial Narrow"/>
          <w:color w:val="000000"/>
        </w:rPr>
        <w:t>4</w:t>
      </w:r>
      <w:r w:rsidRPr="00381970">
        <w:rPr>
          <w:rFonts w:ascii="Arial Narrow" w:hAnsi="Arial Narrow"/>
          <w:color w:val="000000"/>
        </w:rPr>
        <w:t xml:space="preserve">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w:t>
      </w:r>
      <w:r w:rsidR="00283FAB">
        <w:rPr>
          <w:rFonts w:ascii="Arial Narrow" w:hAnsi="Arial Narrow"/>
        </w:rPr>
        <w:t>pływu terminu wskazanego w ust.4</w:t>
      </w:r>
      <w:r w:rsidRPr="00381970">
        <w:rPr>
          <w:rFonts w:ascii="Arial Narrow" w:hAnsi="Arial Narrow"/>
        </w:rPr>
        <w:t xml:space="preserve"> powyżej.</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98682F" w:rsidRDefault="0098682F" w:rsidP="0098682F">
      <w:pPr>
        <w:jc w:val="center"/>
        <w:rPr>
          <w:rFonts w:ascii="Arial Narrow" w:hAnsi="Arial Narrow"/>
        </w:rPr>
      </w:pPr>
      <w:r w:rsidRPr="00381970">
        <w:rPr>
          <w:rFonts w:ascii="Arial Narrow" w:hAnsi="Arial Narrow"/>
        </w:rPr>
        <w:t>§4</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Wartość umowy wynosi ………………………… złotych brutto, w tym podatek od towarów i usług VAT w kwocie …………………………………… złotych. Kwota netto zawiera wszelkie koszty związane z realizacją przedmiotu umowy, w szczególności: zakładany zysk, cła i opłaty celne, koszty  ubezpieczenia, opakowania i transportu do Zamawiającego.</w:t>
      </w:r>
    </w:p>
    <w:p w:rsidR="00453061" w:rsidRPr="00453061" w:rsidRDefault="00453061" w:rsidP="00453061">
      <w:pPr>
        <w:pStyle w:val="Akapitzlist"/>
        <w:numPr>
          <w:ilvl w:val="0"/>
          <w:numId w:val="37"/>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Płatności za poszczególne dostawy dokonywane będą przelewem na rachunek Wykonawcy nr ………………………………………., w terminie nie krótszym niż 60 dni od daty doręczenia prawidłowo wystawionej faktury. Wykonawca dostarczy fakturę Zamawiającemu nie wcześniej niż z dostawą zamówienia.</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Zapłata następuje w dniu obciążenia rachunku bankowego Zamawiającego.</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Wykonawca gwarantuje niezmienność cen jednostkowych „w górę” przez cały okres …………………min. 12 miesięcy, z zastrzeżeniem dopuszczalności zmian przewidzianych postanowieniami niniejszej umowy.</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 xml:space="preserve">Zmiana wynagrodzenia należnego Wykonawcy następuje w przypadkach i trybie wskazanym w § 8 umowy. </w:t>
      </w:r>
    </w:p>
    <w:p w:rsidR="0098682F" w:rsidRPr="00381970" w:rsidRDefault="0098682F" w:rsidP="00453061">
      <w:pPr>
        <w:jc w:val="center"/>
        <w:rPr>
          <w:rFonts w:ascii="Arial Narrow" w:hAnsi="Arial Narrow"/>
        </w:rPr>
      </w:pPr>
      <w:r w:rsidRPr="00381970">
        <w:rPr>
          <w:rFonts w:ascii="Arial Narrow" w:hAnsi="Arial Narrow"/>
        </w:rPr>
        <w:t>§5</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98682F" w:rsidRPr="00381970" w:rsidRDefault="0098682F" w:rsidP="0098682F">
      <w:pPr>
        <w:jc w:val="center"/>
        <w:rPr>
          <w:rFonts w:ascii="Arial Narrow" w:hAnsi="Arial Narrow"/>
        </w:rPr>
      </w:pPr>
      <w:r w:rsidRPr="00381970">
        <w:rPr>
          <w:rFonts w:ascii="Arial Narrow" w:hAnsi="Arial Narrow"/>
        </w:rPr>
        <w:t>§6</w:t>
      </w:r>
    </w:p>
    <w:p w:rsidR="0098682F" w:rsidRPr="00381970" w:rsidRDefault="0098682F" w:rsidP="0098682F">
      <w:pPr>
        <w:pStyle w:val="Akapitzlist"/>
        <w:numPr>
          <w:ilvl w:val="0"/>
          <w:numId w:val="40"/>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98682F" w:rsidRPr="00381970" w:rsidRDefault="0098682F" w:rsidP="0098682F">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98682F" w:rsidRPr="00381970" w:rsidRDefault="0098682F" w:rsidP="0098682F">
      <w:pPr>
        <w:spacing w:after="0"/>
        <w:ind w:left="284"/>
        <w:jc w:val="both"/>
        <w:rPr>
          <w:rFonts w:ascii="Arial Narrow" w:hAnsi="Arial Narrow"/>
        </w:rPr>
      </w:pPr>
      <w:r w:rsidRPr="00381970">
        <w:rPr>
          <w:rFonts w:ascii="Arial Narrow" w:hAnsi="Arial Narrow"/>
        </w:rPr>
        <w:t>B/ w wysokości 2 % wartości brutto niezrealizowanej w terminie dostawy jednostkowej za każdy rozpoczęty dzień zwłoki, jednak nie więcej niż 20% wartości niezrealizowanej dostawy;</w:t>
      </w:r>
    </w:p>
    <w:p w:rsidR="0098682F" w:rsidRPr="00381970" w:rsidRDefault="0098682F" w:rsidP="0098682F">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98682F" w:rsidRPr="00381970" w:rsidRDefault="0098682F" w:rsidP="0098682F">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98682F" w:rsidRPr="00381970" w:rsidRDefault="0098682F" w:rsidP="0098682F">
      <w:pPr>
        <w:jc w:val="center"/>
        <w:rPr>
          <w:rFonts w:ascii="Arial Narrow" w:hAnsi="Arial Narrow"/>
        </w:rPr>
      </w:pPr>
      <w:r w:rsidRPr="00381970">
        <w:rPr>
          <w:rFonts w:ascii="Arial Narrow" w:hAnsi="Arial Narrow"/>
        </w:rPr>
        <w:t>§7</w:t>
      </w:r>
    </w:p>
    <w:p w:rsidR="0098682F" w:rsidRPr="00381970" w:rsidRDefault="0098682F" w:rsidP="0098682F">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98682F" w:rsidRPr="00381970" w:rsidRDefault="0098682F" w:rsidP="0098682F">
      <w:pPr>
        <w:jc w:val="center"/>
        <w:rPr>
          <w:rFonts w:ascii="Arial Narrow" w:hAnsi="Arial Narrow"/>
        </w:rPr>
      </w:pPr>
      <w:r w:rsidRPr="00381970">
        <w:rPr>
          <w:rFonts w:ascii="Arial Narrow" w:hAnsi="Arial Narrow"/>
        </w:rPr>
        <w:t>§8</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wynagrodzenia, w przypadku:</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98682F" w:rsidRPr="00FD536A" w:rsidRDefault="0098682F" w:rsidP="00FD536A">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8682F" w:rsidRPr="00381970" w:rsidRDefault="0098682F" w:rsidP="0098682F">
      <w:pPr>
        <w:pStyle w:val="Akapitzlist"/>
        <w:numPr>
          <w:ilvl w:val="0"/>
          <w:numId w:val="5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98682F" w:rsidRPr="00381970" w:rsidRDefault="0098682F" w:rsidP="0098682F">
      <w:pPr>
        <w:pStyle w:val="Akapitzlist"/>
        <w:numPr>
          <w:ilvl w:val="0"/>
          <w:numId w:val="5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98682F" w:rsidRPr="00381970" w:rsidRDefault="0098682F" w:rsidP="0098682F">
      <w:pPr>
        <w:pStyle w:val="Akapitzlist"/>
        <w:numPr>
          <w:ilvl w:val="0"/>
          <w:numId w:val="5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98682F" w:rsidRPr="00381970" w:rsidRDefault="0098682F" w:rsidP="0098682F">
      <w:pPr>
        <w:pStyle w:val="Akapitzlist"/>
        <w:numPr>
          <w:ilvl w:val="0"/>
          <w:numId w:val="4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98682F" w:rsidRPr="00381970" w:rsidRDefault="0098682F" w:rsidP="0098682F">
      <w:pPr>
        <w:jc w:val="center"/>
        <w:rPr>
          <w:rFonts w:ascii="Arial Narrow" w:hAnsi="Arial Narrow"/>
        </w:rPr>
      </w:pPr>
      <w:r w:rsidRPr="00381970">
        <w:rPr>
          <w:rFonts w:ascii="Arial Narrow" w:hAnsi="Arial Narrow"/>
        </w:rPr>
        <w:t>§9</w:t>
      </w:r>
    </w:p>
    <w:p w:rsidR="0098682F" w:rsidRDefault="0098682F" w:rsidP="0098682F">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98682F" w:rsidRPr="00381970" w:rsidRDefault="0098682F" w:rsidP="0098682F">
      <w:pPr>
        <w:jc w:val="center"/>
        <w:rPr>
          <w:rFonts w:ascii="Arial Narrow" w:hAnsi="Arial Narrow"/>
        </w:rPr>
      </w:pPr>
      <w:r w:rsidRPr="00381970">
        <w:rPr>
          <w:rFonts w:ascii="Arial Narrow" w:hAnsi="Arial Narrow"/>
        </w:rPr>
        <w:t>§10</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Pr="00DF55DD">
        <w:rPr>
          <w:rFonts w:ascii="Arial Narrow" w:hAnsi="Arial Narrow"/>
          <w:b/>
        </w:rPr>
        <w:t xml:space="preserve">24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98682F" w:rsidRPr="00381970" w:rsidRDefault="0098682F" w:rsidP="0098682F">
      <w:pPr>
        <w:pStyle w:val="Akapitzlist"/>
        <w:ind w:left="284"/>
        <w:jc w:val="both"/>
        <w:rPr>
          <w:rFonts w:ascii="Arial Narrow" w:hAnsi="Arial Narrow"/>
        </w:rPr>
      </w:pPr>
      <w:r w:rsidRPr="00381970">
        <w:rPr>
          <w:rFonts w:ascii="Arial Narrow" w:hAnsi="Arial Narrow"/>
        </w:rPr>
        <w:t>A/ dwukrotnej nieterminowej dostawy przedmiotu umowy lub;</w:t>
      </w:r>
    </w:p>
    <w:p w:rsidR="0098682F" w:rsidRPr="00381970" w:rsidRDefault="0098682F" w:rsidP="0098682F">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98682F" w:rsidRPr="00381970" w:rsidRDefault="0098682F" w:rsidP="0098682F">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98682F" w:rsidRPr="00381970" w:rsidRDefault="0098682F" w:rsidP="0098682F">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98682F" w:rsidRPr="00381970" w:rsidRDefault="0098682F" w:rsidP="0098682F">
      <w:pPr>
        <w:jc w:val="center"/>
        <w:rPr>
          <w:rFonts w:ascii="Arial Narrow" w:hAnsi="Arial Narrow"/>
        </w:rPr>
      </w:pPr>
      <w:r w:rsidRPr="00381970">
        <w:rPr>
          <w:rFonts w:ascii="Arial Narrow" w:hAnsi="Arial Narrow"/>
        </w:rPr>
        <w:t>§11</w:t>
      </w:r>
    </w:p>
    <w:p w:rsidR="0098682F" w:rsidRPr="00381970" w:rsidRDefault="0098682F" w:rsidP="0098682F">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98682F" w:rsidRPr="00381970" w:rsidRDefault="0098682F" w:rsidP="0098682F">
      <w:pPr>
        <w:jc w:val="both"/>
        <w:rPr>
          <w:rFonts w:ascii="Arial Narrow" w:hAnsi="Arial Narrow"/>
        </w:rPr>
      </w:pPr>
      <w:r w:rsidRPr="00381970">
        <w:rPr>
          <w:rFonts w:ascii="Arial Narrow" w:hAnsi="Arial Narrow"/>
        </w:rPr>
        <w:t>Załączniki:</w:t>
      </w:r>
    </w:p>
    <w:p w:rsidR="0098682F" w:rsidRPr="00381970" w:rsidRDefault="0098682F" w:rsidP="0098682F">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98682F" w:rsidRPr="00381970" w:rsidRDefault="0098682F" w:rsidP="0098682F">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98682F" w:rsidRDefault="0098682F" w:rsidP="0098682F">
      <w:pPr>
        <w:jc w:val="both"/>
        <w:rPr>
          <w:rFonts w:ascii="Arial Narrow" w:hAnsi="Arial Narrow"/>
        </w:rPr>
      </w:pPr>
    </w:p>
    <w:p w:rsidR="0098682F" w:rsidRPr="00381970" w:rsidRDefault="0098682F" w:rsidP="0098682F">
      <w:pPr>
        <w:jc w:val="both"/>
        <w:rPr>
          <w:rFonts w:ascii="Arial Narrow" w:hAnsi="Arial Narrow"/>
        </w:rPr>
      </w:pPr>
    </w:p>
    <w:p w:rsidR="0098682F" w:rsidRPr="00381970" w:rsidRDefault="0098682F" w:rsidP="0098682F">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FD536A" w:rsidRPr="00381970" w:rsidRDefault="00FD536A" w:rsidP="0098682F">
      <w:pPr>
        <w:rPr>
          <w:rFonts w:ascii="Arial Narrow" w:hAnsi="Arial Narrow"/>
        </w:rPr>
      </w:pPr>
    </w:p>
    <w:p w:rsidR="0098682F" w:rsidRDefault="0098682F" w:rsidP="00DD4600"/>
    <w:p w:rsidR="00A10B9A" w:rsidRDefault="00A10B9A" w:rsidP="00A10B9A">
      <w:pPr>
        <w:rPr>
          <w:rFonts w:ascii="Arial Narrow" w:hAnsi="Arial Narrow" w:cs="Times New Roman"/>
        </w:rPr>
      </w:pPr>
    </w:p>
    <w:p w:rsidR="0090092D" w:rsidRPr="00FF352B" w:rsidRDefault="0090092D"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4773FF" w:rsidP="00CF5081">
      <w:pPr>
        <w:jc w:val="center"/>
        <w:rPr>
          <w:rFonts w:ascii="Arial Narrow" w:hAnsi="Arial Narrow" w:cs="Times New Roman"/>
        </w:rPr>
      </w:pPr>
      <w:r>
        <w:rPr>
          <w:rFonts w:ascii="Arial Narrow" w:hAnsi="Arial Narrow" w:cs="Times New Roman"/>
        </w:rPr>
        <w:t xml:space="preserve">FORMYLARZ OFERTY </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r w:rsidR="0090092D">
        <w:rPr>
          <w:rFonts w:ascii="Arial Narrow" w:hAnsi="Arial Narrow" w:cs="Times New Roman"/>
        </w:rPr>
        <w:t>.</w:t>
      </w:r>
      <w:r w:rsidR="004773FF">
        <w:rPr>
          <w:rFonts w:ascii="Arial Narrow" w:hAnsi="Arial Narrow" w:cs="Times New Roman"/>
        </w:rPr>
        <w:t>......................</w:t>
      </w:r>
    </w:p>
    <w:p w:rsidR="00E931A1" w:rsidRPr="00FF352B" w:rsidRDefault="00E931A1" w:rsidP="003351F6">
      <w:pPr>
        <w:rPr>
          <w:rFonts w:ascii="Arial Narrow" w:hAnsi="Arial Narrow" w:cs="Times New Roman"/>
        </w:rPr>
      </w:pPr>
      <w:r w:rsidRPr="00FF352B">
        <w:rPr>
          <w:rFonts w:ascii="Arial Narrow" w:hAnsi="Arial Narrow" w:cs="Times New Roman"/>
        </w:rPr>
        <w:t>REGON............................................</w:t>
      </w:r>
    </w:p>
    <w:p w:rsidR="00A85FAF" w:rsidRPr="00A85FAF" w:rsidRDefault="00A85FAF" w:rsidP="00A85FAF">
      <w:pPr>
        <w:spacing w:after="0"/>
        <w:rPr>
          <w:rFonts w:ascii="Arial Narrow" w:hAnsi="Arial Narrow" w:cs="Times New Roman"/>
          <w:b/>
        </w:rPr>
      </w:pPr>
      <w:r w:rsidRPr="00A85FAF">
        <w:rPr>
          <w:rFonts w:ascii="Arial Narrow" w:hAnsi="Arial Narrow" w:cs="Times New Roman"/>
          <w:b/>
        </w:rPr>
        <w:t>Wykonawca jest mikro przedsiębiorstwem, małym lub średnim przedsiębiorstwem TAK/N</w:t>
      </w:r>
      <w:r w:rsidR="0090092D">
        <w:rPr>
          <w:rFonts w:ascii="Arial Narrow" w:hAnsi="Arial Narrow" w:cs="Times New Roman"/>
          <w:b/>
        </w:rPr>
        <w:t>IE</w:t>
      </w:r>
      <w:r w:rsidRPr="00A85FAF">
        <w:rPr>
          <w:rFonts w:ascii="Arial Narrow" w:hAnsi="Arial Narrow" w:cs="Times New Roman"/>
          <w:b/>
        </w:rPr>
        <w:t>*</w:t>
      </w:r>
    </w:p>
    <w:p w:rsidR="00A85FAF" w:rsidRPr="00A85FAF" w:rsidRDefault="00A85FAF" w:rsidP="00A85FAF">
      <w:pPr>
        <w:spacing w:after="0"/>
        <w:rPr>
          <w:rFonts w:ascii="Times New Roman" w:hAnsi="Times New Roman" w:cs="Times New Roman"/>
          <w:b/>
          <w:sz w:val="20"/>
          <w:szCs w:val="20"/>
        </w:rPr>
      </w:pPr>
      <w:r w:rsidRPr="00A85FAF">
        <w:rPr>
          <w:rFonts w:ascii="Times New Roman" w:eastAsia="Lucida Sans Unicode" w:hAnsi="Times New Roman" w:cs="Times New Roman"/>
          <w:b/>
          <w:kern w:val="2"/>
          <w:sz w:val="20"/>
          <w:szCs w:val="20"/>
          <w:lang w:val="de-DE"/>
        </w:rPr>
        <w:t>(*</w:t>
      </w:r>
      <w:r w:rsidRPr="00A85FAF">
        <w:rPr>
          <w:rFonts w:ascii="Times New Roman" w:hAnsi="Times New Roman" w:cs="Times New Roman"/>
          <w:b/>
          <w:sz w:val="20"/>
          <w:szCs w:val="20"/>
        </w:rPr>
        <w:t>właściwe zaznaczyć)</w:t>
      </w:r>
    </w:p>
    <w:p w:rsidR="00A85FAF" w:rsidRPr="00A85FAF" w:rsidRDefault="00A85FAF" w:rsidP="00C4120B">
      <w:pPr>
        <w:jc w:val="both"/>
        <w:rPr>
          <w:rFonts w:ascii="Arial Narrow" w:hAnsi="Arial Narrow" w:cs="Times New Roman"/>
          <w:b/>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składam ofertę w postępowaniu na</w:t>
      </w:r>
      <w:r w:rsidR="00CC6FFC">
        <w:rPr>
          <w:rFonts w:ascii="Arial Narrow" w:hAnsi="Arial Narrow" w:cs="Times New Roman"/>
        </w:rPr>
        <w:t xml:space="preserve"> </w:t>
      </w:r>
      <w:r w:rsidR="00CC6FFC">
        <w:rPr>
          <w:rFonts w:ascii="Arial Narrow" w:hAnsi="Arial Narrow" w:cs="Times New Roman"/>
          <w:b/>
        </w:rPr>
        <w:t>dostawa</w:t>
      </w:r>
      <w:r w:rsidR="00CC6FFC" w:rsidRPr="008D58E2">
        <w:rPr>
          <w:rFonts w:ascii="Arial Narrow" w:hAnsi="Arial Narrow" w:cs="Times New Roman"/>
          <w:b/>
        </w:rPr>
        <w:t xml:space="preserve"> </w:t>
      </w:r>
      <w:r w:rsidR="0090092D">
        <w:rPr>
          <w:rFonts w:ascii="Arial Narrow" w:hAnsi="Arial Narrow" w:cs="Times New Roman"/>
          <w:b/>
        </w:rPr>
        <w:t>preparatu</w:t>
      </w:r>
      <w:r w:rsidR="00A36A98">
        <w:rPr>
          <w:rFonts w:ascii="Arial Narrow" w:hAnsi="Arial Narrow" w:cs="Times New Roman"/>
          <w:b/>
        </w:rPr>
        <w:t xml:space="preserve"> pierwiastków śladowych dla dzieci bez zawartego fluoru</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A36A98">
        <w:rPr>
          <w:rFonts w:ascii="Arial Narrow" w:hAnsi="Arial Narrow" w:cs="Times New Roman"/>
        </w:rPr>
        <w:t xml:space="preserve"> 144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w </w:t>
      </w:r>
      <w:r w:rsidR="00FB4B69">
        <w:rPr>
          <w:rFonts w:ascii="Arial Narrow" w:hAnsi="Arial Narrow" w:cs="Times New Roman"/>
        </w:rPr>
        <w:t>z</w:t>
      </w:r>
      <w:r w:rsidRPr="00FF352B">
        <w:rPr>
          <w:rFonts w:ascii="Arial Narrow" w:hAnsi="Arial Narrow" w:cs="Times New Roman"/>
        </w:rPr>
        <w:t>a cenę:</w:t>
      </w:r>
    </w:p>
    <w:p w:rsidR="00A36A98" w:rsidRPr="00ED29D7" w:rsidRDefault="00A36A98" w:rsidP="00A36A98">
      <w:pPr>
        <w:jc w:val="both"/>
        <w:rPr>
          <w:rFonts w:ascii="Arial Narrow" w:hAnsi="Arial Narrow" w:cs="Times New Roman"/>
          <w:b/>
        </w:rPr>
      </w:pPr>
      <w:r w:rsidRPr="00ED29D7">
        <w:rPr>
          <w:rFonts w:ascii="Arial Narrow" w:hAnsi="Arial Narrow" w:cs="Times New Roman"/>
          <w:b/>
        </w:rPr>
        <w:t>Brutto: …………………….……………………</w:t>
      </w:r>
    </w:p>
    <w:p w:rsidR="00FB4B69" w:rsidRPr="00FF352B" w:rsidRDefault="00A36A98" w:rsidP="00FB4B69">
      <w:pPr>
        <w:rPr>
          <w:rFonts w:ascii="Arial Narrow" w:hAnsi="Arial Narrow" w:cs="Times New Roman"/>
        </w:rPr>
      </w:pPr>
      <w:r w:rsidRPr="00ED29D7">
        <w:rPr>
          <w:rFonts w:ascii="Arial Narrow" w:hAnsi="Arial Narrow" w:cs="Times New Roman"/>
          <w:b/>
        </w:rPr>
        <w:t>Słownie: ……………………………………………………………………………………………….</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enność cen jednostkowych netto</w:t>
      </w:r>
      <w:r w:rsidR="00A85FAF">
        <w:rPr>
          <w:rFonts w:ascii="Arial Narrow" w:hAnsi="Arial Narrow" w:cs="Times New Roman"/>
        </w:rPr>
        <w:t xml:space="preserve"> ……………… (min. 12 miesięcy) od daty podpisania umowy. </w:t>
      </w:r>
    </w:p>
    <w:p w:rsidR="00A36A98" w:rsidRPr="00B85FE9" w:rsidRDefault="00A36A98" w:rsidP="00A36A98">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A36A98" w:rsidRPr="00B85FE9" w:rsidRDefault="00A36A98" w:rsidP="0090092D">
      <w:pPr>
        <w:pStyle w:val="Bezodstpw"/>
        <w:numPr>
          <w:ilvl w:val="0"/>
          <w:numId w:val="48"/>
        </w:numPr>
        <w:ind w:left="993" w:hanging="567"/>
        <w:jc w:val="both"/>
        <w:rPr>
          <w:rFonts w:ascii="Arial Narrow" w:hAnsi="Arial Narrow"/>
          <w:b/>
        </w:rPr>
      </w:pPr>
      <w:r>
        <w:rPr>
          <w:rFonts w:ascii="Arial Narrow" w:hAnsi="Arial Narrow"/>
        </w:rPr>
        <w:t>dla zamówień standardowych</w:t>
      </w:r>
      <w:r w:rsidRPr="00B85FE9">
        <w:rPr>
          <w:rFonts w:ascii="Arial Narrow" w:hAnsi="Arial Narrow"/>
        </w:rPr>
        <w:t xml:space="preserve"> </w:t>
      </w:r>
      <w:r w:rsidRPr="00B85FE9">
        <w:rPr>
          <w:rFonts w:ascii="Arial Narrow" w:hAnsi="Arial Narrow"/>
          <w:b/>
        </w:rPr>
        <w:t>do 2 dni</w:t>
      </w:r>
      <w:r w:rsidRPr="00B85FE9">
        <w:rPr>
          <w:rFonts w:ascii="Arial Narrow" w:hAnsi="Arial Narrow"/>
        </w:rPr>
        <w:t xml:space="preserve"> </w:t>
      </w:r>
      <w:r w:rsidRPr="00B85FE9">
        <w:rPr>
          <w:rFonts w:ascii="Arial Narrow" w:hAnsi="Arial Narrow"/>
          <w:b/>
        </w:rPr>
        <w:t>roboczych</w:t>
      </w:r>
      <w:r w:rsidRPr="00B85FE9">
        <w:rPr>
          <w:rFonts w:ascii="Arial Narrow" w:hAnsi="Arial Narrow"/>
        </w:rPr>
        <w:t xml:space="preserve"> od dnia od złożenia zamówienia </w:t>
      </w:r>
    </w:p>
    <w:p w:rsidR="00A36A98" w:rsidRPr="00381970" w:rsidRDefault="00A36A98" w:rsidP="0090092D">
      <w:pPr>
        <w:pStyle w:val="Bezodstpw"/>
        <w:numPr>
          <w:ilvl w:val="0"/>
          <w:numId w:val="48"/>
        </w:numPr>
        <w:ind w:left="993"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Pr>
          <w:rFonts w:ascii="Arial Narrow" w:hAnsi="Arial Narrow"/>
        </w:rPr>
        <w:t>łożenia zamówienia</w:t>
      </w:r>
    </w:p>
    <w:p w:rsidR="00A36A98" w:rsidRPr="00B85FE9" w:rsidRDefault="00A36A98" w:rsidP="0090092D">
      <w:pPr>
        <w:pStyle w:val="Bezodstpw"/>
        <w:ind w:left="993"/>
        <w:jc w:val="both"/>
        <w:rPr>
          <w:rFonts w:ascii="Arial Narrow" w:hAnsi="Arial Narrow"/>
          <w:b/>
        </w:rPr>
      </w:pPr>
      <w:r w:rsidRPr="00B85FE9">
        <w:rPr>
          <w:rFonts w:ascii="Arial Narrow" w:hAnsi="Arial Narrow"/>
        </w:rPr>
        <w:t>składanego pisemnie, faxem lub pocztą elektroniczną.</w:t>
      </w:r>
    </w:p>
    <w:p w:rsidR="00A36A98" w:rsidRDefault="00A36A98" w:rsidP="00CA2544">
      <w:pPr>
        <w:spacing w:after="0" w:line="360" w:lineRule="auto"/>
        <w:ind w:right="-142"/>
        <w:rPr>
          <w:rFonts w:ascii="Arial Narrow" w:eastAsia="Times New Roman" w:hAnsi="Arial Narrow" w:cs="Arial"/>
          <w:lang w:eastAsia="pl-PL"/>
        </w:rPr>
      </w:pP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A36A98" w:rsidRDefault="00A36A98" w:rsidP="00A36A98">
      <w:pPr>
        <w:spacing w:after="0"/>
        <w:jc w:val="both"/>
        <w:rPr>
          <w:rFonts w:ascii="Arial Narrow" w:hAnsi="Arial Narrow" w:cs="Times New Roman"/>
        </w:rPr>
      </w:pPr>
    </w:p>
    <w:p w:rsidR="00A36A98" w:rsidRDefault="00A36A98" w:rsidP="00A36A98">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A36A98" w:rsidRDefault="00A36A9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A36A98" w:rsidRPr="00970D0F" w:rsidRDefault="00A36A98" w:rsidP="00A36A98">
      <w:pPr>
        <w:spacing w:after="0"/>
        <w:jc w:val="both"/>
        <w:rPr>
          <w:rFonts w:ascii="Arial Narrow" w:hAnsi="Arial Narrow" w:cs="Times New Roman"/>
        </w:rPr>
      </w:pPr>
      <w:r>
        <w:rPr>
          <w:rFonts w:ascii="Arial Narrow" w:hAnsi="Arial Narrow" w:cs="Times New Roman"/>
        </w:rPr>
        <w:t xml:space="preserve">Oświadczamy, że zaoferowany preparat jest </w:t>
      </w:r>
      <w:proofErr w:type="spellStart"/>
      <w:r>
        <w:rPr>
          <w:rFonts w:ascii="Arial Narrow" w:hAnsi="Arial Narrow" w:cs="Times New Roman"/>
        </w:rPr>
        <w:t>kompatybliny</w:t>
      </w:r>
      <w:proofErr w:type="spellEnd"/>
      <w:r>
        <w:rPr>
          <w:rFonts w:ascii="Arial Narrow" w:hAnsi="Arial Narrow" w:cs="Times New Roman"/>
        </w:rPr>
        <w:t xml:space="preserve"> z osprzętem i opakowaniem typu worek </w:t>
      </w:r>
      <w:proofErr w:type="spellStart"/>
      <w:r>
        <w:rPr>
          <w:rFonts w:ascii="Arial Narrow" w:hAnsi="Arial Narrow" w:cs="Times New Roman"/>
        </w:rPr>
        <w:t>Mixi</w:t>
      </w:r>
      <w:proofErr w:type="spellEnd"/>
      <w:r>
        <w:rPr>
          <w:rFonts w:ascii="Arial Narrow" w:hAnsi="Arial Narrow" w:cs="Times New Roman"/>
        </w:rPr>
        <w:t xml:space="preserve"> jedno – i dwukomorowy oraz z pompami </w:t>
      </w:r>
      <w:proofErr w:type="spellStart"/>
      <w:r>
        <w:rPr>
          <w:rFonts w:ascii="Arial Narrow" w:hAnsi="Arial Narrow" w:cs="Times New Roman"/>
        </w:rPr>
        <w:t>strzykawkowy</w:t>
      </w:r>
      <w:r w:rsidR="0090092D">
        <w:rPr>
          <w:rFonts w:ascii="Arial Narrow" w:hAnsi="Arial Narrow" w:cs="Times New Roman"/>
        </w:rPr>
        <w:t>mi</w:t>
      </w:r>
      <w:proofErr w:type="spellEnd"/>
      <w:r>
        <w:rPr>
          <w:rFonts w:ascii="Arial Narrow" w:hAnsi="Arial Narrow" w:cs="Times New Roman"/>
        </w:rPr>
        <w:t xml:space="preserve">. </w:t>
      </w:r>
    </w:p>
    <w:p w:rsidR="00A36A98" w:rsidRPr="00FF352B" w:rsidRDefault="00A36A98" w:rsidP="003D648D">
      <w:pPr>
        <w:rPr>
          <w:rFonts w:ascii="Arial Narrow" w:hAnsi="Arial Narrow" w:cs="Times New Roman"/>
        </w:rPr>
      </w:pP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C4120B" w:rsidRPr="00FF352B" w:rsidRDefault="0086141D" w:rsidP="0086141D">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Default="0086141D" w:rsidP="00BA20D2">
      <w:pPr>
        <w:jc w:val="both"/>
        <w:rPr>
          <w:rFonts w:ascii="Arial Narrow" w:hAnsi="Arial Narrow" w:cs="Times New Roman"/>
        </w:rPr>
      </w:pP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Default="00B52CBF" w:rsidP="003351F6">
      <w:pPr>
        <w:rPr>
          <w:rFonts w:ascii="Arial Narrow" w:hAnsi="Arial Narrow" w:cs="Times New Roman"/>
        </w:rPr>
      </w:pPr>
    </w:p>
    <w:p w:rsidR="0086141D" w:rsidRDefault="0086141D" w:rsidP="003351F6">
      <w:pPr>
        <w:rPr>
          <w:rFonts w:ascii="Arial Narrow" w:hAnsi="Arial Narrow" w:cs="Times New Roman"/>
        </w:rPr>
      </w:pPr>
    </w:p>
    <w:p w:rsidR="0086141D" w:rsidRPr="00FF352B" w:rsidRDefault="0086141D"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 xml:space="preserve">ałącznik nr 3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1D3C74" w:rsidRDefault="001D3C74" w:rsidP="001D3C74">
      <w:pPr>
        <w:rPr>
          <w:rFonts w:ascii="Arial Narrow" w:hAnsi="Arial Narrow"/>
        </w:rPr>
      </w:pPr>
    </w:p>
    <w:p w:rsidR="001D3C74" w:rsidRPr="00E72203" w:rsidRDefault="001D3C74" w:rsidP="001D3C74">
      <w:pPr>
        <w:rPr>
          <w:rFonts w:ascii="Arial Narrow" w:hAnsi="Arial Narrow"/>
        </w:rPr>
      </w:pPr>
      <w:r w:rsidRPr="00E72203">
        <w:rPr>
          <w:rFonts w:ascii="Arial Narrow" w:hAnsi="Arial Narrow"/>
        </w:rPr>
        <w:t>ZAMAWIAJĄCY: Uniwersytecki Szpital Dziecięcy w Krakowie ul. Wielicka 265, 30-663 Kraków</w:t>
      </w:r>
    </w:p>
    <w:p w:rsidR="001D3C74" w:rsidRDefault="001D3C74" w:rsidP="001D3C74">
      <w:pPr>
        <w:rPr>
          <w:rFonts w:ascii="Arial Narrow" w:hAnsi="Arial Narrow"/>
        </w:rPr>
      </w:pPr>
      <w:r w:rsidRPr="00E72203">
        <w:rPr>
          <w:rFonts w:ascii="Arial Narrow" w:hAnsi="Arial Narrow"/>
        </w:rPr>
        <w:t>Nazwa i adres Wykonawcy:................................................................................................................</w:t>
      </w:r>
    </w:p>
    <w:p w:rsidR="00D30E91" w:rsidRPr="00FF352B" w:rsidRDefault="00D30E91" w:rsidP="00D30E91">
      <w:pPr>
        <w:rPr>
          <w:rFonts w:ascii="Arial Narrow" w:hAnsi="Arial Narrow" w:cs="Times New Roman"/>
          <w:b/>
        </w:rPr>
      </w:pPr>
    </w:p>
    <w:tbl>
      <w:tblPr>
        <w:tblStyle w:val="Tabela-Siatka"/>
        <w:tblW w:w="16302" w:type="dxa"/>
        <w:tblInd w:w="-998" w:type="dxa"/>
        <w:tblLayout w:type="fixed"/>
        <w:tblLook w:val="04A0" w:firstRow="1" w:lastRow="0" w:firstColumn="1" w:lastColumn="0" w:noHBand="0" w:noVBand="1"/>
      </w:tblPr>
      <w:tblGrid>
        <w:gridCol w:w="567"/>
        <w:gridCol w:w="2836"/>
        <w:gridCol w:w="1843"/>
        <w:gridCol w:w="1417"/>
        <w:gridCol w:w="1276"/>
        <w:gridCol w:w="851"/>
        <w:gridCol w:w="1701"/>
        <w:gridCol w:w="708"/>
        <w:gridCol w:w="1985"/>
        <w:gridCol w:w="1559"/>
        <w:gridCol w:w="1559"/>
      </w:tblGrid>
      <w:tr w:rsidR="00FF130C" w:rsidRPr="00FF352B" w:rsidTr="00FF130C">
        <w:tc>
          <w:tcPr>
            <w:tcW w:w="567"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r>
              <w:rPr>
                <w:rFonts w:ascii="Arial Narrow" w:hAnsi="Arial Narrow" w:cs="Times New Roman"/>
                <w:b/>
                <w:sz w:val="20"/>
                <w:szCs w:val="20"/>
              </w:rPr>
              <w:t xml:space="preserve">. </w:t>
            </w:r>
          </w:p>
        </w:tc>
        <w:tc>
          <w:tcPr>
            <w:tcW w:w="2836"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Nazwa międzynarodowa </w:t>
            </w:r>
          </w:p>
        </w:tc>
        <w:tc>
          <w:tcPr>
            <w:tcW w:w="1843"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Nazwa handlowa oferowanego </w:t>
            </w:r>
            <w:r>
              <w:rPr>
                <w:rFonts w:ascii="Arial Narrow" w:hAnsi="Arial Narrow" w:cs="Times New Roman"/>
                <w:b/>
                <w:sz w:val="20"/>
                <w:szCs w:val="20"/>
              </w:rPr>
              <w:br/>
              <w:t xml:space="preserve">przedmiotu </w:t>
            </w:r>
            <w:r>
              <w:rPr>
                <w:rFonts w:ascii="Arial Narrow" w:hAnsi="Arial Narrow" w:cs="Times New Roman"/>
                <w:b/>
                <w:sz w:val="20"/>
                <w:szCs w:val="20"/>
              </w:rPr>
              <w:br/>
            </w:r>
            <w:r w:rsidR="0090092D">
              <w:rPr>
                <w:rFonts w:ascii="Arial Narrow" w:hAnsi="Arial Narrow" w:cs="Times New Roman"/>
                <w:b/>
                <w:sz w:val="20"/>
                <w:szCs w:val="20"/>
              </w:rPr>
              <w:t>zamówienia</w:t>
            </w:r>
          </w:p>
        </w:tc>
        <w:tc>
          <w:tcPr>
            <w:tcW w:w="1417"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p w:rsidR="00FF130C" w:rsidRPr="009B3A87" w:rsidRDefault="00FF130C" w:rsidP="001A5DCF">
            <w:pPr>
              <w:pStyle w:val="Bezodstpw"/>
              <w:jc w:val="both"/>
              <w:rPr>
                <w:rFonts w:ascii="Arial Narrow" w:hAnsi="Arial Narrow" w:cs="Times New Roman"/>
                <w:b/>
                <w:sz w:val="20"/>
                <w:szCs w:val="20"/>
              </w:rPr>
            </w:pPr>
          </w:p>
        </w:tc>
        <w:tc>
          <w:tcPr>
            <w:tcW w:w="1276"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851"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701"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708"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985"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559"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c>
          <w:tcPr>
            <w:tcW w:w="1559"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Cena </w:t>
            </w:r>
            <w:r>
              <w:rPr>
                <w:rFonts w:ascii="Arial Narrow" w:hAnsi="Arial Narrow" w:cs="Times New Roman"/>
                <w:b/>
                <w:sz w:val="20"/>
                <w:szCs w:val="20"/>
              </w:rPr>
              <w:br/>
              <w:t>urzędowa/</w:t>
            </w:r>
            <w:r>
              <w:rPr>
                <w:rFonts w:ascii="Arial Narrow" w:hAnsi="Arial Narrow" w:cs="Times New Roman"/>
                <w:b/>
                <w:sz w:val="20"/>
                <w:szCs w:val="20"/>
              </w:rPr>
              <w:br/>
              <w:t xml:space="preserve">umowna </w:t>
            </w:r>
          </w:p>
        </w:tc>
      </w:tr>
      <w:tr w:rsidR="00FF130C" w:rsidRPr="00FF352B" w:rsidTr="00FF130C">
        <w:trPr>
          <w:trHeight w:val="153"/>
        </w:trPr>
        <w:tc>
          <w:tcPr>
            <w:tcW w:w="567" w:type="dxa"/>
            <w:vAlign w:val="center"/>
          </w:tcPr>
          <w:p w:rsidR="00FF130C" w:rsidRPr="009B3A87" w:rsidRDefault="00FF130C" w:rsidP="008B5E7E">
            <w:pPr>
              <w:pStyle w:val="Bezodstpw"/>
              <w:numPr>
                <w:ilvl w:val="0"/>
                <w:numId w:val="23"/>
              </w:numPr>
              <w:ind w:left="0" w:firstLine="0"/>
              <w:rPr>
                <w:rFonts w:ascii="Arial Narrow" w:hAnsi="Arial Narrow" w:cs="Times New Roman"/>
                <w:sz w:val="20"/>
                <w:szCs w:val="20"/>
              </w:rPr>
            </w:pPr>
          </w:p>
        </w:tc>
        <w:tc>
          <w:tcPr>
            <w:tcW w:w="2836" w:type="dxa"/>
            <w:vAlign w:val="center"/>
          </w:tcPr>
          <w:p w:rsidR="00FF130C" w:rsidRPr="0088231E" w:rsidRDefault="00FF130C" w:rsidP="001A5DCF">
            <w:pPr>
              <w:pStyle w:val="Bezodstpw"/>
              <w:jc w:val="both"/>
              <w:rPr>
                <w:rFonts w:ascii="Arial Narrow" w:hAnsi="Arial Narrow" w:cs="Times New Roman"/>
                <w:sz w:val="20"/>
                <w:szCs w:val="20"/>
              </w:rPr>
            </w:pPr>
            <w:r w:rsidRPr="00E72203">
              <w:rPr>
                <w:rFonts w:ascii="Arial Narrow" w:hAnsi="Arial Narrow"/>
              </w:rPr>
              <w:t>Preparat pierwiastków śladowych dla dzieci b</w:t>
            </w:r>
            <w:r>
              <w:rPr>
                <w:rFonts w:ascii="Arial Narrow" w:hAnsi="Arial Narrow"/>
              </w:rPr>
              <w:t>ez zawartego fluoru</w:t>
            </w:r>
          </w:p>
        </w:tc>
        <w:tc>
          <w:tcPr>
            <w:tcW w:w="1843" w:type="dxa"/>
            <w:vAlign w:val="center"/>
          </w:tcPr>
          <w:p w:rsidR="00FF130C" w:rsidRPr="0088231E" w:rsidRDefault="00FF130C" w:rsidP="001A5DCF">
            <w:pPr>
              <w:pStyle w:val="Bezodstpw"/>
              <w:jc w:val="both"/>
              <w:rPr>
                <w:rFonts w:ascii="Arial Narrow" w:hAnsi="Arial Narrow" w:cs="Times New Roman"/>
                <w:sz w:val="20"/>
                <w:szCs w:val="20"/>
              </w:rPr>
            </w:pPr>
          </w:p>
        </w:tc>
        <w:tc>
          <w:tcPr>
            <w:tcW w:w="1417" w:type="dxa"/>
            <w:vAlign w:val="center"/>
          </w:tcPr>
          <w:p w:rsidR="00FF130C" w:rsidRPr="0088231E" w:rsidRDefault="00FF130C" w:rsidP="001A5DCF">
            <w:pPr>
              <w:pStyle w:val="Bezodstpw"/>
              <w:jc w:val="both"/>
              <w:rPr>
                <w:rFonts w:ascii="Arial Narrow" w:hAnsi="Arial Narrow" w:cs="Times New Roman"/>
                <w:sz w:val="20"/>
                <w:szCs w:val="20"/>
              </w:rPr>
            </w:pPr>
            <w:r>
              <w:rPr>
                <w:rFonts w:ascii="Arial Narrow" w:hAnsi="Arial Narrow" w:cs="Times New Roman"/>
                <w:sz w:val="20"/>
                <w:szCs w:val="20"/>
              </w:rPr>
              <w:t xml:space="preserve">10 ml x 10 </w:t>
            </w:r>
            <w:proofErr w:type="spellStart"/>
            <w:r>
              <w:rPr>
                <w:rFonts w:ascii="Arial Narrow" w:hAnsi="Arial Narrow" w:cs="Times New Roman"/>
                <w:sz w:val="20"/>
                <w:szCs w:val="20"/>
              </w:rPr>
              <w:t>amp</w:t>
            </w:r>
            <w:proofErr w:type="spellEnd"/>
            <w:r>
              <w:rPr>
                <w:rFonts w:ascii="Arial Narrow" w:hAnsi="Arial Narrow" w:cs="Times New Roman"/>
                <w:sz w:val="20"/>
                <w:szCs w:val="20"/>
              </w:rPr>
              <w:t xml:space="preserve"> </w:t>
            </w:r>
          </w:p>
        </w:tc>
        <w:tc>
          <w:tcPr>
            <w:tcW w:w="1276" w:type="dxa"/>
            <w:vAlign w:val="center"/>
          </w:tcPr>
          <w:p w:rsidR="00FF130C" w:rsidRPr="0088231E" w:rsidRDefault="00FF130C" w:rsidP="001A5DCF">
            <w:pPr>
              <w:pStyle w:val="Bezodstpw"/>
              <w:jc w:val="both"/>
              <w:rPr>
                <w:rFonts w:ascii="Arial Narrow" w:hAnsi="Arial Narrow" w:cs="Times New Roman"/>
                <w:sz w:val="20"/>
                <w:szCs w:val="20"/>
              </w:rPr>
            </w:pPr>
          </w:p>
        </w:tc>
        <w:tc>
          <w:tcPr>
            <w:tcW w:w="851" w:type="dxa"/>
            <w:vAlign w:val="center"/>
          </w:tcPr>
          <w:p w:rsidR="00FF130C" w:rsidRPr="0088231E" w:rsidRDefault="00FF130C" w:rsidP="00FF130C">
            <w:pPr>
              <w:pStyle w:val="Bezodstpw"/>
              <w:rPr>
                <w:rFonts w:ascii="Arial Narrow" w:hAnsi="Arial Narrow" w:cs="Times New Roman"/>
                <w:sz w:val="20"/>
                <w:szCs w:val="20"/>
              </w:rPr>
            </w:pPr>
            <w:r>
              <w:rPr>
                <w:rFonts w:ascii="Arial Narrow" w:hAnsi="Arial Narrow" w:cs="Times New Roman"/>
                <w:sz w:val="20"/>
                <w:szCs w:val="20"/>
              </w:rPr>
              <w:t xml:space="preserve">700 op. </w:t>
            </w:r>
          </w:p>
        </w:tc>
        <w:tc>
          <w:tcPr>
            <w:tcW w:w="1701" w:type="dxa"/>
            <w:vAlign w:val="center"/>
          </w:tcPr>
          <w:p w:rsidR="00FF130C" w:rsidRPr="0088231E" w:rsidRDefault="00FF130C" w:rsidP="001A5DCF">
            <w:pPr>
              <w:pStyle w:val="Bezodstpw"/>
              <w:jc w:val="both"/>
              <w:rPr>
                <w:rFonts w:ascii="Arial Narrow" w:hAnsi="Arial Narrow" w:cs="Times New Roman"/>
                <w:sz w:val="20"/>
                <w:szCs w:val="20"/>
              </w:rPr>
            </w:pPr>
          </w:p>
        </w:tc>
        <w:tc>
          <w:tcPr>
            <w:tcW w:w="708" w:type="dxa"/>
            <w:vAlign w:val="center"/>
          </w:tcPr>
          <w:p w:rsidR="00FF130C" w:rsidRPr="00FF352B" w:rsidRDefault="00FF130C" w:rsidP="001A5DCF">
            <w:pPr>
              <w:pStyle w:val="Bezodstpw"/>
              <w:jc w:val="center"/>
              <w:rPr>
                <w:rFonts w:ascii="Arial Narrow" w:hAnsi="Arial Narrow" w:cs="Times New Roman"/>
              </w:rPr>
            </w:pPr>
          </w:p>
        </w:tc>
        <w:tc>
          <w:tcPr>
            <w:tcW w:w="1985" w:type="dxa"/>
            <w:vAlign w:val="center"/>
          </w:tcPr>
          <w:p w:rsidR="00FF130C" w:rsidRPr="00FF352B" w:rsidRDefault="00FF130C" w:rsidP="001A5DCF">
            <w:pPr>
              <w:pStyle w:val="Bezodstpw"/>
              <w:jc w:val="center"/>
              <w:rPr>
                <w:rFonts w:ascii="Arial Narrow" w:hAnsi="Arial Narrow" w:cs="Times New Roman"/>
              </w:rPr>
            </w:pPr>
          </w:p>
        </w:tc>
        <w:tc>
          <w:tcPr>
            <w:tcW w:w="1559" w:type="dxa"/>
            <w:vAlign w:val="center"/>
          </w:tcPr>
          <w:p w:rsidR="00FF130C" w:rsidRPr="00FF352B" w:rsidRDefault="00FF130C" w:rsidP="001A5DCF">
            <w:pPr>
              <w:pStyle w:val="Bezodstpw"/>
              <w:jc w:val="center"/>
              <w:rPr>
                <w:rFonts w:ascii="Arial Narrow" w:hAnsi="Arial Narrow" w:cs="Times New Roman"/>
              </w:rPr>
            </w:pPr>
          </w:p>
        </w:tc>
        <w:tc>
          <w:tcPr>
            <w:tcW w:w="1559" w:type="dxa"/>
            <w:vAlign w:val="center"/>
          </w:tcPr>
          <w:p w:rsidR="00FF130C" w:rsidRPr="00FF352B" w:rsidRDefault="00FF130C" w:rsidP="001A5DCF">
            <w:pPr>
              <w:pStyle w:val="Bezodstpw"/>
              <w:jc w:val="center"/>
              <w:rPr>
                <w:rFonts w:ascii="Arial Narrow" w:hAnsi="Arial Narrow" w:cs="Times New Roman"/>
              </w:rPr>
            </w:pPr>
          </w:p>
        </w:tc>
      </w:tr>
      <w:tr w:rsidR="00D30E91" w:rsidRPr="00FF352B" w:rsidTr="00FF130C">
        <w:tc>
          <w:tcPr>
            <w:tcW w:w="8790" w:type="dxa"/>
            <w:gridSpan w:val="6"/>
            <w:shd w:val="clear" w:color="auto" w:fill="BFBFBF" w:themeFill="background1" w:themeFillShade="BF"/>
            <w:vAlign w:val="center"/>
          </w:tcPr>
          <w:p w:rsidR="00D30E91" w:rsidRPr="00FF352B" w:rsidRDefault="00D30E91" w:rsidP="001A5DCF">
            <w:pPr>
              <w:pStyle w:val="Bezodstpw"/>
              <w:jc w:val="center"/>
              <w:rPr>
                <w:rFonts w:ascii="Arial Narrow" w:hAnsi="Arial Narrow" w:cs="Times New Roman"/>
                <w:b/>
              </w:rPr>
            </w:pPr>
            <w:r w:rsidRPr="00FF352B">
              <w:rPr>
                <w:rFonts w:ascii="Arial Narrow" w:hAnsi="Arial Narrow" w:cs="Times New Roman"/>
                <w:b/>
              </w:rPr>
              <w:t>RAZEM</w:t>
            </w:r>
          </w:p>
        </w:tc>
        <w:tc>
          <w:tcPr>
            <w:tcW w:w="1701" w:type="dxa"/>
            <w:vAlign w:val="center"/>
          </w:tcPr>
          <w:p w:rsidR="00D30E91" w:rsidRPr="00FF352B" w:rsidRDefault="00D30E91" w:rsidP="001A5DCF">
            <w:pPr>
              <w:pStyle w:val="Bezodstpw"/>
              <w:rPr>
                <w:rFonts w:ascii="Arial Narrow" w:hAnsi="Arial Narrow" w:cs="Times New Roman"/>
              </w:rPr>
            </w:pPr>
          </w:p>
        </w:tc>
        <w:tc>
          <w:tcPr>
            <w:tcW w:w="708" w:type="dxa"/>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c>
          <w:tcPr>
            <w:tcW w:w="1985" w:type="dxa"/>
            <w:vAlign w:val="center"/>
          </w:tcPr>
          <w:p w:rsidR="00D30E91" w:rsidRPr="00FF352B" w:rsidRDefault="00D30E91" w:rsidP="001A5DCF">
            <w:pPr>
              <w:pStyle w:val="Bezodstpw"/>
              <w:rPr>
                <w:rFonts w:ascii="Arial Narrow" w:hAnsi="Arial Narrow" w:cs="Times New Roman"/>
              </w:rPr>
            </w:pPr>
          </w:p>
        </w:tc>
        <w:tc>
          <w:tcPr>
            <w:tcW w:w="3118" w:type="dxa"/>
            <w:gridSpan w:val="2"/>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r>
    </w:tbl>
    <w:p w:rsidR="00D30E91" w:rsidRDefault="00D30E91" w:rsidP="00D30E91">
      <w:pPr>
        <w:rPr>
          <w:rFonts w:ascii="Arial Narrow" w:hAnsi="Arial Narrow" w:cs="Times New Roman"/>
        </w:rPr>
      </w:pPr>
    </w:p>
    <w:p w:rsidR="00D30E91" w:rsidRDefault="00D30E91" w:rsidP="00D30E91">
      <w:pPr>
        <w:rPr>
          <w:rFonts w:ascii="Arial Narrow" w:hAnsi="Arial Narrow" w:cs="Times New Roman"/>
        </w:rPr>
      </w:pPr>
    </w:p>
    <w:p w:rsidR="00FF130C" w:rsidRDefault="00FF130C" w:rsidP="00D30E91">
      <w:pPr>
        <w:rPr>
          <w:rFonts w:ascii="Arial Narrow" w:hAnsi="Arial Narrow" w:cs="Times New Roman"/>
        </w:rPr>
      </w:pPr>
    </w:p>
    <w:p w:rsidR="00FF130C" w:rsidRPr="00FF352B" w:rsidRDefault="00FF130C" w:rsidP="00D30E91">
      <w:pPr>
        <w:rPr>
          <w:rFonts w:ascii="Arial Narrow" w:hAnsi="Arial Narrow" w:cs="Times New Roman"/>
        </w:rPr>
      </w:pPr>
    </w:p>
    <w:p w:rsidR="00D30E91" w:rsidRPr="00FF352B" w:rsidRDefault="00D30E91" w:rsidP="00D30E91">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D30E91" w:rsidRPr="006536AE" w:rsidRDefault="00D30E91" w:rsidP="00D30E91">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/piec</w:t>
      </w:r>
      <w:r>
        <w:rPr>
          <w:rFonts w:ascii="Arial Narrow" w:hAnsi="Arial Narrow" w:cs="Times New Roman"/>
        </w:rPr>
        <w:t>zęć i podpis osoby upoważnionej/</w:t>
      </w:r>
    </w:p>
    <w:p w:rsidR="00D30E91" w:rsidRDefault="00D30E91" w:rsidP="00D30E91">
      <w:pPr>
        <w:rPr>
          <w:rFonts w:ascii="Arial Narrow" w:hAnsi="Arial Narrow" w:cs="Times New Roman"/>
          <w:b/>
        </w:rPr>
      </w:pP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w:t>
      </w:r>
      <w:r w:rsidR="0090092D">
        <w:rPr>
          <w:rFonts w:ascii="Arial Narrow" w:hAnsi="Arial Narrow" w:cs="Times New Roman"/>
          <w:b/>
        </w:rPr>
        <w:t>ę</w:t>
      </w:r>
      <w:r w:rsidR="00FF130C">
        <w:rPr>
          <w:rFonts w:ascii="Arial Narrow" w:hAnsi="Arial Narrow" w:cs="Times New Roman"/>
          <w:b/>
        </w:rPr>
        <w:t xml:space="preserve"> pierwiastków śladowych dla dzieci bez zawartego fluoru </w:t>
      </w:r>
      <w:r w:rsidRPr="00FF352B">
        <w:rPr>
          <w:rFonts w:ascii="Arial Narrow" w:hAnsi="Arial Narrow" w:cs="Times New Roman"/>
        </w:rPr>
        <w:t>prowadzonym w trybie przetargu nieograniczonego o wartości poniżej wyrażonej w złotych równowartości kwoty 1</w:t>
      </w:r>
      <w:r w:rsidR="00FF130C">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E06E8D">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90092D">
        <w:rPr>
          <w:rFonts w:ascii="Arial Narrow" w:hAnsi="Arial Narrow" w:cs="Times New Roman"/>
          <w:b/>
        </w:rPr>
        <w:t>dostawę</w:t>
      </w:r>
      <w:r w:rsidR="00047D39" w:rsidRPr="008D58E2">
        <w:rPr>
          <w:rFonts w:ascii="Arial Narrow" w:hAnsi="Arial Narrow" w:cs="Times New Roman"/>
          <w:b/>
        </w:rPr>
        <w:t xml:space="preserve"> </w:t>
      </w:r>
      <w:r w:rsidR="00FF130C">
        <w:rPr>
          <w:rFonts w:ascii="Arial Narrow" w:hAnsi="Arial Narrow" w:cs="Times New Roman"/>
          <w:b/>
        </w:rPr>
        <w:t>pierwiastków śladowych dla dzieci bez zawartego fluoru</w:t>
      </w:r>
      <w:r w:rsidR="00047D39" w:rsidRPr="00FF352B">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w:t>
      </w:r>
      <w:r w:rsidR="0090092D">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3C" w:rsidRDefault="0087313C" w:rsidP="009A7753">
      <w:pPr>
        <w:spacing w:after="0" w:line="240" w:lineRule="auto"/>
      </w:pPr>
      <w:r>
        <w:separator/>
      </w:r>
    </w:p>
  </w:endnote>
  <w:endnote w:type="continuationSeparator" w:id="0">
    <w:p w:rsidR="0087313C" w:rsidRDefault="0087313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0714CF" w:rsidRPr="009A7753" w:rsidRDefault="00071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65074" w:rsidRPr="00965074">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0714CF" w:rsidRPr="00E43177" w:rsidRDefault="000714CF">
    <w:pPr>
      <w:pStyle w:val="Stopka"/>
      <w:rPr>
        <w:rFonts w:ascii="Times New Roman" w:hAnsi="Times New Roman" w:cs="Times New Roman"/>
        <w:sz w:val="20"/>
        <w:szCs w:val="20"/>
      </w:rPr>
    </w:pPr>
    <w:r>
      <w:rPr>
        <w:rFonts w:ascii="Times New Roman" w:hAnsi="Times New Roman" w:cs="Times New Roman"/>
        <w:sz w:val="20"/>
        <w:szCs w:val="20"/>
      </w:rPr>
      <w:t>EZP-271-2-81/2018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3C" w:rsidRDefault="0087313C" w:rsidP="009A7753">
      <w:pPr>
        <w:spacing w:after="0" w:line="240" w:lineRule="auto"/>
      </w:pPr>
      <w:r>
        <w:separator/>
      </w:r>
    </w:p>
  </w:footnote>
  <w:footnote w:type="continuationSeparator" w:id="0">
    <w:p w:rsidR="0087313C" w:rsidRDefault="0087313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90E49"/>
    <w:multiLevelType w:val="multilevel"/>
    <w:tmpl w:val="B858BFDA"/>
    <w:lvl w:ilvl="0">
      <w:start w:val="1"/>
      <w:numFmt w:val="decimal"/>
      <w:lvlText w:val="1.%1."/>
      <w:lvlJc w:val="left"/>
      <w:pPr>
        <w:ind w:left="785"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41"/>
  </w:num>
  <w:num w:numId="3">
    <w:abstractNumId w:val="12"/>
  </w:num>
  <w:num w:numId="4">
    <w:abstractNumId w:val="5"/>
  </w:num>
  <w:num w:numId="5">
    <w:abstractNumId w:val="50"/>
  </w:num>
  <w:num w:numId="6">
    <w:abstractNumId w:val="31"/>
  </w:num>
  <w:num w:numId="7">
    <w:abstractNumId w:val="24"/>
  </w:num>
  <w:num w:numId="8">
    <w:abstractNumId w:val="53"/>
  </w:num>
  <w:num w:numId="9">
    <w:abstractNumId w:val="21"/>
  </w:num>
  <w:num w:numId="10">
    <w:abstractNumId w:val="4"/>
  </w:num>
  <w:num w:numId="11">
    <w:abstractNumId w:val="14"/>
  </w:num>
  <w:num w:numId="12">
    <w:abstractNumId w:val="22"/>
  </w:num>
  <w:num w:numId="13">
    <w:abstractNumId w:val="52"/>
  </w:num>
  <w:num w:numId="14">
    <w:abstractNumId w:val="20"/>
  </w:num>
  <w:num w:numId="15">
    <w:abstractNumId w:val="46"/>
  </w:num>
  <w:num w:numId="16">
    <w:abstractNumId w:val="36"/>
  </w:num>
  <w:num w:numId="17">
    <w:abstractNumId w:val="15"/>
  </w:num>
  <w:num w:numId="18">
    <w:abstractNumId w:val="18"/>
  </w:num>
  <w:num w:numId="19">
    <w:abstractNumId w:val="48"/>
  </w:num>
  <w:num w:numId="20">
    <w:abstractNumId w:val="37"/>
  </w:num>
  <w:num w:numId="21">
    <w:abstractNumId w:val="42"/>
  </w:num>
  <w:num w:numId="22">
    <w:abstractNumId w:val="44"/>
  </w:num>
  <w:num w:numId="23">
    <w:abstractNumId w:val="27"/>
  </w:num>
  <w:num w:numId="24">
    <w:abstractNumId w:val="51"/>
  </w:num>
  <w:num w:numId="25">
    <w:abstractNumId w:val="16"/>
  </w:num>
  <w:num w:numId="26">
    <w:abstractNumId w:val="45"/>
  </w:num>
  <w:num w:numId="27">
    <w:abstractNumId w:val="17"/>
  </w:num>
  <w:num w:numId="28">
    <w:abstractNumId w:val="32"/>
  </w:num>
  <w:num w:numId="29">
    <w:abstractNumId w:val="34"/>
  </w:num>
  <w:num w:numId="30">
    <w:abstractNumId w:val="49"/>
  </w:num>
  <w:num w:numId="31">
    <w:abstractNumId w:val="13"/>
  </w:num>
  <w:num w:numId="32">
    <w:abstractNumId w:val="25"/>
  </w:num>
  <w:num w:numId="33">
    <w:abstractNumId w:val="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47D39"/>
    <w:rsid w:val="000503E9"/>
    <w:rsid w:val="0005215A"/>
    <w:rsid w:val="00060245"/>
    <w:rsid w:val="000609F7"/>
    <w:rsid w:val="00064AA9"/>
    <w:rsid w:val="000673FA"/>
    <w:rsid w:val="00070D1C"/>
    <w:rsid w:val="000714CF"/>
    <w:rsid w:val="0007640C"/>
    <w:rsid w:val="00077AF9"/>
    <w:rsid w:val="00081762"/>
    <w:rsid w:val="00082E25"/>
    <w:rsid w:val="00084A7B"/>
    <w:rsid w:val="00095347"/>
    <w:rsid w:val="000A536E"/>
    <w:rsid w:val="000B25C6"/>
    <w:rsid w:val="000C4ABB"/>
    <w:rsid w:val="000D2023"/>
    <w:rsid w:val="000D4BA5"/>
    <w:rsid w:val="000E00C5"/>
    <w:rsid w:val="000E10B5"/>
    <w:rsid w:val="000E2391"/>
    <w:rsid w:val="000E2E1C"/>
    <w:rsid w:val="000E30BE"/>
    <w:rsid w:val="000E69C1"/>
    <w:rsid w:val="000F4272"/>
    <w:rsid w:val="00106F41"/>
    <w:rsid w:val="00110CAD"/>
    <w:rsid w:val="00114C30"/>
    <w:rsid w:val="00114D88"/>
    <w:rsid w:val="00116B11"/>
    <w:rsid w:val="001213CD"/>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7972"/>
    <w:rsid w:val="0022129F"/>
    <w:rsid w:val="00222617"/>
    <w:rsid w:val="00223625"/>
    <w:rsid w:val="00233AC4"/>
    <w:rsid w:val="00233AC7"/>
    <w:rsid w:val="002354FD"/>
    <w:rsid w:val="0024081D"/>
    <w:rsid w:val="0024486D"/>
    <w:rsid w:val="002718F2"/>
    <w:rsid w:val="0027345B"/>
    <w:rsid w:val="00280033"/>
    <w:rsid w:val="00281DD7"/>
    <w:rsid w:val="00283FAB"/>
    <w:rsid w:val="002A7203"/>
    <w:rsid w:val="002A7F16"/>
    <w:rsid w:val="002B3DAE"/>
    <w:rsid w:val="002B4DF4"/>
    <w:rsid w:val="002B5454"/>
    <w:rsid w:val="002C1720"/>
    <w:rsid w:val="002C2348"/>
    <w:rsid w:val="002D3984"/>
    <w:rsid w:val="002D5433"/>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51F6"/>
    <w:rsid w:val="00343579"/>
    <w:rsid w:val="00343990"/>
    <w:rsid w:val="00347A7A"/>
    <w:rsid w:val="00351247"/>
    <w:rsid w:val="00353678"/>
    <w:rsid w:val="00353FF5"/>
    <w:rsid w:val="00355042"/>
    <w:rsid w:val="00363CD0"/>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09A0"/>
    <w:rsid w:val="005870B7"/>
    <w:rsid w:val="00592284"/>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06BB"/>
    <w:rsid w:val="00845817"/>
    <w:rsid w:val="00850277"/>
    <w:rsid w:val="0085343E"/>
    <w:rsid w:val="00856F02"/>
    <w:rsid w:val="00860560"/>
    <w:rsid w:val="0086141D"/>
    <w:rsid w:val="008714FC"/>
    <w:rsid w:val="0087313C"/>
    <w:rsid w:val="0088231E"/>
    <w:rsid w:val="008839D8"/>
    <w:rsid w:val="00887A30"/>
    <w:rsid w:val="00895CCE"/>
    <w:rsid w:val="008B5E7E"/>
    <w:rsid w:val="008B681F"/>
    <w:rsid w:val="008D58E2"/>
    <w:rsid w:val="008E3CCC"/>
    <w:rsid w:val="008E4895"/>
    <w:rsid w:val="008E5E31"/>
    <w:rsid w:val="008F41C6"/>
    <w:rsid w:val="008F4241"/>
    <w:rsid w:val="0090092D"/>
    <w:rsid w:val="0090336D"/>
    <w:rsid w:val="00915471"/>
    <w:rsid w:val="00916E84"/>
    <w:rsid w:val="00923DC5"/>
    <w:rsid w:val="00932FBA"/>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6D99"/>
    <w:rsid w:val="009A7753"/>
    <w:rsid w:val="009B3A87"/>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36A98"/>
    <w:rsid w:val="00A40546"/>
    <w:rsid w:val="00A4386C"/>
    <w:rsid w:val="00A458A7"/>
    <w:rsid w:val="00A46F19"/>
    <w:rsid w:val="00A64B6C"/>
    <w:rsid w:val="00A81329"/>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D2152"/>
    <w:rsid w:val="00BD2AE0"/>
    <w:rsid w:val="00BD3BC7"/>
    <w:rsid w:val="00BD4147"/>
    <w:rsid w:val="00BD6FC5"/>
    <w:rsid w:val="00BE14D6"/>
    <w:rsid w:val="00BE3D90"/>
    <w:rsid w:val="00BE5B1A"/>
    <w:rsid w:val="00BE613F"/>
    <w:rsid w:val="00BF00FB"/>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5081"/>
    <w:rsid w:val="00D2024E"/>
    <w:rsid w:val="00D23A5D"/>
    <w:rsid w:val="00D30E91"/>
    <w:rsid w:val="00D33C81"/>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A777E"/>
    <w:rsid w:val="00DD24BA"/>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526E8"/>
    <w:rsid w:val="00E5375A"/>
    <w:rsid w:val="00E60095"/>
    <w:rsid w:val="00E60D56"/>
    <w:rsid w:val="00E76208"/>
    <w:rsid w:val="00E8305F"/>
    <w:rsid w:val="00E83F3A"/>
    <w:rsid w:val="00E842DF"/>
    <w:rsid w:val="00E90788"/>
    <w:rsid w:val="00E931A1"/>
    <w:rsid w:val="00E93784"/>
    <w:rsid w:val="00E93C45"/>
    <w:rsid w:val="00EA02F6"/>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14B8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1A6D9A"/>
  </w:style>
  <w:style w:type="paragraph" w:styleId="Zwykytekst">
    <w:name w:val="Plain Text"/>
    <w:basedOn w:val="Normalny"/>
    <w:link w:val="ZwykytekstZnak"/>
    <w:uiPriority w:val="99"/>
    <w:semiHidden/>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283FA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9A17-E29A-4AFE-94C3-CE939B91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8151</Words>
  <Characters>48912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6</cp:revision>
  <cp:lastPrinted>2019-02-05T09:40:00Z</cp:lastPrinted>
  <dcterms:created xsi:type="dcterms:W3CDTF">2019-02-05T08:32:00Z</dcterms:created>
  <dcterms:modified xsi:type="dcterms:W3CDTF">2019-02-05T14:14:00Z</dcterms:modified>
</cp:coreProperties>
</file>