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6323EDF7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AB4B1D">
        <w:rPr>
          <w:rFonts w:ascii="Cambria" w:hAnsi="Cambria"/>
        </w:rPr>
        <w:t>11.</w:t>
      </w:r>
      <w:r w:rsidR="0041592E" w:rsidRPr="008B500E">
        <w:rPr>
          <w:rFonts w:ascii="Cambria" w:hAnsi="Cambria"/>
        </w:rPr>
        <w:t>02.2019r</w:t>
      </w:r>
    </w:p>
    <w:p w14:paraId="5159FE57" w14:textId="77777777" w:rsidR="0041592E" w:rsidRPr="008B500E" w:rsidRDefault="0041592E" w:rsidP="00AB4B1D">
      <w:pPr>
        <w:pStyle w:val="Bezodstpw"/>
      </w:pPr>
      <w:r w:rsidRPr="008B500E">
        <w:t>Wykonawcy</w:t>
      </w:r>
    </w:p>
    <w:p w14:paraId="047F2241" w14:textId="77777777" w:rsidR="0041592E" w:rsidRPr="008B500E" w:rsidRDefault="00826420" w:rsidP="00AB4B1D">
      <w:pPr>
        <w:pStyle w:val="Bezodstpw"/>
      </w:pPr>
      <w:r w:rsidRPr="008B500E">
        <w:t xml:space="preserve">www. </w:t>
      </w:r>
      <w:r w:rsidR="0041592E" w:rsidRPr="008B500E">
        <w:t>bip</w:t>
      </w:r>
      <w:r w:rsidRPr="008B500E">
        <w:t>.usdk.pl</w:t>
      </w:r>
    </w:p>
    <w:p w14:paraId="1C51D881" w14:textId="77777777" w:rsidR="001E2E87" w:rsidRPr="008B500E" w:rsidRDefault="001E2E87" w:rsidP="00AB4B1D">
      <w:pPr>
        <w:pStyle w:val="Bezodstpw"/>
      </w:pPr>
    </w:p>
    <w:p w14:paraId="0AEB8BE2" w14:textId="641B4C6E" w:rsidR="0041592E" w:rsidRPr="00AB4B1D" w:rsidRDefault="0041592E" w:rsidP="008B500E">
      <w:pPr>
        <w:rPr>
          <w:rFonts w:ascii="Cambria" w:hAnsi="Cambria"/>
        </w:rPr>
      </w:pPr>
      <w:r w:rsidRPr="008B500E">
        <w:rPr>
          <w:rFonts w:ascii="Cambria" w:hAnsi="Cambria"/>
        </w:rPr>
        <w:t>Dotyczy: postępowania o udzie</w:t>
      </w:r>
      <w:r w:rsidR="00AF62C4" w:rsidRPr="008B500E">
        <w:rPr>
          <w:rFonts w:ascii="Cambria" w:hAnsi="Cambria"/>
        </w:rPr>
        <w:t xml:space="preserve">lenie zamówienia publicznego na </w:t>
      </w:r>
      <w:r w:rsidR="00826420" w:rsidRPr="008B500E">
        <w:rPr>
          <w:rFonts w:ascii="Cambria" w:hAnsi="Cambria" w:cs="Arial"/>
          <w:b/>
        </w:rPr>
        <w:t>dostawę</w:t>
      </w:r>
      <w:r w:rsidR="00AB4B1D">
        <w:rPr>
          <w:rFonts w:ascii="Cambria" w:hAnsi="Cambria" w:cs="Arial"/>
          <w:b/>
        </w:rPr>
        <w:t xml:space="preserve"> preparatu </w:t>
      </w:r>
      <w:r w:rsidR="00AB4B1D" w:rsidRPr="00AB4B1D">
        <w:rPr>
          <w:rFonts w:ascii="Cambria" w:hAnsi="Cambria" w:cs="Arial"/>
          <w:b/>
        </w:rPr>
        <w:t xml:space="preserve">pierwiastków śladowych dla dzieci bez zawartego fluoru nr postepowania </w:t>
      </w:r>
      <w:r w:rsidR="00AB4B1D" w:rsidRPr="00AB4B1D">
        <w:rPr>
          <w:rFonts w:ascii="Cambria" w:eastAsia="Times New Roman" w:hAnsi="Cambria" w:cs="Times New Roman"/>
          <w:b/>
          <w:lang w:eastAsia="pl-PL"/>
        </w:rPr>
        <w:t>EZP-271-2-8</w:t>
      </w:r>
      <w:r w:rsidR="00826420" w:rsidRPr="00AB4B1D">
        <w:rPr>
          <w:rFonts w:ascii="Cambria" w:eastAsia="Times New Roman" w:hAnsi="Cambria" w:cs="Times New Roman"/>
          <w:b/>
          <w:lang w:eastAsia="pl-PL"/>
        </w:rPr>
        <w:t>1/2018</w:t>
      </w:r>
    </w:p>
    <w:p w14:paraId="0962075D" w14:textId="77777777" w:rsidR="00F5672F" w:rsidRPr="00AB4B1D" w:rsidRDefault="00F5672F" w:rsidP="00AB4B1D">
      <w:pPr>
        <w:pStyle w:val="Bezodstpw"/>
        <w:rPr>
          <w:szCs w:val="22"/>
        </w:rPr>
      </w:pPr>
    </w:p>
    <w:p w14:paraId="10C13F59" w14:textId="77777777" w:rsidR="00F509E1" w:rsidRPr="00AB4B1D" w:rsidRDefault="00F1568B" w:rsidP="00AB4B1D">
      <w:pPr>
        <w:pStyle w:val="Bezodstpw"/>
        <w:rPr>
          <w:b w:val="0"/>
          <w:szCs w:val="22"/>
        </w:rPr>
      </w:pPr>
      <w:r w:rsidRPr="00AB4B1D">
        <w:rPr>
          <w:b w:val="0"/>
          <w:szCs w:val="22"/>
        </w:rPr>
        <w:t>ODPOWIEDZI NR 1  NA PYTANIA  DOTYCZĄCE TREŚCI SIWZ</w:t>
      </w:r>
    </w:p>
    <w:p w14:paraId="60A7F486" w14:textId="77777777" w:rsidR="00F5672F" w:rsidRPr="00AB4B1D" w:rsidRDefault="00F5672F" w:rsidP="00AB4B1D">
      <w:pPr>
        <w:pStyle w:val="Bezodstpw"/>
        <w:rPr>
          <w:b w:val="0"/>
          <w:szCs w:val="22"/>
        </w:rPr>
      </w:pPr>
    </w:p>
    <w:p w14:paraId="265CA58D" w14:textId="77777777" w:rsidR="00716722" w:rsidRPr="00AB4B1D" w:rsidRDefault="00716722" w:rsidP="008B500E">
      <w:pPr>
        <w:rPr>
          <w:rFonts w:ascii="Cambria" w:hAnsi="Cambria"/>
        </w:rPr>
      </w:pPr>
      <w:r w:rsidRPr="00AB4B1D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14:paraId="4B47E924" w14:textId="77777777" w:rsidR="00036409" w:rsidRPr="00AB4B1D" w:rsidRDefault="00036409" w:rsidP="00AB4B1D">
      <w:pPr>
        <w:pStyle w:val="Bezodstpw"/>
        <w:rPr>
          <w:szCs w:val="22"/>
        </w:rPr>
      </w:pPr>
      <w:r w:rsidRPr="00AB4B1D">
        <w:rPr>
          <w:szCs w:val="22"/>
        </w:rPr>
        <w:t>PYTANIE 1</w:t>
      </w:r>
    </w:p>
    <w:p w14:paraId="51CA54A9" w14:textId="77777777" w:rsidR="00AB4B1D" w:rsidRPr="00AB4B1D" w:rsidRDefault="00AB4B1D" w:rsidP="00AB4B1D">
      <w:pPr>
        <w:spacing w:after="12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t xml:space="preserve">Czy Zamawiający wyrazi zgodę na zaoferowanie w pakiecie 1 produktu leczniczego </w:t>
      </w:r>
      <w:proofErr w:type="spellStart"/>
      <w:r w:rsidRPr="00AB4B1D">
        <w:rPr>
          <w:rFonts w:ascii="Cambria" w:eastAsia="Calibri" w:hAnsi="Cambria"/>
        </w:rPr>
        <w:t>Peditrace</w:t>
      </w:r>
      <w:proofErr w:type="spellEnd"/>
      <w:r w:rsidRPr="00AB4B1D">
        <w:rPr>
          <w:rFonts w:ascii="Cambria" w:eastAsia="Calibri" w:hAnsi="Cambria"/>
        </w:rPr>
        <w:t xml:space="preserve"> w opakowaniu typu fiolka x 10 szt.? </w:t>
      </w:r>
    </w:p>
    <w:p w14:paraId="22E3BE29" w14:textId="2764F372" w:rsidR="00121D46" w:rsidRPr="00AB4B1D" w:rsidRDefault="00036409" w:rsidP="00AB4B1D">
      <w:pPr>
        <w:pStyle w:val="Bezodstpw"/>
        <w:rPr>
          <w:b w:val="0"/>
          <w:szCs w:val="22"/>
          <w:u w:val="none"/>
        </w:rPr>
      </w:pPr>
      <w:r w:rsidRPr="00AB4B1D">
        <w:rPr>
          <w:szCs w:val="22"/>
        </w:rPr>
        <w:t>ODPOWIEDŹ 1</w:t>
      </w:r>
      <w:r w:rsidR="00AB4B1D" w:rsidRPr="00AB4B1D">
        <w:rPr>
          <w:szCs w:val="22"/>
        </w:rPr>
        <w:tab/>
      </w:r>
      <w:r w:rsidR="00AB4B1D" w:rsidRPr="00AB4B1D">
        <w:rPr>
          <w:b w:val="0"/>
          <w:szCs w:val="22"/>
        </w:rPr>
        <w:t>Nie, Zamawiający podtrzymuje zapisy SIWZ</w:t>
      </w:r>
      <w:r w:rsidR="00AB4B1D" w:rsidRPr="00AB4B1D">
        <w:rPr>
          <w:szCs w:val="22"/>
        </w:rPr>
        <w:t>.</w:t>
      </w:r>
    </w:p>
    <w:p w14:paraId="1602FE71" w14:textId="77777777" w:rsidR="00121D46" w:rsidRPr="00AB4B1D" w:rsidRDefault="00121D46" w:rsidP="008B500E">
      <w:pPr>
        <w:jc w:val="both"/>
        <w:rPr>
          <w:rFonts w:ascii="Cambria" w:hAnsi="Cambria" w:cs="Arial"/>
          <w:b/>
        </w:rPr>
      </w:pPr>
    </w:p>
    <w:p w14:paraId="0BE7FCD6" w14:textId="77777777" w:rsidR="00036409" w:rsidRPr="00AB4B1D" w:rsidRDefault="00036409" w:rsidP="00AB4B1D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B4B1D">
        <w:rPr>
          <w:rFonts w:ascii="Cambria" w:hAnsi="Cambria"/>
          <w:b/>
          <w:u w:val="single"/>
        </w:rPr>
        <w:t>PYTANIE 2</w:t>
      </w:r>
    </w:p>
    <w:p w14:paraId="33AAEFC6" w14:textId="77777777" w:rsidR="00AB4B1D" w:rsidRPr="00AB4B1D" w:rsidRDefault="00AB4B1D" w:rsidP="00AB4B1D">
      <w:pPr>
        <w:spacing w:after="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t>W związku z rozbieżnością pomiędzy terminem składania ofert wskazanym w SIWZ i Ogłoszeniu (13.02.2019), a terminem podanym na stronie internetowej Zamawiającego (25.02.2019 r.) zwracam się z prośbą o potwierdzenie terminu składania i otwarcia ofert.</w:t>
      </w:r>
    </w:p>
    <w:p w14:paraId="31C7FBD1" w14:textId="307D9603" w:rsidR="00AB4B1D" w:rsidRPr="00AB4B1D" w:rsidRDefault="00AB4B1D" w:rsidP="00AB4B1D">
      <w:pPr>
        <w:pStyle w:val="Bezodstpw"/>
        <w:rPr>
          <w:b w:val="0"/>
          <w:szCs w:val="22"/>
          <w:u w:val="none"/>
        </w:rPr>
      </w:pPr>
      <w:r w:rsidRPr="00AB4B1D">
        <w:rPr>
          <w:szCs w:val="22"/>
        </w:rPr>
        <w:t xml:space="preserve">ODPOWIEDŹ </w:t>
      </w:r>
      <w:r>
        <w:rPr>
          <w:szCs w:val="22"/>
        </w:rPr>
        <w:t>2</w:t>
      </w:r>
      <w:r w:rsidRPr="00AB4B1D">
        <w:rPr>
          <w:szCs w:val="22"/>
        </w:rPr>
        <w:tab/>
      </w:r>
      <w:r w:rsidRPr="00AB4B1D">
        <w:rPr>
          <w:b w:val="0"/>
          <w:szCs w:val="22"/>
        </w:rPr>
        <w:t xml:space="preserve">Termin składania i otwarcia ofert ulega zmianie. Nowy termin składania </w:t>
      </w:r>
      <w:r w:rsidR="00C245C2">
        <w:rPr>
          <w:b w:val="0"/>
          <w:szCs w:val="22"/>
        </w:rPr>
        <w:t xml:space="preserve">i otwarcia </w:t>
      </w:r>
      <w:r w:rsidRPr="00AB4B1D">
        <w:rPr>
          <w:b w:val="0"/>
          <w:szCs w:val="22"/>
        </w:rPr>
        <w:t xml:space="preserve">ofert: 15.02.2019r. </w:t>
      </w:r>
    </w:p>
    <w:p w14:paraId="60145C09" w14:textId="77777777" w:rsidR="00AB4B1D" w:rsidRPr="00AB4B1D" w:rsidRDefault="00AB4B1D" w:rsidP="00AB4B1D">
      <w:pPr>
        <w:spacing w:after="0" w:line="240" w:lineRule="auto"/>
        <w:jc w:val="both"/>
        <w:rPr>
          <w:rFonts w:ascii="Cambria" w:hAnsi="Cambria" w:cs="Arial"/>
          <w:b/>
        </w:rPr>
      </w:pPr>
    </w:p>
    <w:p w14:paraId="6F8A0029" w14:textId="6AF2CB06" w:rsidR="00AB4B1D" w:rsidRPr="00AB4B1D" w:rsidRDefault="00AB4B1D" w:rsidP="00AB4B1D">
      <w:pPr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PYTANIE 3</w:t>
      </w:r>
    </w:p>
    <w:p w14:paraId="4FB9DF47" w14:textId="77777777" w:rsidR="00AB4B1D" w:rsidRDefault="00AB4B1D" w:rsidP="00AB4B1D">
      <w:pPr>
        <w:spacing w:after="12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t>Dotyczy § 6 ustęp 1 punkt A) i C) oraz § 10 ustęp 3 umowy. Czy Zamawiający wyrazi zgodę na wskazanie jako podstawy do ustalenia wysokości kary umownej wartość niezrealizowanej części umowy? W przypadku zrealizowania zgodnie z umową znacznej części przedmiotu umowy, naliczanie kar od całości jest wyraźnie zawyżona.</w:t>
      </w:r>
    </w:p>
    <w:p w14:paraId="7125BFD2" w14:textId="4576CA1E" w:rsidR="00AB4B1D" w:rsidRPr="00C245C2" w:rsidRDefault="00AB4B1D" w:rsidP="00AB4B1D">
      <w:pPr>
        <w:spacing w:after="120" w:line="240" w:lineRule="auto"/>
        <w:jc w:val="both"/>
        <w:rPr>
          <w:rFonts w:ascii="Cambria" w:eastAsia="Calibri" w:hAnsi="Cambria"/>
        </w:rPr>
      </w:pPr>
      <w:r w:rsidRPr="00C245C2">
        <w:rPr>
          <w:rFonts w:ascii="Cambria" w:eastAsia="Calibri" w:hAnsi="Cambria"/>
          <w:b/>
          <w:u w:val="single"/>
        </w:rPr>
        <w:t>ODPOWIEDŹ 3</w:t>
      </w:r>
      <w:r w:rsidRPr="00C245C2">
        <w:rPr>
          <w:rFonts w:ascii="Cambria" w:eastAsia="Calibri" w:hAnsi="Cambria"/>
          <w:b/>
          <w:u w:val="single"/>
        </w:rPr>
        <w:tab/>
      </w:r>
      <w:r w:rsidR="00C245C2" w:rsidRPr="00C245C2">
        <w:rPr>
          <w:rFonts w:ascii="Cambria" w:eastAsia="Calibri" w:hAnsi="Cambria"/>
          <w:u w:val="single"/>
        </w:rPr>
        <w:t>Zamawiający podtrzymuje zapisy SIWZ</w:t>
      </w:r>
      <w:r w:rsidR="00C245C2" w:rsidRPr="00C245C2">
        <w:rPr>
          <w:rFonts w:ascii="Cambria" w:eastAsia="Calibri" w:hAnsi="Cambria"/>
        </w:rPr>
        <w:t xml:space="preserve">. </w:t>
      </w:r>
    </w:p>
    <w:p w14:paraId="06CAEBE2" w14:textId="0A49E3EE" w:rsidR="00AB4B1D" w:rsidRPr="00AB4B1D" w:rsidRDefault="00AB4B1D" w:rsidP="00AB4B1D">
      <w:pPr>
        <w:spacing w:after="0" w:line="240" w:lineRule="auto"/>
        <w:jc w:val="both"/>
        <w:rPr>
          <w:rFonts w:ascii="Cambria" w:eastAsia="Calibri" w:hAnsi="Cambria"/>
        </w:rPr>
      </w:pPr>
    </w:p>
    <w:p w14:paraId="26234F6E" w14:textId="5BD7E8EB" w:rsidR="00AB4B1D" w:rsidRPr="00AB4B1D" w:rsidRDefault="00AB4B1D" w:rsidP="00AB4B1D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B4B1D">
        <w:rPr>
          <w:rFonts w:ascii="Cambria" w:hAnsi="Cambria"/>
          <w:b/>
          <w:u w:val="single"/>
        </w:rPr>
        <w:t xml:space="preserve">PYTANIE 4 </w:t>
      </w:r>
    </w:p>
    <w:p w14:paraId="137A7E30" w14:textId="77777777" w:rsidR="00AB4B1D" w:rsidRPr="00AB4B1D" w:rsidRDefault="00AB4B1D" w:rsidP="00AB4B1D">
      <w:pPr>
        <w:spacing w:after="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t>Dotyczy projektu umowy. W oparciu o obowiązujące przepisy prawne, zwracamy się z prośbą o dodatnie w zapisach umowy informacji, iż w przypadku konieczności zwrotu zakupionego towaru,  Zamawiający udostępni kopię rejestru warunków przechowywania produktu w aptece, od dnia dostawy do dnia zwrotu towaru.</w:t>
      </w:r>
    </w:p>
    <w:p w14:paraId="25860181" w14:textId="77777777" w:rsidR="00481710" w:rsidRDefault="00AB4B1D" w:rsidP="00AB4B1D">
      <w:pPr>
        <w:spacing w:after="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t>- Wytyczne UE z dnia 7 marca 2013 r.  w sprawie Dobrej Praktyki Dystrybucyjnej (</w:t>
      </w:r>
      <w:proofErr w:type="spellStart"/>
      <w:r w:rsidRPr="00AB4B1D">
        <w:rPr>
          <w:rFonts w:ascii="Cambria" w:eastAsia="Calibri" w:hAnsi="Cambria"/>
        </w:rPr>
        <w:t>Dz.Urz</w:t>
      </w:r>
      <w:proofErr w:type="spellEnd"/>
      <w:r w:rsidRPr="00AB4B1D">
        <w:rPr>
          <w:rFonts w:ascii="Cambria" w:eastAsia="Calibri" w:hAnsi="Cambria"/>
        </w:rPr>
        <w:t xml:space="preserve">. UE  2013/C 68/01 ) Rozdział 5 pkt 6.3 (produkty lecznicze, które opuściły pomieszczenia dystrybutora mogą powrócić do zapasów przeznaczonych do sprzedaży, tylko pod warunkiem potwierdzenia wszystkich wymienionych w Wytycznych okoliczności. Między innymi:  klient </w:t>
      </w:r>
    </w:p>
    <w:p w14:paraId="60278F7E" w14:textId="77777777" w:rsidR="00481710" w:rsidRDefault="00481710" w:rsidP="00AB4B1D">
      <w:pPr>
        <w:spacing w:after="0" w:line="240" w:lineRule="auto"/>
        <w:jc w:val="both"/>
        <w:rPr>
          <w:rFonts w:ascii="Cambria" w:eastAsia="Calibri" w:hAnsi="Cambria"/>
        </w:rPr>
      </w:pPr>
    </w:p>
    <w:p w14:paraId="5D47A212" w14:textId="20F4888F" w:rsidR="00AB4B1D" w:rsidRPr="00AB4B1D" w:rsidRDefault="00AB4B1D" w:rsidP="00AB4B1D">
      <w:pPr>
        <w:spacing w:after="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lastRenderedPageBreak/>
        <w:t>wykazał że transport produktów leczniczych, ich przechowywanie i postępowanie z nimi odbywało się zgodnie ze specjalnymi wymogami dotyczącymi ich przechowywania)</w:t>
      </w:r>
    </w:p>
    <w:p w14:paraId="202173F1" w14:textId="77777777" w:rsidR="00AB4B1D" w:rsidRPr="00AB4B1D" w:rsidRDefault="00AB4B1D" w:rsidP="00AB4B1D">
      <w:pPr>
        <w:spacing w:after="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t>- Rozporządzenie Ministra Zdrowia z dnia 18 października 2002 r. w sprawie podstawowych warunków prowadzenia apteki (Dz. U. z dnia 12 listopada 2002 r.)</w:t>
      </w:r>
    </w:p>
    <w:p w14:paraId="3E69B181" w14:textId="77777777" w:rsidR="00AB4B1D" w:rsidRPr="00AB4B1D" w:rsidRDefault="00AB4B1D" w:rsidP="00AB4B1D">
      <w:pPr>
        <w:spacing w:after="0" w:line="240" w:lineRule="auto"/>
        <w:jc w:val="both"/>
        <w:rPr>
          <w:rFonts w:ascii="Cambria" w:eastAsia="Calibri" w:hAnsi="Cambria"/>
        </w:rPr>
      </w:pPr>
      <w:r w:rsidRPr="00AB4B1D">
        <w:rPr>
          <w:rFonts w:ascii="Cambria" w:eastAsia="Calibri" w:hAnsi="Cambria"/>
        </w:rPr>
        <w:t>§ 2. Produkty lecznicze i wyroby medyczne muszą być przechowywane w aptece w sposób gwarantujący zachowanie ustalonych dla produktu leczniczego lub wyrobu medycznego wymagań jakościowych i bezpieczeństwo przechowywania.</w:t>
      </w:r>
    </w:p>
    <w:p w14:paraId="77CB6A3E" w14:textId="77777777" w:rsidR="00AB4B1D" w:rsidRPr="00AB4B1D" w:rsidRDefault="00AB4B1D" w:rsidP="00AB4B1D">
      <w:pPr>
        <w:spacing w:after="0" w:line="240" w:lineRule="auto"/>
        <w:ind w:left="4968" w:firstLine="696"/>
        <w:rPr>
          <w:rFonts w:ascii="Cambria" w:eastAsia="Times New Roman" w:hAnsi="Cambria"/>
          <w:lang w:eastAsia="pl-PL"/>
        </w:rPr>
      </w:pPr>
    </w:p>
    <w:p w14:paraId="51B7B832" w14:textId="43766DF6" w:rsidR="00AB4B1D" w:rsidRPr="00C245C2" w:rsidRDefault="00AB4B1D" w:rsidP="00AB4B1D">
      <w:pPr>
        <w:spacing w:after="0" w:line="240" w:lineRule="auto"/>
        <w:rPr>
          <w:rFonts w:ascii="Cambria" w:hAnsi="Cambria"/>
          <w:u w:val="single"/>
        </w:rPr>
      </w:pPr>
      <w:r w:rsidRPr="00C245C2">
        <w:rPr>
          <w:rFonts w:ascii="Cambria" w:hAnsi="Cambria"/>
          <w:b/>
          <w:u w:val="single"/>
        </w:rPr>
        <w:t xml:space="preserve">ODPOWIEDŹ 4 </w:t>
      </w:r>
      <w:r w:rsidR="00C245C2" w:rsidRPr="00C245C2">
        <w:rPr>
          <w:rFonts w:ascii="Cambria" w:hAnsi="Cambria"/>
          <w:u w:val="single"/>
        </w:rPr>
        <w:t xml:space="preserve">Zamawiający </w:t>
      </w:r>
      <w:r w:rsidR="00C245C2">
        <w:rPr>
          <w:rFonts w:ascii="Cambria" w:hAnsi="Cambria"/>
          <w:u w:val="single"/>
        </w:rPr>
        <w:t xml:space="preserve">koryguje zapisy Istotnych Postanowień Umowy. W załączeniu poprawiony załącznik nr 1 do SIWZ. </w:t>
      </w:r>
    </w:p>
    <w:p w14:paraId="2C5F3744" w14:textId="77777777" w:rsidR="00AB4B1D" w:rsidRPr="00AB4B1D" w:rsidRDefault="00AB4B1D" w:rsidP="00AB4B1D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05686402" w14:textId="77777777" w:rsidR="00CD77B5" w:rsidRDefault="00CD77B5" w:rsidP="008B500E">
      <w:pPr>
        <w:contextualSpacing/>
        <w:jc w:val="both"/>
        <w:rPr>
          <w:rFonts w:ascii="Cambria" w:hAnsi="Cambria" w:cs="Arial"/>
        </w:rPr>
      </w:pPr>
    </w:p>
    <w:p w14:paraId="4F8923AF" w14:textId="11E3B5D2" w:rsidR="00AB4B1D" w:rsidRPr="00AB4B1D" w:rsidRDefault="00AB4B1D" w:rsidP="008B500E">
      <w:pPr>
        <w:contextualSpacing/>
        <w:jc w:val="both"/>
        <w:rPr>
          <w:rFonts w:ascii="Cambria" w:hAnsi="Cambria" w:cs="Arial"/>
          <w:b/>
          <w:u w:val="single"/>
        </w:rPr>
      </w:pPr>
      <w:r w:rsidRPr="00AB4B1D">
        <w:rPr>
          <w:rFonts w:ascii="Cambria" w:hAnsi="Cambria" w:cs="Arial"/>
          <w:b/>
          <w:u w:val="single"/>
        </w:rPr>
        <w:t>ZAMAWIAJĄCY PRZESUWA TERMIN SKŁADANIA I OTWARCIA OFERT:</w:t>
      </w:r>
    </w:p>
    <w:p w14:paraId="5B2ABEB9" w14:textId="067B2331" w:rsidR="00AB4B1D" w:rsidRPr="00AB4B1D" w:rsidRDefault="00AB4B1D" w:rsidP="008B500E">
      <w:pPr>
        <w:contextualSpacing/>
        <w:jc w:val="both"/>
        <w:rPr>
          <w:rFonts w:ascii="Cambria" w:hAnsi="Cambria" w:cs="Arial"/>
          <w:b/>
          <w:u w:val="single"/>
        </w:rPr>
      </w:pPr>
      <w:r w:rsidRPr="00AB4B1D">
        <w:rPr>
          <w:rFonts w:ascii="Cambria" w:hAnsi="Cambria" w:cs="Arial"/>
          <w:b/>
          <w:u w:val="single"/>
        </w:rPr>
        <w:t xml:space="preserve">Nowy termin składania ofert: 15.02.2019r. do godz. 10:45 pok. 2h-06b </w:t>
      </w:r>
    </w:p>
    <w:p w14:paraId="67C3015E" w14:textId="268CE6B3" w:rsidR="00AB4B1D" w:rsidRPr="00AB4B1D" w:rsidRDefault="00AB4B1D" w:rsidP="008B500E">
      <w:pPr>
        <w:contextualSpacing/>
        <w:jc w:val="both"/>
        <w:rPr>
          <w:rFonts w:ascii="Cambria" w:hAnsi="Cambria" w:cs="Arial"/>
          <w:b/>
          <w:u w:val="single"/>
        </w:rPr>
      </w:pPr>
      <w:r w:rsidRPr="00AB4B1D">
        <w:rPr>
          <w:rFonts w:ascii="Cambria" w:hAnsi="Cambria" w:cs="Arial"/>
          <w:b/>
          <w:u w:val="single"/>
        </w:rPr>
        <w:t>Nowy termin otwarcia ofert: 15.02.2019r. o godz. 11:00 pok. 2h-06b</w:t>
      </w:r>
    </w:p>
    <w:p w14:paraId="3D01D130" w14:textId="77777777" w:rsidR="00AB4B1D" w:rsidRDefault="00AB4B1D" w:rsidP="00AB4B1D">
      <w:pPr>
        <w:pStyle w:val="Bezodstpw"/>
        <w:rPr>
          <w:szCs w:val="22"/>
        </w:rPr>
      </w:pPr>
    </w:p>
    <w:p w14:paraId="10D142F9" w14:textId="77777777" w:rsidR="00430FA7" w:rsidRPr="00AB4B1D" w:rsidRDefault="00430FA7" w:rsidP="00AB4B1D">
      <w:pPr>
        <w:pStyle w:val="Bezodstpw"/>
        <w:rPr>
          <w:szCs w:val="22"/>
        </w:rPr>
      </w:pPr>
      <w:r w:rsidRPr="00AB4B1D">
        <w:rPr>
          <w:szCs w:val="22"/>
        </w:rPr>
        <w:t>Pozostałe postanowienia SIWZ pozostają bez zmian.</w:t>
      </w:r>
    </w:p>
    <w:p w14:paraId="4702FE4F" w14:textId="77777777" w:rsidR="00BC26B6" w:rsidRPr="00AB4B1D" w:rsidRDefault="004E18E4" w:rsidP="00AB4B1D">
      <w:pPr>
        <w:pStyle w:val="Bezodstpw"/>
        <w:rPr>
          <w:szCs w:val="22"/>
        </w:rPr>
      </w:pPr>
      <w:r w:rsidRPr="00AB4B1D">
        <w:rPr>
          <w:szCs w:val="22"/>
        </w:rPr>
        <w:t xml:space="preserve">Wprowadzone  zmiany   niniejszym  pismem </w:t>
      </w:r>
      <w:r w:rsidR="00356DBA" w:rsidRPr="00AB4B1D">
        <w:rPr>
          <w:szCs w:val="22"/>
        </w:rPr>
        <w:t xml:space="preserve"> są integralną częścią SIWZ.</w:t>
      </w:r>
      <w:r w:rsidR="00CE1403" w:rsidRPr="00AB4B1D">
        <w:rPr>
          <w:szCs w:val="22"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AB4B1D">
      <w:pPr>
        <w:pStyle w:val="Bezodstpw"/>
        <w:rPr>
          <w:szCs w:val="22"/>
        </w:rPr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Pr="00AB4B1D" w:rsidRDefault="00E818D9" w:rsidP="008B500E">
      <w:pPr>
        <w:ind w:left="4956" w:firstLine="708"/>
        <w:jc w:val="center"/>
        <w:rPr>
          <w:rFonts w:ascii="Cambria" w:hAnsi="Cambria"/>
          <w:b/>
        </w:rPr>
      </w:pPr>
      <w:bookmarkStart w:id="0" w:name="_GoBack"/>
      <w:bookmarkEnd w:id="0"/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9EE23" w14:textId="77777777" w:rsidR="00293516" w:rsidRDefault="00293516" w:rsidP="004D6920">
      <w:pPr>
        <w:spacing w:after="0" w:line="240" w:lineRule="auto"/>
      </w:pPr>
      <w:r>
        <w:separator/>
      </w:r>
    </w:p>
  </w:endnote>
  <w:endnote w:type="continuationSeparator" w:id="0">
    <w:p w14:paraId="4501CD51" w14:textId="77777777" w:rsidR="00293516" w:rsidRDefault="00293516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5157E82C" w:rsidR="004D6920" w:rsidRDefault="00C245C2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EZP-271-2-81</w:t>
    </w:r>
    <w:r w:rsidR="001E2E87">
      <w:rPr>
        <w:rFonts w:eastAsia="Times New Roman" w:cs="Times New Roman"/>
        <w:lang w:eastAsia="pl-PL"/>
      </w:rPr>
      <w:t>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Odpowiedzi Nr 1 z dnia </w:t>
    </w:r>
    <w:r>
      <w:rPr>
        <w:rFonts w:eastAsia="Times New Roman" w:cs="Times New Roman"/>
        <w:lang w:eastAsia="pl-PL"/>
      </w:rPr>
      <w:t>11.02.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4027" w14:textId="77777777" w:rsidR="00293516" w:rsidRDefault="00293516" w:rsidP="004D6920">
      <w:pPr>
        <w:spacing w:after="0" w:line="240" w:lineRule="auto"/>
      </w:pPr>
      <w:r>
        <w:separator/>
      </w:r>
    </w:p>
  </w:footnote>
  <w:footnote w:type="continuationSeparator" w:id="0">
    <w:p w14:paraId="39DEAD2F" w14:textId="77777777" w:rsidR="00293516" w:rsidRDefault="00293516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9"/>
  </w:num>
  <w:num w:numId="7">
    <w:abstractNumId w:val="8"/>
  </w:num>
  <w:num w:numId="8">
    <w:abstractNumId w:val="20"/>
  </w:num>
  <w:num w:numId="9">
    <w:abstractNumId w:val="3"/>
  </w:num>
  <w:num w:numId="10">
    <w:abstractNumId w:val="18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7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D393D"/>
    <w:rsid w:val="002E23A5"/>
    <w:rsid w:val="00304C48"/>
    <w:rsid w:val="00325579"/>
    <w:rsid w:val="003372AC"/>
    <w:rsid w:val="00354817"/>
    <w:rsid w:val="00356DBA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17595"/>
    <w:rsid w:val="00517A2C"/>
    <w:rsid w:val="00523B35"/>
    <w:rsid w:val="00553D5C"/>
    <w:rsid w:val="00556DD4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920C2"/>
    <w:rsid w:val="00A1498E"/>
    <w:rsid w:val="00A32BCE"/>
    <w:rsid w:val="00A76DD9"/>
    <w:rsid w:val="00A922BE"/>
    <w:rsid w:val="00AA05CD"/>
    <w:rsid w:val="00AA2AE9"/>
    <w:rsid w:val="00AA6BAA"/>
    <w:rsid w:val="00AB20DC"/>
    <w:rsid w:val="00AB4B1D"/>
    <w:rsid w:val="00AF1BA2"/>
    <w:rsid w:val="00AF62C4"/>
    <w:rsid w:val="00B00802"/>
    <w:rsid w:val="00B50C8B"/>
    <w:rsid w:val="00B55AD0"/>
    <w:rsid w:val="00BC0E53"/>
    <w:rsid w:val="00BC26B6"/>
    <w:rsid w:val="00BD6BBE"/>
    <w:rsid w:val="00C019BD"/>
    <w:rsid w:val="00C2023E"/>
    <w:rsid w:val="00C223F5"/>
    <w:rsid w:val="00C245C2"/>
    <w:rsid w:val="00C275A9"/>
    <w:rsid w:val="00C626FC"/>
    <w:rsid w:val="00C724CD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AB4B1D"/>
    <w:pPr>
      <w:spacing w:after="0" w:line="240" w:lineRule="auto"/>
      <w:jc w:val="both"/>
    </w:pPr>
    <w:rPr>
      <w:rFonts w:ascii="Cambria" w:eastAsia="Times New Roman" w:hAnsi="Cambria" w:cs="Times New Roman"/>
      <w:b/>
      <w:szCs w:val="24"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6</cp:revision>
  <cp:lastPrinted>2019-02-11T12:03:00Z</cp:lastPrinted>
  <dcterms:created xsi:type="dcterms:W3CDTF">2019-02-11T12:01:00Z</dcterms:created>
  <dcterms:modified xsi:type="dcterms:W3CDTF">2019-02-11T12:32:00Z</dcterms:modified>
</cp:coreProperties>
</file>