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0F0929">
      <w:pPr>
        <w:pStyle w:val="Bezodstpw"/>
        <w:jc w:val="center"/>
        <w:rPr>
          <w:rFonts w:ascii="Arial Narrow" w:hAnsi="Arial Narrow" w:cs="Times New Roman"/>
          <w:b/>
        </w:rPr>
      </w:pPr>
      <w:r>
        <w:rPr>
          <w:rFonts w:ascii="Arial Narrow" w:hAnsi="Arial Narrow" w:cs="Times New Roman"/>
          <w:b/>
        </w:rPr>
        <w:t>SPECYFIKACJA ISTOTNYCH WARUNKÓW ZAMÓWIENIA</w:t>
      </w:r>
    </w:p>
    <w:p w:rsidR="00E309AB" w:rsidRDefault="000F0929">
      <w:pPr>
        <w:pStyle w:val="Bezodstpw"/>
        <w:jc w:val="center"/>
        <w:rPr>
          <w:rFonts w:ascii="Arial Narrow" w:hAnsi="Arial Narrow" w:cs="Times New Roman"/>
          <w:b/>
        </w:rPr>
      </w:pPr>
      <w:r>
        <w:rPr>
          <w:rFonts w:ascii="Arial Narrow" w:hAnsi="Arial Narrow" w:cs="Times New Roman"/>
          <w:b/>
        </w:rPr>
        <w:t xml:space="preserve">NA USŁUGI SERWISOWE INFRASTRUKTURY SERWEROWEJ UNIWERSYTECKIEGO SZPITALA </w:t>
      </w:r>
    </w:p>
    <w:p w:rsidR="00E309AB" w:rsidRDefault="000F0929">
      <w:pPr>
        <w:pStyle w:val="Bezodstpw"/>
        <w:jc w:val="center"/>
        <w:rPr>
          <w:rFonts w:ascii="Arial Narrow" w:hAnsi="Arial Narrow" w:cs="Times New Roman"/>
          <w:b/>
        </w:rPr>
      </w:pPr>
      <w:r>
        <w:rPr>
          <w:rFonts w:ascii="Arial Narrow" w:hAnsi="Arial Narrow" w:cs="Times New Roman"/>
          <w:b/>
        </w:rPr>
        <w:t>DZIECIĘCEGO W KRAKOWIE</w:t>
      </w: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both"/>
        <w:rPr>
          <w:rFonts w:ascii="Arial Narrow" w:hAnsi="Arial Narrow" w:cs="Times New Roman"/>
          <w:b/>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lastRenderedPageBreak/>
        <w:t>OZNACZENIE ZAMAWIAJĄCEGO:</w:t>
      </w:r>
    </w:p>
    <w:p w:rsidR="00E309AB" w:rsidRDefault="000F0929">
      <w:pPr>
        <w:pStyle w:val="Bezodstpw"/>
        <w:rPr>
          <w:rFonts w:ascii="Arial Narrow" w:hAnsi="Arial Narrow" w:cs="Times New Roman"/>
        </w:rPr>
      </w:pPr>
      <w:r>
        <w:rPr>
          <w:rFonts w:ascii="Arial Narrow" w:hAnsi="Arial Narrow" w:cs="Times New Roman"/>
        </w:rPr>
        <w:t>Uniwersytecki Szpital Dziecięcy w Krakowie</w:t>
      </w:r>
    </w:p>
    <w:p w:rsidR="00E309AB" w:rsidRDefault="000F0929">
      <w:pPr>
        <w:pStyle w:val="Bezodstpw"/>
        <w:rPr>
          <w:rFonts w:ascii="Arial Narrow" w:hAnsi="Arial Narrow" w:cs="Times New Roman"/>
        </w:rPr>
      </w:pPr>
      <w:r>
        <w:rPr>
          <w:rFonts w:ascii="Arial Narrow" w:hAnsi="Arial Narrow" w:cs="Times New Roman"/>
        </w:rPr>
        <w:t>ul. Wielicka 265, 30-663 Kraków</w:t>
      </w:r>
    </w:p>
    <w:p w:rsidR="00E309AB" w:rsidRDefault="000F0929">
      <w:pPr>
        <w:pStyle w:val="Bezodstpw"/>
        <w:rPr>
          <w:rFonts w:ascii="Arial Narrow" w:hAnsi="Arial Narrow" w:cs="Times New Roman"/>
        </w:rPr>
      </w:pPr>
      <w:r>
        <w:rPr>
          <w:rFonts w:ascii="Arial Narrow" w:hAnsi="Arial Narrow" w:cs="Times New Roman"/>
        </w:rPr>
        <w:t>REGON: 351375886</w:t>
      </w:r>
    </w:p>
    <w:p w:rsidR="00E309AB" w:rsidRDefault="000F0929">
      <w:pPr>
        <w:pStyle w:val="Bezodstpw"/>
        <w:rPr>
          <w:rFonts w:ascii="Arial Narrow" w:hAnsi="Arial Narrow" w:cs="Times New Roman"/>
        </w:rPr>
      </w:pPr>
      <w:r>
        <w:rPr>
          <w:rFonts w:ascii="Arial Narrow" w:hAnsi="Arial Narrow" w:cs="Times New Roman"/>
        </w:rPr>
        <w:t>NIP PL6792525795</w:t>
      </w:r>
    </w:p>
    <w:p w:rsidR="00E309AB" w:rsidRDefault="000F0929">
      <w:pPr>
        <w:pStyle w:val="Bezodstpw"/>
        <w:rPr>
          <w:rFonts w:ascii="Arial Narrow" w:hAnsi="Arial Narrow" w:cs="Times New Roman"/>
        </w:rPr>
      </w:pPr>
      <w:r>
        <w:rPr>
          <w:rFonts w:ascii="Arial Narrow" w:hAnsi="Arial Narrow" w:cs="Times New Roman"/>
        </w:rPr>
        <w:t>Tel: 12 658-20-11; fax: 12 658-10-81</w:t>
      </w:r>
    </w:p>
    <w:p w:rsidR="00E309AB" w:rsidRDefault="000F0929">
      <w:pPr>
        <w:pStyle w:val="Bezodstpw"/>
        <w:rPr>
          <w:rFonts w:ascii="Arial Narrow" w:hAnsi="Arial Narrow" w:cs="Times New Roman"/>
        </w:rPr>
      </w:pPr>
      <w:r>
        <w:rPr>
          <w:rFonts w:ascii="Arial Narrow" w:hAnsi="Arial Narrow" w:cs="Times New Roman"/>
        </w:rPr>
        <w:t xml:space="preserve">BGK o/Kraków, </w:t>
      </w:r>
    </w:p>
    <w:p w:rsidR="00E309AB" w:rsidRDefault="000F0929">
      <w:pPr>
        <w:pStyle w:val="Bezodstpw"/>
        <w:rPr>
          <w:rFonts w:ascii="Arial Narrow" w:hAnsi="Arial Narrow" w:cs="Times New Roman"/>
        </w:rPr>
      </w:pPr>
      <w:r>
        <w:rPr>
          <w:rFonts w:ascii="Arial Narrow" w:hAnsi="Arial Narrow" w:cs="Times New Roman"/>
        </w:rPr>
        <w:t>NR 22 1130 1150 0012 1146 4720 0010</w:t>
      </w:r>
    </w:p>
    <w:p w:rsidR="00E309AB" w:rsidRDefault="000F0929">
      <w:pPr>
        <w:pStyle w:val="Bezodstpw"/>
        <w:rPr>
          <w:rFonts w:ascii="Arial Narrow" w:hAnsi="Arial Narrow" w:cs="Times New Roman"/>
        </w:rPr>
      </w:pPr>
      <w:r>
        <w:rPr>
          <w:rFonts w:ascii="Arial Narrow" w:hAnsi="Arial Narrow" w:cs="Times New Roman"/>
        </w:rPr>
        <w:t xml:space="preserve">Strona internetowa, na której dostępna jest siwz:bip.usdk.pl </w:t>
      </w:r>
    </w:p>
    <w:p w:rsidR="00E309AB" w:rsidRDefault="000F0929">
      <w:pPr>
        <w:pStyle w:val="Bezodstpw"/>
        <w:rPr>
          <w:rFonts w:ascii="Arial Narrow" w:hAnsi="Arial Narrow" w:cs="Times New Roman"/>
        </w:rPr>
      </w:pPr>
      <w:r>
        <w:rPr>
          <w:rFonts w:ascii="Arial Narrow" w:hAnsi="Arial Narrow" w:cs="Times New Roman"/>
        </w:rPr>
        <w:t xml:space="preserve">Adres e-mail: zp@usdk.pl </w:t>
      </w:r>
    </w:p>
    <w:p w:rsidR="00E309AB" w:rsidRDefault="000F0929">
      <w:pPr>
        <w:pStyle w:val="Bezodstpw"/>
        <w:rPr>
          <w:rFonts w:ascii="Arial Narrow" w:hAnsi="Arial Narrow" w:cs="Times New Roman"/>
        </w:rPr>
      </w:pPr>
      <w:r>
        <w:rPr>
          <w:rFonts w:ascii="Arial Narrow" w:hAnsi="Arial Narrow" w:cs="Times New Roman"/>
        </w:rPr>
        <w:t xml:space="preserve">Godziny urzędowania: pn. - pt.: od godziny 7:40 do godziny 15:20 </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TRYB POSTĘPOWANIA:</w:t>
      </w:r>
    </w:p>
    <w:p w:rsidR="00E309AB" w:rsidRDefault="000F0929">
      <w:pPr>
        <w:pStyle w:val="Bezodstpw"/>
        <w:tabs>
          <w:tab w:val="left" w:pos="0"/>
        </w:tabs>
        <w:jc w:val="both"/>
        <w:rPr>
          <w:rFonts w:ascii="Arial Narrow" w:hAnsi="Arial Narrow" w:cs="Times New Roman"/>
        </w:rPr>
      </w:pPr>
      <w:r>
        <w:rPr>
          <w:rFonts w:ascii="Arial Narrow" w:hAnsi="Arial Narrow" w:cs="Times New Roman"/>
        </w:rPr>
        <w:t>Przedmiotowe postępowanie prowadzone jest w trybie przetargu nieograniczonego o wartości powyżej wyrażonej w złotych równowartości kwoty 144 000 euro, na podstawie art. 39 w zw. z art. 24aa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 poz. </w:t>
      </w:r>
      <w:r w:rsidR="0031765E">
        <w:rPr>
          <w:rFonts w:ascii="Arial Narrow" w:hAnsi="Arial Narrow" w:cs="Times New Roman"/>
        </w:rPr>
        <w:t>1986</w:t>
      </w:r>
      <w:r>
        <w:rPr>
          <w:rFonts w:ascii="Arial Narrow" w:hAnsi="Arial Narrow" w:cs="Times New Roman"/>
        </w:rPr>
        <w:t>, z </w:t>
      </w:r>
      <w:proofErr w:type="spellStart"/>
      <w:r>
        <w:rPr>
          <w:rFonts w:ascii="Arial Narrow" w:hAnsi="Arial Narrow" w:cs="Times New Roman"/>
        </w:rPr>
        <w:t>późn</w:t>
      </w:r>
      <w:proofErr w:type="spellEnd"/>
      <w:r>
        <w:rPr>
          <w:rFonts w:ascii="Arial Narrow" w:hAnsi="Arial Narrow" w:cs="Times New Roman"/>
        </w:rPr>
        <w:t>. zm.). Zamawiający przewiduje zastosowanie procedury wskazanej w art. 24 aa ust. 1 ustawy i stosownie do dyspozycji powołanego wyżej przepisu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stanowią usługi serwisowe infrastruktury serwerowej i oprogramowania zarządzającego Uniwersyteckiego Szpitala Dziecięcego w Krakowie. Szczegółowy zakres usług oraz wykaz urządzeń podlegających serwisowaniu zawiera załącznik nr 3 do SIWZ – KALKULACJA CENOWA-OPIS PRZEDMIOTU ZAMÓWIENIA.</w:t>
      </w:r>
      <w:r>
        <w:t xml:space="preserve"> </w:t>
      </w:r>
    </w:p>
    <w:p w:rsidR="00E309AB" w:rsidRDefault="000F0929">
      <w:pPr>
        <w:pStyle w:val="Bezodstpw"/>
        <w:ind w:left="284"/>
        <w:jc w:val="both"/>
        <w:rPr>
          <w:rFonts w:ascii="Arial Narrow" w:hAnsi="Arial Narrow" w:cs="Times New Roman"/>
          <w:b/>
        </w:rPr>
      </w:pPr>
      <w:r>
        <w:rPr>
          <w:rFonts w:ascii="Arial Narrow" w:hAnsi="Arial Narrow" w:cs="Times New Roman"/>
          <w:b/>
        </w:rPr>
        <w:t>UWAGA: Zamawiający podaje zamawiane niezbędne elementy aktywne używając nazewnictwa i numerów katalogowych urządzeń, systemów stosowanych przez producentów.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Wszystkie serwisy wymienione w załączniku nr 3 do SIWZ mają zachować ciągłość.</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Okres gwarancji/rękojmi na wykonane usługi będzie wynosił nie mniej niż 12 miesięcy począwszy od daty odbioru. Okres gwarancji/rękojmi dla nowo zainstalowanych komponentów będzie wynosił nie mniej niż 36 miesięcy od daty odbioru końcowego. </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Odbiór usług dokonywany będzie w siedzibie zamawiającego przez pracownika właściwej komórki organizacyjnej w oparciu o złożone zlecenie i dostarczone faktury.</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Zamawiający żąda wskazania przez wykonawcę części zamówienia, której realizację zamierza powierzyć podwykonawcom wraz z podaniem firm/nazw podwykonawców.</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Oznaczenie kodowe CPV:</w:t>
      </w:r>
      <w:r>
        <w:t xml:space="preserve"> </w:t>
      </w:r>
      <w:r>
        <w:rPr>
          <w:rFonts w:ascii="Arial Narrow" w:hAnsi="Arial Narrow"/>
        </w:rPr>
        <w:t xml:space="preserve">72611000-6, </w:t>
      </w:r>
      <w:r>
        <w:rPr>
          <w:rFonts w:ascii="Arial Narrow" w:hAnsi="Arial Narrow"/>
        </w:rPr>
        <w:tab/>
        <w:t>72591000-4, 72250000-2, 72267000-4;</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dopuszcza składanie ofert częściowych w następujących zadaniach:</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1 – Serwis infrastruktury serwerowni.</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2 – Serwis serwerów i aplikacji.</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nie ogranicza liczby zadań, w których wykonawca może złożyć ofertę. Zamawiający nie ogranicza również liczby zadań, które mogą zostać udzielone jednemu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WYKONANIA:</w:t>
      </w:r>
    </w:p>
    <w:p w:rsidR="00E309AB" w:rsidRDefault="000F0929">
      <w:pPr>
        <w:pStyle w:val="Bezodstpw"/>
        <w:jc w:val="both"/>
        <w:rPr>
          <w:rFonts w:ascii="Arial Narrow" w:hAnsi="Arial Narrow" w:cs="Times New Roman"/>
        </w:rPr>
      </w:pPr>
      <w:r>
        <w:rPr>
          <w:rFonts w:ascii="Arial Narrow" w:hAnsi="Arial Narrow" w:cs="Times New Roman"/>
        </w:rPr>
        <w:t xml:space="preserve">Przedmiot zamówienia </w:t>
      </w:r>
      <w:r w:rsidR="0013275B">
        <w:rPr>
          <w:rFonts w:ascii="Arial Narrow" w:hAnsi="Arial Narrow" w:cs="Times New Roman"/>
        </w:rPr>
        <w:t>będzie realizowany, przez oznaczony okres do 31.12.2022r.</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WARUNKI UDZIAŁU W POSTĘPOWANIU ORAZ PODSTAWY WYKLUCZENIA Z POSTĘPOWANIA:</w:t>
      </w:r>
    </w:p>
    <w:p w:rsidR="00E309AB" w:rsidRDefault="000F0929">
      <w:pPr>
        <w:pStyle w:val="Bezodstpw"/>
        <w:numPr>
          <w:ilvl w:val="2"/>
          <w:numId w:val="3"/>
        </w:numPr>
        <w:ind w:left="284" w:hanging="284"/>
        <w:jc w:val="both"/>
        <w:rPr>
          <w:rFonts w:ascii="Arial Narrow" w:hAnsi="Arial Narrow" w:cs="Times New Roman"/>
        </w:rPr>
      </w:pPr>
      <w:r>
        <w:rPr>
          <w:rFonts w:ascii="Arial Narrow" w:hAnsi="Arial Narrow" w:cs="Times New Roman"/>
        </w:rPr>
        <w:lastRenderedPageBreak/>
        <w:t>O zamówienie mogą ubiegać się wykonawcy, którzy: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nie podlegają wykluczeniu z postępowania na podstawie art. 24 ust. 1 pkt. 12-23 oraz art. 24 ust. 5 pkt. 1  i pkt. 4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spełniają warunki udziału w postępowaniu dotyczące: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kwalifikacji i uprawnień do prowadzenia określonej działalności zawodowej – zamawiający nie ustanawia wymagań minimalnych w powyższym zakresie;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 xml:space="preserve">sytuacji finansowej lub ekonomicznej – zamawiający nie ustanawia wymagań minimalnych w powyższym zakresie: </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zdolności technicznej i zawodowej – zamawiający ustanawia wymagania minimalne w zakresie:</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wykonawca zobowiązany jest wykazać, że okresie ostatnich trzech lat przed upływem terminu składania ofert w przedmiotowym postępowaniu, a jeżeli okres prowadzenia działalności jest krótszy – w tym okresie, zrealizował lub rozpoczął realizację co najmniej dwóch usług odpowiadających swoim zakresem przedmiotowi zamówienia w danym zadaniu, o łącznej wartości wynoszącej odpowiednio:</w:t>
      </w:r>
    </w:p>
    <w:p w:rsidR="00E309AB" w:rsidRDefault="000F0929">
      <w:pPr>
        <w:pStyle w:val="Bezodstpw"/>
        <w:ind w:left="1134"/>
        <w:jc w:val="both"/>
        <w:rPr>
          <w:rFonts w:ascii="Arial Narrow" w:hAnsi="Arial Narrow" w:cs="Times New Roman"/>
        </w:rPr>
      </w:pPr>
      <w:r>
        <w:rPr>
          <w:rFonts w:ascii="Arial Narrow" w:hAnsi="Arial Narrow" w:cs="Times New Roman"/>
        </w:rPr>
        <w:t>dla Zadania 1 – 500 000,00 zł brutto;</w:t>
      </w:r>
    </w:p>
    <w:p w:rsidR="00E309AB" w:rsidRDefault="000F0929">
      <w:pPr>
        <w:pStyle w:val="Bezodstpw"/>
        <w:ind w:left="1134"/>
        <w:jc w:val="both"/>
        <w:rPr>
          <w:rFonts w:ascii="Arial Narrow" w:hAnsi="Arial Narrow" w:cs="Times New Roman"/>
        </w:rPr>
      </w:pPr>
      <w:r>
        <w:rPr>
          <w:rFonts w:ascii="Arial Narrow" w:hAnsi="Arial Narrow" w:cs="Times New Roman"/>
        </w:rPr>
        <w:t>dla Zadania 2 – 1 000 000,00 zł brutto;</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 xml:space="preserve">kwalifikacji i doświadczenia osób skierowanych do realizacji zamówienia – wykonawca 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 przynajmniej jedna osoba posiadająca uprawnienia </w:t>
      </w:r>
      <w:r>
        <w:rPr>
          <w:rFonts w:ascii="Arial Narrow" w:hAnsi="Arial Narrow"/>
        </w:rPr>
        <w:t>dozoru w zakresie obsługi, konserwacji i kontrolno-pomiarowym dla urządzeń wentylacji i klimatyzacji precyzyjnej, o mocy powyżej 50 kW oraz pomp, ssaw, wentylatorów i dmuchaw, o mocy powyżej 50 kW, przynajmniej jedna osoba posiadająca uprawnienia w zakresie eksploatacji urządzeń wentylacji i klimatyzacji precyzyjnej, o mocy powyżej 50 kW oraz pomp, ssaw, wentylatorów i dmuchaw, o mocy powyżej 50 kW, przynajmniej jedna osoba posiadająca uprawnienia w zakresie eksploatacji urządzeń, instalacji i sieci</w:t>
      </w:r>
      <w:r>
        <w:t xml:space="preserve"> </w:t>
      </w:r>
      <w:r>
        <w:rPr>
          <w:rFonts w:ascii="Arial Narrow" w:hAnsi="Arial Narrow"/>
        </w:rPr>
        <w:t xml:space="preserve">elektroenergetycznych o napięciu nie wyższym niż 1 </w:t>
      </w:r>
      <w:proofErr w:type="spellStart"/>
      <w:r>
        <w:rPr>
          <w:rFonts w:ascii="Arial Narrow" w:hAnsi="Arial Narrow"/>
        </w:rPr>
        <w:t>kV</w:t>
      </w:r>
      <w:proofErr w:type="spellEnd"/>
      <w:r>
        <w:rPr>
          <w:rFonts w:ascii="Arial Narrow" w:hAnsi="Arial Narrow"/>
        </w:rPr>
        <w:t xml:space="preserve"> - zespołów prądotwórczych o mocy powyżej 50 kW - aparatury kontrolno-pomiarowej i urządzeń automatycznej regulacji do urządzeń i instalacji jak wyżej  – dotyczy Zadania nr 1. </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 – wykonawca zobowiązany jest wykazać, że powoła i skieruje do realizacji zamówienia zespól serwisantów posiadających wiedzę, kwalifikacje i doświadczenie potwierdzone aktualnym certyfikatem wystawionym przez producenta danego rozwiązania sprzętowego lub oprogramowania  – dotyczy Zadania nr 2;</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rPr>
        <w:t>potencjału technicznego – wykonawca zobowiązany jest wykazać, że d</w:t>
      </w:r>
      <w:r w:rsidR="00CC21CB">
        <w:rPr>
          <w:rFonts w:ascii="Arial Narrow" w:hAnsi="Arial Narrow"/>
        </w:rPr>
        <w:t xml:space="preserve">ysponuje aktywnym systemem SPOC, </w:t>
      </w:r>
      <w:r>
        <w:rPr>
          <w:rFonts w:ascii="Arial Narrow" w:hAnsi="Arial Narrow"/>
        </w:rPr>
        <w:t>umożliwiającym dokonywanie zgłoszeń do kont serwisowych właściwych dla danego zasobu sprzętowego lub aplikacyjnego</w:t>
      </w:r>
      <w:r w:rsidR="0013275B">
        <w:rPr>
          <w:rFonts w:ascii="Arial Narrow" w:hAnsi="Arial Narrow"/>
        </w:rPr>
        <w:t xml:space="preserve"> – dotyczy Zadania nr 2</w:t>
      </w:r>
      <w:r>
        <w:rPr>
          <w:rFonts w:ascii="Arial Narrow" w:hAnsi="Arial Narrow"/>
        </w:rPr>
        <w:t xml:space="preserve">.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Wykonawca w celu potwierdzenia spełniania warunków udziału w postępowaniu może polegać na zasobach podmiotu trzeciego na zasadach określonych w art. 22a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WYKAZ OŚWIADCZEŃ LUB DOKUMENTÓW POTWIERDZAJĄCYCH SPEŁNIANIE WARUNKÓW UDZIAŁU W POSTĘPOWANIU ORAZ BRAK PODSTAW DO WYKLUCZNIA Z POSTĘOWANIA:</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wspólnego ubiegania się o zamówienie oświadczenie powyżej składa każdy wykonawca.</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powołania się na zasoby podmiotu trzeciego, wykonawca składa oświadczenie dotyczące tego podmiotu.</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E309AB" w:rsidRDefault="000F0929">
      <w:pPr>
        <w:pStyle w:val="Bezodstpw"/>
        <w:ind w:left="284"/>
        <w:jc w:val="both"/>
        <w:rPr>
          <w:rFonts w:ascii="Arial Narrow" w:hAnsi="Arial Narrow" w:cs="Times New Roman"/>
          <w:b/>
        </w:rPr>
      </w:pPr>
      <w:r>
        <w:rPr>
          <w:rFonts w:ascii="Arial Narrow" w:hAnsi="Arial Narrow" w:cs="Times New Roman"/>
          <w:b/>
        </w:rPr>
        <w:t>UWAGA:</w:t>
      </w:r>
    </w:p>
    <w:p w:rsidR="00E309AB" w:rsidRDefault="000F0929">
      <w:pPr>
        <w:pStyle w:val="Bezodstpw"/>
        <w:ind w:left="284"/>
        <w:jc w:val="both"/>
      </w:pPr>
      <w:r>
        <w:rPr>
          <w:rFonts w:ascii="Arial Narrow" w:hAnsi="Arial Narrow" w:cs="Times New Roman"/>
        </w:rPr>
        <w:t xml:space="preserve">Zamawiający informuje, że pod adresem </w:t>
      </w:r>
      <w:hyperlink r:id="rId8">
        <w:r>
          <w:rPr>
            <w:rStyle w:val="czeinternetowe"/>
            <w:rFonts w:ascii="Arial Narrow" w:hAnsi="Arial Narrow" w:cs="Times New Roman"/>
          </w:rPr>
          <w:t>http://ec.europa.eu/growth/espd</w:t>
        </w:r>
      </w:hyperlink>
      <w:r>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Zamawiający wypełnił dokument JEDZ stosownie do wymagań stawianych w specyfikacji i zapisał wygenerowany w serwisie </w:t>
      </w:r>
      <w:proofErr w:type="spellStart"/>
      <w:r>
        <w:rPr>
          <w:rFonts w:ascii="Arial Narrow" w:hAnsi="Arial Narrow" w:cs="Times New Roman"/>
        </w:rPr>
        <w:t>eESPD</w:t>
      </w:r>
      <w:proofErr w:type="spellEnd"/>
      <w:r>
        <w:rPr>
          <w:rFonts w:ascii="Arial Narrow" w:hAnsi="Arial Narrow" w:cs="Times New Roman"/>
        </w:rPr>
        <w:t xml:space="preserve"> plik w formacie </w:t>
      </w:r>
      <w:proofErr w:type="spellStart"/>
      <w:r>
        <w:rPr>
          <w:rFonts w:ascii="Arial Narrow" w:hAnsi="Arial Narrow" w:cs="Times New Roman"/>
        </w:rPr>
        <w:t>xml</w:t>
      </w:r>
      <w:proofErr w:type="spellEnd"/>
      <w:r>
        <w:rPr>
          <w:rFonts w:ascii="Arial Narrow" w:hAnsi="Arial Narrow" w:cs="Times New Roman"/>
        </w:rPr>
        <w:t xml:space="preserve">. </w:t>
      </w:r>
    </w:p>
    <w:p w:rsidR="00E309AB" w:rsidRDefault="000F0929">
      <w:pPr>
        <w:pStyle w:val="Bezodstpw"/>
        <w:ind w:left="284"/>
        <w:jc w:val="both"/>
        <w:rPr>
          <w:rFonts w:ascii="Arial Narrow" w:hAnsi="Arial Narrow" w:cs="Times New Roman"/>
        </w:rPr>
      </w:pPr>
      <w:r>
        <w:rPr>
          <w:rFonts w:ascii="Arial Narrow" w:hAnsi="Arial Narrow" w:cs="Times New Roman"/>
        </w:rPr>
        <w:t>Plik można pobrać ze strony http://www.szpitalzdrowia.pl/o-szpitalu/zamowienia-publiczne-i-bip/ w dokumentach dla postępowania pn. „Usługi serwisowe infrastruktury serwerowej Uniwersyteckiego Szpitala Dziecięcego w Krakowie”; znak postępowania EZP-271-2-64/2018.</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Pr>
          <w:rFonts w:ascii="Arial Narrow" w:hAnsi="Arial Narrow" w:cs="Times New Roman"/>
        </w:rPr>
        <w:t>xml</w:t>
      </w:r>
      <w:proofErr w:type="spellEnd"/>
      <w:r>
        <w:rPr>
          <w:rFonts w:ascii="Arial Narrow" w:hAnsi="Arial Narrow" w:cs="Times New Roman"/>
        </w:rPr>
        <w:t xml:space="preserve">. Wygenerowany w serwisie plik </w:t>
      </w:r>
      <w:proofErr w:type="spellStart"/>
      <w:r>
        <w:rPr>
          <w:rFonts w:ascii="Arial Narrow" w:hAnsi="Arial Narrow" w:cs="Times New Roman"/>
        </w:rPr>
        <w:t>xml</w:t>
      </w:r>
      <w:proofErr w:type="spellEnd"/>
      <w:r>
        <w:rPr>
          <w:rFonts w:ascii="Arial Narrow" w:hAnsi="Arial Narrow" w:cs="Times New Roman"/>
        </w:rPr>
        <w:t xml:space="preserve"> powinien zostać zapisany przez wykonawcę na dysku lokalnym lub innym nośniku danych, ponieważ pliki nie są przechowywane w serwisie </w:t>
      </w:r>
      <w:proofErr w:type="spellStart"/>
      <w:r>
        <w:rPr>
          <w:rFonts w:ascii="Arial Narrow" w:hAnsi="Arial Narrow" w:cs="Times New Roman"/>
        </w:rPr>
        <w:t>eESPD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Tak przygotowany formularz oświadczenia spełniający wymagania dokumentu elektronicznego w rozumieniu przepisów</w:t>
      </w:r>
      <w:r>
        <w:rPr>
          <w:rFonts w:ascii="Arial Narrow" w:hAnsi="Arial Narrow"/>
        </w:rPr>
        <w:t xml:space="preserve"> </w:t>
      </w:r>
      <w:r>
        <w:rPr>
          <w:rFonts w:ascii="Arial Narrow" w:hAnsi="Arial Narrow"/>
          <w:bCs/>
        </w:rPr>
        <w:t>ustawy z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Pr>
          <w:rFonts w:ascii="Arial Narrow" w:hAnsi="Arial Narrow"/>
          <w:bCs/>
        </w:rPr>
        <w:t>t.j</w:t>
      </w:r>
      <w:proofErr w:type="spellEnd"/>
      <w:r>
        <w:rPr>
          <w:rFonts w:ascii="Arial Narrow" w:hAnsi="Arial Narrow"/>
          <w:bCs/>
        </w:rPr>
        <w:t>. Dz.U. 2017r., poz. 570, ze zm.)</w:t>
      </w:r>
      <w:r>
        <w:rPr>
          <w:rFonts w:ascii="Arial Narrow" w:hAnsi="Arial Narrow" w:cs="Times New Roman"/>
        </w:rPr>
        <w:t xml:space="preserve"> należy opatrzyć kwalifikowanym podpisem elektronicznym spełniającym wymagania określone w ustawie z dnia 5 września 2016 r. – o usługach zaufania oraz identyfikacji elektronicznej (Dz. U. z 2016 r. poz. 1579)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E309AB" w:rsidRDefault="000F0929">
      <w:pPr>
        <w:pStyle w:val="Bezodstpw"/>
        <w:ind w:left="284"/>
        <w:jc w:val="both"/>
      </w:pPr>
      <w:r>
        <w:rPr>
          <w:rFonts w:ascii="Arial Narrow" w:hAnsi="Arial Narrow" w:cs="Times New Roman"/>
        </w:rPr>
        <w:t xml:space="preserve">Podpisany i zaszyfrowany JEDZ, Wykonawca przesyła na adres poczty elektronicznej </w:t>
      </w:r>
      <w:hyperlink r:id="rId9">
        <w:r>
          <w:rPr>
            <w:rStyle w:val="czeinternetow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E309AB" w:rsidRDefault="000F0929">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E309AB" w:rsidRDefault="000F0929">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którego oferta została najwyżej oceniona, w terminie wyznaczonym przez zamawiającego, nie krótszym niż 10 dni, składa:</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wykaz osób, które wykonawca skieruje do realizacji zamówienia, w szczególności odpowiedzialnych za kontrolę jakości świadczonych usług zawierający informacje na temat ich kwalifikacji zawodowych, upraw</w:t>
      </w:r>
      <w:r>
        <w:rPr>
          <w:rFonts w:ascii="Arial Narrow" w:hAnsi="Arial Narrow" w:cs="Times New Roman"/>
        </w:rPr>
        <w:lastRenderedPageBreak/>
        <w:t xml:space="preserve">nień, doświadczenia i wykształcenia niezbędnego do należytego wykonania zamówienia, a także wykonywanych przez nie czynności oraz wskazanie podstawy dysponowania tymi osobami – w celu potwierdzenia spełniania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drugie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narzędzi, wyposażenia zakładu lub urządzeń technicznych dostępnych wykonawcy w celu wykonania zamówienia wraz z informacją o podstawie dysponowania tymi zasobami; </w:t>
      </w:r>
      <w:r w:rsidR="006E6DA1">
        <w:rPr>
          <w:rFonts w:ascii="Arial Narrow" w:hAnsi="Arial Narrow" w:cs="Times New Roman"/>
        </w:rPr>
        <w:t>Wykonawca w kolumnie „nazwa zasobu” może podać link do witryny zawierającej szczegółowy opis systemu</w:t>
      </w:r>
      <w:r w:rsidR="00161241">
        <w:rPr>
          <w:rFonts w:ascii="Arial Narrow" w:hAnsi="Arial Narrow" w:cs="Times New Roman"/>
        </w:rPr>
        <w:t xml:space="preserve"> z zastrzeżeniem, że informacje te dostępne są nieodpłatnie</w:t>
      </w:r>
      <w:r w:rsidR="0013275B">
        <w:rPr>
          <w:rFonts w:ascii="Arial Narrow" w:hAnsi="Arial Narrow" w:cs="Times New Roman"/>
        </w:rPr>
        <w:t>.</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aktualny odpis z właściwego rejestru lub centralnej ewidencji i informacji o działalności gospodarczej Rzeczypospolitej Polskiej;</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orzeczenia wobec niego tytułem środka zapobiegawczego zakazu ubiegania się o zamówienia publiczne.</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ppkt.4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ppkt.5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 xml:space="preserve">Wykonawca mający siedzibę na terytorium Rzeczypospolitej Polskiej w odniesieniu do osoby mającej miejsce zamieszkania poza terytorium Rzeczypospolitej Polskiej składa dokument, o którym mowa w pkt. 9 niniejszego rozdziału.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Jeżeli w kraju w którym wykonawca ma siedzibę lub miejsce zamieszkania nie wystawia się dokumentów, o których mowa w pkt. 8 - 9,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celu potwierdzenia spełniania przez zaoferowane usługi wymagań określonych przez zamawiającego, wykonawca składa:</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modułowych urządzeń podtrzymania napięcia UPS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obsługi zdalnego systemu monitorowania warunków środowiskowych – dotyczy Zadania nr 1;</w:t>
      </w:r>
    </w:p>
    <w:p w:rsidR="00E309AB" w:rsidRPr="00B84A91" w:rsidRDefault="000F0929" w:rsidP="00B84A91">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urządzeń klimatyzacji precyzyjnej – dotyczy Zadania nr 1</w:t>
      </w:r>
      <w:r w:rsidR="00B84A91">
        <w:rPr>
          <w:rFonts w:ascii="Arial Narrow" w:hAnsi="Arial Narrow" w:cs="Times New Roman"/>
        </w:rPr>
        <w:t>.</w:t>
      </w:r>
    </w:p>
    <w:p w:rsidR="00E309AB" w:rsidRDefault="00E309AB">
      <w:pPr>
        <w:pStyle w:val="Bezodstpw"/>
        <w:ind w:left="567"/>
        <w:jc w:val="both"/>
        <w:rPr>
          <w:rFonts w:ascii="Arial Narrow" w:hAnsi="Arial Narrow" w:cs="Times New Roman"/>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INFORMACJA O SPOSOBIE POROZUMIEWANIA SIĘ ZAMAWIAJĄCEGO Z WYKONAWCAMI:</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Postępowanie o udzielenie zamówienia prowadzi się z zachowaniem formy pisemnej, w języku polskim.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lastRenderedPageBreak/>
        <w:t xml:space="preserve">Oświadczenia, wnioski, zawiadomienia oraz informacje są przekazywane faksem lub drogą elektroniczną. Zawsze dopuszczalna jest forma pisemna. </w:t>
      </w:r>
    </w:p>
    <w:p w:rsidR="00E309AB" w:rsidRDefault="000F0929">
      <w:pPr>
        <w:pStyle w:val="Bezodstpw"/>
        <w:numPr>
          <w:ilvl w:val="0"/>
          <w:numId w:val="7"/>
        </w:numPr>
        <w:ind w:left="284" w:hanging="284"/>
        <w:jc w:val="both"/>
      </w:pPr>
      <w:r>
        <w:rPr>
          <w:rFonts w:ascii="Arial Narrow" w:hAnsi="Arial Narrow" w:cs="Times New Roman"/>
        </w:rPr>
        <w:t xml:space="preserve">Zamawiający dopuszcza przekazywanie powyższych dokumentów faksem na numer: (12) 658 10 81 oraz w formie elektronicznej na adres: </w:t>
      </w:r>
      <w:hyperlink r:id="rId10">
        <w:r>
          <w:rPr>
            <w:rStyle w:val="czeinternetowe"/>
            <w:rFonts w:ascii="Arial Narrow" w:hAnsi="Arial Narrow" w:cs="Times New Roman"/>
          </w:rPr>
          <w:t>rkochanski@usdk.pl</w:t>
        </w:r>
      </w:hyperlink>
      <w:r>
        <w:rPr>
          <w:rFonts w:ascii="Arial Narrow" w:hAnsi="Arial Narrow" w:cs="Times New Roman"/>
        </w:rPr>
        <w:t xml:space="preserve">.  </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preferuje korespondencję w formie elektronicznej. Wnioski o wyjaśnienie treści specyfikacji istotnych warunków zamówienia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Osobą uprawnioną do porozumiewania się z wykonawcami jest:</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w sprawach merytorycznych – Paweł </w:t>
      </w:r>
      <w:proofErr w:type="spellStart"/>
      <w:r>
        <w:rPr>
          <w:rFonts w:ascii="Arial Narrow" w:hAnsi="Arial Narrow" w:cs="Times New Roman"/>
        </w:rPr>
        <w:t>Pacyga</w:t>
      </w:r>
      <w:proofErr w:type="spellEnd"/>
      <w:r>
        <w:rPr>
          <w:rFonts w:ascii="Arial Narrow" w:hAnsi="Arial Narrow" w:cs="Times New Roman"/>
        </w:rPr>
        <w:t xml:space="preserve"> – Kierownik Działu Informatyki;</w:t>
      </w:r>
    </w:p>
    <w:p w:rsidR="00E309AB" w:rsidRDefault="000F0929">
      <w:pPr>
        <w:pStyle w:val="Bezodstpw"/>
        <w:ind w:left="284"/>
        <w:jc w:val="both"/>
        <w:rPr>
          <w:rFonts w:ascii="Arial Narrow" w:hAnsi="Arial Narrow" w:cs="Times New Roman"/>
        </w:rPr>
      </w:pPr>
      <w:r>
        <w:rPr>
          <w:rFonts w:ascii="Arial Narrow" w:hAnsi="Arial Narrow" w:cs="Times New Roman"/>
        </w:rPr>
        <w:t>w sprawach formalnych – mgr Robert Kochański – Kierownik Sekcji ds. Zamówień Publicznych;</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nie zamierza zwoływać zebrania wykonawców.</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WYMAGANIA DOTYCZĄCE WADIUM:</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Składając ofertę wykonawca zobowiązany jest wnieść wadium w wysokości odpowiednio:</w:t>
      </w:r>
    </w:p>
    <w:p w:rsidR="00E309AB" w:rsidRDefault="000F0929">
      <w:pPr>
        <w:pStyle w:val="Bezodstpw"/>
        <w:ind w:left="284"/>
        <w:jc w:val="both"/>
        <w:rPr>
          <w:rFonts w:ascii="Arial Narrow" w:hAnsi="Arial Narrow" w:cs="Times New Roman"/>
        </w:rPr>
      </w:pPr>
      <w:r>
        <w:rPr>
          <w:rFonts w:ascii="Arial Narrow" w:hAnsi="Arial Narrow" w:cs="Times New Roman"/>
        </w:rPr>
        <w:t>Dla Zadania nr 1 – 18 000,00 złotych, (słownie osiemnaście tysięcy złotych).</w:t>
      </w:r>
    </w:p>
    <w:p w:rsidR="00E309AB" w:rsidRDefault="000F0929">
      <w:pPr>
        <w:pStyle w:val="Bezodstpw"/>
        <w:ind w:left="284"/>
        <w:jc w:val="both"/>
        <w:rPr>
          <w:rFonts w:ascii="Arial Narrow" w:hAnsi="Arial Narrow" w:cs="Times New Roman"/>
        </w:rPr>
      </w:pPr>
      <w:r>
        <w:rPr>
          <w:rFonts w:ascii="Arial Narrow" w:hAnsi="Arial Narrow" w:cs="Times New Roman"/>
        </w:rPr>
        <w:t>Dla Zadania nr 2 – 43 000,00 złotych (słownie: czterdzieści trzy tysiące złotych).</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musi być wniesione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może być wnoszone w jednej lub kilku następujących formach: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pieniądzu na konto Szpitala (decyduje termin uznania rachunku zamawiającego):</w:t>
      </w:r>
    </w:p>
    <w:p w:rsidR="00E309AB" w:rsidRDefault="000F0929">
      <w:pPr>
        <w:pStyle w:val="Bezodstpw"/>
        <w:ind w:left="1701" w:hanging="1134"/>
        <w:jc w:val="both"/>
        <w:rPr>
          <w:rFonts w:ascii="Arial Narrow" w:hAnsi="Arial Narrow" w:cs="Times New Roman"/>
        </w:rPr>
      </w:pPr>
      <w:r>
        <w:rPr>
          <w:rFonts w:ascii="Arial Narrow" w:hAnsi="Arial Narrow" w:cs="Times New Roman"/>
        </w:rPr>
        <w:t>BGK o/Kraków, 49 1130 1150 0012 1146 4720 0009</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bankowych lub poręczeniach spółdzielczej kasy oszczędnościowo-kredytowej, z tym że poręczenie kasy jest zawsze poręczeniem pieniężnym,</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bankowych,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ubezpieczeniowych,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udzielanych przez podmioty, o których mowa w art. 6b ust. 5 pkt. 2 ustawy z dnia 9 listopada 2000 r. o utworzeniu Polskiej Agencji Rozwoju Przedsiębiorczości.</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Jeżeli wadium zostanie wniesione w pieniądzu, przelewem, wykonawca dołącza do oferty kserokopię wpłaty wadium z potwierdzeniem dokonanego przelewu. Na poleceniu przelewu należy wpisać: „Wadium – sprawa EZP-271-2-64/2018. W pozostałych przypadkach (pkt. 3 ppkt.2-5) wymagane jest dołączenie do oferty oryginału dokumentu wystawionego na rzecz zamawiającego. Dokumenty, o których mowa powyżej  muszą zachowywać ważność przez cały okres, związania ofertą.</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Wniesienie wadium w pieniądzu będzie skuteczne, jeżeli w podanym terminie znajdzie się na rachunku bankowym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Przy wnoszeniu wadium wykonawca winien powołać się na numer i nazwę sprawy, której wadium dotyczy.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odrzuci ofertę jeżeli wadium nie zostanie wniesione lub zostanie wniesione w sposób nieprawidłowy.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 xml:space="preserve">Zamawiający zwróci wadium wszystkim wykonawcom niezwłocznie po wyborze oferty najkorzystniejszej lub unieważnieniu postępowania, z wyjątkiem wykonawcy, którego oferta została wybrana jako najkorzystniejsza, </w:t>
      </w:r>
      <w:r>
        <w:rPr>
          <w:rFonts w:ascii="Arial Narrow" w:hAnsi="Arial Narrow" w:cs="Times New Roman"/>
        </w:rPr>
        <w:lastRenderedPageBreak/>
        <w:t>z zastrzeżeniem punktów 10 i 11. Wykonawcy, którego oferta została wybrana jako najkorzystniejsza, zamawiający zwróci wadium niezwłocznie po zawarciu umowy w sprawie zamówienia publicznego.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zwróci niezwłocznie wadium, na wniosek wykonawcy, który wycofał ofertę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zatrzyma wadium wraz z odsetkami, jeżeli wykonawca, którego oferta została wybrana:</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odmówił podpisania umowy w sprawie zamówienia publicznego na warunkach określonych w ofercie,</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nie wniósł wymaganego zabezpieczenia należytego wykonania umowy,</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zawarcie umowy w sprawie zamówienia publicznego stało się niemożliwe z przyczyn leżących po stronie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ZWIĄZANIA OFERTĄ:</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pozostaje związany złożoną ofertą przez okres 60 dni. Okres związania rozpoczyna bieg wraz z upływem terminu składania ofert w postępowaniu.</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SPOSOBU PRZYGOTOWANIA OFERTY:</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Wymagania podstawowe:</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Wykonawca może złożyć tylko jedną ofertę w danym zadaniu.</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Ofertę należy przygotować ściśle według wymagań określonych w niniejszej SIWZ.</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Wykonawcy ponoszą wszelkie koszty związane z przygotowaniem i złożeniem oferty.</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Zaleca się sporządzenie oferty na formularzach stanowiących załączniki do SIWZ lub ściśle według wzorów.</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Forma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Oferta musi być napisana w języku polskim, na maszynie do pisania, komputerze, ręcznie długopisem lub nieścieralnym atramentem w sposób gwarantujący jej odczytanie.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aby wszystkie zapisane strony oferty (a nie kartki) wraz z załącznikami były  ponumerowane według formuły numer strony/ilość wszystkich stron.</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sporządzenie spisu treści zawierającego wykaz dokumentów wchodzących w skład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 xml:space="preserve">Zaleca się zabezpieczenie oferty przed zdekompletowaniem poprzez jej zszycie lub </w:t>
      </w:r>
      <w:proofErr w:type="spellStart"/>
      <w:r>
        <w:rPr>
          <w:rFonts w:ascii="Arial Narrow" w:hAnsi="Arial Narrow" w:cs="Times New Roman"/>
        </w:rPr>
        <w:t>zbindowanie</w:t>
      </w:r>
      <w:proofErr w:type="spellEnd"/>
      <w:r>
        <w:rPr>
          <w:rFonts w:ascii="Arial Narrow" w:hAnsi="Arial Narrow" w:cs="Times New Roman"/>
        </w:rPr>
        <w:t>.</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Wszystkie miejsca w ofercie, w których wykonawca naniósł zmiany muszą być opatrzone podpisem osoby podpisującej ofertę.</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lastRenderedPageBreak/>
        <w:t>Dokumenty sporządzone w języku obcym wykonawca składa wraz z tłumaczeniem na język polski. Poświadczenia tłumaczenia dokonuje wykonawca.</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Oświadczenia sporządzane na podstawie wzorów stanowiących załączniki do niniejszej SIWZ powinny być złożone w formie oryginału.</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Zawartość oferty:</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Ofertowy – załącznik nr 2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 Kalkulacja Cenowa – Opis Przedmiotu Zamówienia – załącznik nr 3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Stosowne Pełnomocnictwo.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Pr>
          <w:rFonts w:ascii="Arial Narrow" w:hAnsi="Arial Narrow" w:cs="Times New Roman"/>
        </w:rPr>
        <w:t>t.j</w:t>
      </w:r>
      <w:proofErr w:type="spellEnd"/>
      <w:r>
        <w:rPr>
          <w:rFonts w:ascii="Arial Narrow" w:hAnsi="Arial Narrow" w:cs="Times New Roman"/>
        </w:rPr>
        <w:t xml:space="preserve">. Dz.U. 2003r., nr 153, poz. 1503, z </w:t>
      </w:r>
      <w:proofErr w:type="spellStart"/>
      <w:r>
        <w:rPr>
          <w:rFonts w:ascii="Arial Narrow" w:hAnsi="Arial Narrow" w:cs="Times New Roman"/>
        </w:rPr>
        <w:t>późn</w:t>
      </w:r>
      <w:proofErr w:type="spellEnd"/>
      <w:r>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Pr>
          <w:rFonts w:ascii="Arial Narrow" w:hAnsi="Arial Narrow" w:cs="Times New Roman"/>
        </w:rPr>
        <w:t>t.j</w:t>
      </w:r>
      <w:proofErr w:type="spellEnd"/>
      <w:r>
        <w:rPr>
          <w:rFonts w:ascii="Arial Narrow" w:hAnsi="Arial Narrow" w:cs="Times New Roman"/>
        </w:rPr>
        <w:t xml:space="preserve">. Dz.U. 2015, poz. 2164, z </w:t>
      </w:r>
      <w:proofErr w:type="spellStart"/>
      <w:r>
        <w:rPr>
          <w:rFonts w:ascii="Arial Narrow" w:hAnsi="Arial Narrow" w:cs="Times New Roman"/>
        </w:rPr>
        <w:t>późn</w:t>
      </w:r>
      <w:proofErr w:type="spellEnd"/>
      <w:r>
        <w:rPr>
          <w:rFonts w:ascii="Arial Narrow" w:hAnsi="Arial Narrow" w:cs="Times New Roman"/>
        </w:rPr>
        <w:t>. zm.).</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Dokumenty o których mowa w pkt. 6 zamawiający udostępnia za pisemną zgodą wykonawcy, który dokonał skutecznego zastrzeżenia.</w:t>
      </w:r>
    </w:p>
    <w:p w:rsidR="00E309AB" w:rsidRDefault="000F0929">
      <w:pPr>
        <w:pStyle w:val="Akapitzlist"/>
        <w:numPr>
          <w:ilvl w:val="3"/>
          <w:numId w:val="12"/>
        </w:numPr>
        <w:spacing w:line="240" w:lineRule="auto"/>
        <w:ind w:left="567" w:hanging="283"/>
        <w:jc w:val="both"/>
        <w:rPr>
          <w:rFonts w:ascii="Arial Narrow" w:hAnsi="Arial Narrow" w:cs="Times New Roman"/>
        </w:rPr>
      </w:pPr>
      <w:r>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309AB" w:rsidRDefault="000F0929">
      <w:pPr>
        <w:pStyle w:val="Akapitzlist"/>
        <w:spacing w:line="240" w:lineRule="auto"/>
        <w:ind w:left="567"/>
        <w:jc w:val="both"/>
        <w:rPr>
          <w:rFonts w:ascii="Arial Narrow" w:hAnsi="Arial Narrow" w:cs="Times New Roman"/>
          <w:b/>
        </w:rPr>
      </w:pPr>
      <w:r>
        <w:rPr>
          <w:rFonts w:ascii="Arial Narrow" w:hAnsi="Arial Narrow" w:cs="Times New Roman"/>
          <w:b/>
        </w:rPr>
        <w:t>UWAGA:</w:t>
      </w:r>
    </w:p>
    <w:p w:rsidR="00E309AB" w:rsidRDefault="000F0929">
      <w:pPr>
        <w:pStyle w:val="Akapitzlist"/>
        <w:spacing w:line="240" w:lineRule="auto"/>
        <w:ind w:left="567"/>
        <w:jc w:val="both"/>
        <w:rPr>
          <w:rFonts w:ascii="Arial Narrow" w:hAnsi="Arial Narrow" w:cs="Times New Roman"/>
        </w:rPr>
      </w:pPr>
      <w:r>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administratorem Pani/Pana danych osobowych jest </w:t>
      </w:r>
      <w:r>
        <w:rPr>
          <w:rFonts w:ascii="Arial Narrow" w:hAnsi="Arial Narrow" w:cs="Times New Roman"/>
          <w:b/>
        </w:rPr>
        <w:t>Uniwersytecki Szpital Dziecięcy w Krakowie</w:t>
      </w:r>
      <w:r>
        <w:rPr>
          <w:rFonts w:ascii="Arial Narrow" w:hAnsi="Arial Narrow" w:cs="Times New Roman"/>
        </w:rPr>
        <w:t xml:space="preserve">, ul. Wielicka 265, 30-663 Kraków, </w:t>
      </w:r>
    </w:p>
    <w:p w:rsidR="00E309AB" w:rsidRDefault="000F0929">
      <w:pPr>
        <w:pStyle w:val="Akapitzlist"/>
        <w:numPr>
          <w:ilvl w:val="0"/>
          <w:numId w:val="32"/>
        </w:numPr>
        <w:spacing w:line="240" w:lineRule="auto"/>
        <w:ind w:left="851" w:hanging="284"/>
        <w:jc w:val="both"/>
      </w:pPr>
      <w:r>
        <w:rPr>
          <w:rFonts w:ascii="Arial Narrow" w:hAnsi="Arial Narrow" w:cs="Times New Roman"/>
        </w:rPr>
        <w:t xml:space="preserve">inspektorem ochrony danych osobowych w /nazwa zamawiającego/ jest Pani </w:t>
      </w:r>
      <w:r>
        <w:rPr>
          <w:rFonts w:ascii="Arial Narrow" w:hAnsi="Arial Narrow" w:cs="Times New Roman"/>
          <w:b/>
        </w:rPr>
        <w:t>Katarzyna Tworzydło</w:t>
      </w:r>
      <w:r>
        <w:rPr>
          <w:rFonts w:ascii="Arial Narrow" w:hAnsi="Arial Narrow" w:cs="Times New Roman"/>
        </w:rPr>
        <w:t xml:space="preserve">, e-mail: </w:t>
      </w:r>
      <w:hyperlink r:id="rId11">
        <w:r>
          <w:rPr>
            <w:rStyle w:val="czeinternetowe"/>
            <w:rFonts w:ascii="Arial Narrow" w:hAnsi="Arial Narrow" w:cs="Times New Roman"/>
          </w:rPr>
          <w:t>ktworzydlo@usdk.pl</w:t>
        </w:r>
      </w:hyperlink>
      <w:r>
        <w:rPr>
          <w:rFonts w:ascii="Arial Narrow" w:hAnsi="Arial Narrow" w:cs="Times New Roman"/>
        </w:rPr>
        <w:t>, tel.: +48 12 3339 409;</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Pani/Pana dane osobowe przetwarzane będą na podstawie art. 6 ust. 1 lit. c RODO w celu związanym z postępowaniem o udzielenie zamówienia publicznego na usługi serwisowe infrastruktury serwerowej Uniwersyteckiego Szpitala Dziecięcego w Krakowie, znak sprawy EZP-271-2-64/2018;</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lastRenderedPageBreak/>
        <w:t>odbiorcami Pani/Pana danych osobowych będą osoby lub podmioty, którym udostępniona zostanie dokumentacja postępowania w oparciu o art. 8 oraz art. 96 ust. 3 ustawy z dnia 29 stycznia 2004 r. – Prawo zamówień p</w:t>
      </w:r>
      <w:r w:rsidR="0031765E">
        <w:rPr>
          <w:rFonts w:ascii="Arial Narrow" w:hAnsi="Arial Narrow" w:cs="Times New Roman"/>
        </w:rPr>
        <w:t>ublicznych (Dz. U. z 2018</w:t>
      </w:r>
      <w:r>
        <w:rPr>
          <w:rFonts w:ascii="Arial Narrow" w:hAnsi="Arial Narrow" w:cs="Times New Roman"/>
        </w:rPr>
        <w:t xml:space="preserve"> r. poz. </w:t>
      </w:r>
      <w:r w:rsidR="0031765E">
        <w:rPr>
          <w:rFonts w:ascii="Arial Narrow" w:hAnsi="Arial Narrow" w:cs="Times New Roman"/>
        </w:rPr>
        <w:t xml:space="preserve">1986, z </w:t>
      </w:r>
      <w:proofErr w:type="spellStart"/>
      <w:r w:rsidR="0031765E">
        <w:rPr>
          <w:rFonts w:ascii="Arial Narrow" w:hAnsi="Arial Narrow" w:cs="Times New Roman"/>
        </w:rPr>
        <w:t>późn</w:t>
      </w:r>
      <w:proofErr w:type="spellEnd"/>
      <w:r w:rsidR="0031765E">
        <w:rPr>
          <w:rFonts w:ascii="Arial Narrow" w:hAnsi="Arial Narrow" w:cs="Times New Roman"/>
        </w:rPr>
        <w:t>. zm.</w:t>
      </w:r>
      <w:r>
        <w:rPr>
          <w:rFonts w:ascii="Arial Narrow" w:hAnsi="Arial Narrow" w:cs="Times New Roman"/>
        </w:rPr>
        <w:t xml:space="preserve">), dalej „ustawa”;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w odniesieniu do Pani/Pana danych osobowych decyzje nie będą podejmowane w sposób zautomatyzowany, stosowanie do art. 22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posiada Pani/Pan:</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15 RODO prawo dostępu do danych osobowych Pani/Pana dotyczących;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16 RODO prawo do sprostowania Pani/Pana danych osobowych;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 xml:space="preserve">na podstawie art. 18 RODO prawo żądania od administratora ograniczenia przetwarzania danych osobowych z zastrzeżeniem przypadków, o których mowa w art. 18 ust. 2 RODO;  </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prawo do wniesienia skargi do Prezesa Urzędu Ochrony Danych Osobowych, gdy uzna Pani/Pan, że przetwarzanie danych osobowych Pani/Pana dotyczących narusza przepisy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nie przysługuje Pani/Panu:</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w związku z art. 17 ust. 3 lit. b, d lub e RODO prawo do usunięcia danych osobowych;</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prawo do przenoszenia danych osobowych, o którym mowa w art. 20 RODO;</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na podstawie art. 21 RODO prawo sprzeciwu, wobec przetwarzania danych osobowych, gdyż podstawą prawną przetwarzania Pani/Pana danych osobowych jest art. 6 ust. 1 lit. c RODO.</w:t>
      </w:r>
    </w:p>
    <w:p w:rsidR="00E309AB" w:rsidRDefault="00E309AB">
      <w:pPr>
        <w:pStyle w:val="Akapitzlist"/>
        <w:spacing w:after="0" w:line="240" w:lineRule="auto"/>
        <w:ind w:left="993"/>
        <w:jc w:val="both"/>
        <w:rPr>
          <w:rFonts w:ascii="Arial Narrow" w:hAnsi="Arial Narrow" w:cs="Times New Roman"/>
          <w:sz w:val="16"/>
          <w:szCs w:val="16"/>
        </w:rPr>
      </w:pPr>
    </w:p>
    <w:p w:rsidR="00E309AB" w:rsidRDefault="000F0929">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SKLADANIA I OTWARCIA OFERT:</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Ofertę należy złożyć w zamkniętej kopercie do dnia </w:t>
      </w:r>
      <w:r w:rsidR="00161241">
        <w:rPr>
          <w:rFonts w:ascii="Arial Narrow" w:hAnsi="Arial Narrow" w:cs="Times New Roman"/>
          <w:b/>
        </w:rPr>
        <w:t>3</w:t>
      </w:r>
      <w:r>
        <w:rPr>
          <w:rFonts w:ascii="Arial Narrow" w:hAnsi="Arial Narrow" w:cs="Times New Roman"/>
          <w:b/>
        </w:rPr>
        <w:t xml:space="preserve"> </w:t>
      </w:r>
      <w:r w:rsidR="00095083">
        <w:rPr>
          <w:rFonts w:ascii="Arial Narrow" w:hAnsi="Arial Narrow" w:cs="Times New Roman"/>
          <w:b/>
        </w:rPr>
        <w:t>grudnia</w:t>
      </w:r>
      <w:r>
        <w:rPr>
          <w:rFonts w:ascii="Arial Narrow" w:hAnsi="Arial Narrow" w:cs="Times New Roman"/>
          <w:b/>
        </w:rPr>
        <w:t xml:space="preserve"> 2018r.</w:t>
      </w:r>
      <w:r>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E309AB" w:rsidRDefault="000F0929">
      <w:pPr>
        <w:pStyle w:val="Akapitzlist"/>
        <w:ind w:left="0"/>
        <w:jc w:val="center"/>
        <w:rPr>
          <w:rFonts w:ascii="Arial Narrow" w:hAnsi="Arial Narrow" w:cs="Times New Roman"/>
          <w:b/>
        </w:rPr>
      </w:pPr>
      <w:r>
        <w:rPr>
          <w:rFonts w:ascii="Arial Narrow" w:hAnsi="Arial Narrow" w:cs="Times New Roman"/>
          <w:b/>
        </w:rPr>
        <w:t>Uniwersytecki Szpital Dziecięcy w Krakowie</w:t>
      </w:r>
    </w:p>
    <w:p w:rsidR="00E309AB" w:rsidRDefault="000F0929">
      <w:pPr>
        <w:pStyle w:val="Akapitzlist"/>
        <w:ind w:left="0"/>
        <w:jc w:val="center"/>
        <w:rPr>
          <w:rFonts w:ascii="Arial Narrow" w:hAnsi="Arial Narrow" w:cs="Times New Roman"/>
          <w:b/>
        </w:rPr>
      </w:pPr>
      <w:r>
        <w:rPr>
          <w:rFonts w:ascii="Arial Narrow" w:hAnsi="Arial Narrow" w:cs="Times New Roman"/>
          <w:b/>
        </w:rPr>
        <w:t>ul. Wielicka 265, 30-663 Kraków</w:t>
      </w:r>
    </w:p>
    <w:p w:rsidR="00E309AB" w:rsidRDefault="000F0929">
      <w:pPr>
        <w:pStyle w:val="Akapitzlist"/>
        <w:ind w:left="284" w:hanging="284"/>
        <w:rPr>
          <w:rFonts w:ascii="Arial Narrow" w:hAnsi="Arial Narrow" w:cs="Times New Roman"/>
        </w:rPr>
      </w:pPr>
      <w:r>
        <w:rPr>
          <w:rFonts w:ascii="Arial Narrow" w:hAnsi="Arial Narrow" w:cs="Times New Roman"/>
        </w:rPr>
        <w:t xml:space="preserve">      oraz opatrzona adnotacją: </w:t>
      </w:r>
    </w:p>
    <w:p w:rsidR="00E309AB" w:rsidRDefault="000F0929">
      <w:pPr>
        <w:pStyle w:val="Akapitzlist"/>
        <w:ind w:left="0"/>
        <w:jc w:val="center"/>
        <w:rPr>
          <w:rFonts w:ascii="Arial Narrow" w:hAnsi="Arial Narrow" w:cs="Times New Roman"/>
        </w:rPr>
      </w:pPr>
      <w:r>
        <w:rPr>
          <w:rFonts w:ascii="Arial Narrow" w:hAnsi="Arial Narrow" w:cs="Times New Roman"/>
        </w:rPr>
        <w:t xml:space="preserve">„Oferta w trybie przetargu nieograniczonego na:  </w:t>
      </w:r>
      <w:r w:rsidR="00BB553F">
        <w:rPr>
          <w:rFonts w:ascii="Arial Narrow" w:hAnsi="Arial Narrow" w:cs="Times New Roman"/>
        </w:rPr>
        <w:t>Usługi serwis</w:t>
      </w:r>
      <w:r w:rsidR="00DC6DE6">
        <w:rPr>
          <w:rFonts w:ascii="Arial Narrow" w:hAnsi="Arial Narrow" w:cs="Times New Roman"/>
        </w:rPr>
        <w:t>owe</w:t>
      </w:r>
      <w:r w:rsidR="00BB553F">
        <w:rPr>
          <w:rFonts w:ascii="Arial Narrow" w:hAnsi="Arial Narrow" w:cs="Times New Roman"/>
        </w:rPr>
        <w:t xml:space="preserve"> infrastruktury serwerowej Uniwersyteckiego Szpitala Dziecięcego w Krakowie, EZP-271-2-64/2018</w:t>
      </w:r>
      <w:r>
        <w:rPr>
          <w:rFonts w:ascii="Arial Narrow" w:hAnsi="Arial Narrow" w:cs="Times New Roman"/>
        </w:rPr>
        <w:t xml:space="preserve"> nie otwierać przed……….…2018r. godz. …………”</w:t>
      </w:r>
    </w:p>
    <w:p w:rsidR="00E309AB" w:rsidRDefault="000F0929">
      <w:pPr>
        <w:pStyle w:val="Akapitzlist"/>
        <w:ind w:left="0" w:firstLine="284"/>
        <w:rPr>
          <w:rFonts w:ascii="Arial Narrow" w:hAnsi="Arial Narrow" w:cs="Times New Roman"/>
        </w:rPr>
      </w:pPr>
      <w:r>
        <w:rPr>
          <w:rFonts w:ascii="Arial Narrow" w:hAnsi="Arial Narrow" w:cs="Times New Roman"/>
        </w:rPr>
        <w:t>i opatrzona nazwą oraz dokładnym adresem Wykonawcy.</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Otwarcie złożonych ofert nastąpi w dniu </w:t>
      </w:r>
      <w:r w:rsidR="00095083">
        <w:rPr>
          <w:rFonts w:ascii="Arial Narrow" w:hAnsi="Arial Narrow" w:cs="Times New Roman"/>
          <w:b/>
        </w:rPr>
        <w:t>3</w:t>
      </w:r>
      <w:r>
        <w:rPr>
          <w:rFonts w:ascii="Arial Narrow" w:hAnsi="Arial Narrow" w:cs="Times New Roman"/>
          <w:b/>
        </w:rPr>
        <w:t xml:space="preserve"> </w:t>
      </w:r>
      <w:r w:rsidR="00095083">
        <w:rPr>
          <w:rFonts w:ascii="Arial Narrow" w:hAnsi="Arial Narrow" w:cs="Times New Roman"/>
          <w:b/>
        </w:rPr>
        <w:t>grudnia</w:t>
      </w:r>
      <w:r>
        <w:rPr>
          <w:rFonts w:ascii="Arial Narrow" w:hAnsi="Arial Narrow" w:cs="Times New Roman"/>
          <w:b/>
        </w:rPr>
        <w:t xml:space="preserve"> 2018r. </w:t>
      </w:r>
      <w:r>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Podczas otwarcia ofert zamawiający poda nazwy i adresy wykonawców, a także informacje dotyczące ceny, terminu wykonania zamówienia, warunków płatności, zawartych w ofercie.</w:t>
      </w:r>
    </w:p>
    <w:p w:rsidR="00E309AB" w:rsidRDefault="000F0929">
      <w:pPr>
        <w:pStyle w:val="Akapitzlist"/>
        <w:numPr>
          <w:ilvl w:val="0"/>
          <w:numId w:val="13"/>
        </w:numPr>
        <w:ind w:left="284" w:hanging="284"/>
        <w:jc w:val="both"/>
      </w:pPr>
      <w:r>
        <w:rPr>
          <w:rFonts w:ascii="Arial Narrow" w:hAnsi="Arial Narrow" w:cs="Times New Roman"/>
        </w:rPr>
        <w:t xml:space="preserve">Niezwłocznie po otwarciu ofert zamawiający zamieści na stronie internetowej </w:t>
      </w:r>
      <w:hyperlink r:id="rId12">
        <w:r>
          <w:rPr>
            <w:rStyle w:val="czeinternetowe"/>
            <w:rFonts w:ascii="Arial Narrow" w:hAnsi="Arial Narrow" w:cs="Times New Roman"/>
            <w:sz w:val="16"/>
            <w:szCs w:val="16"/>
          </w:rPr>
          <w:t>http://www.szpitalzdrowia.pl/o-szpitalu/zamowienia-publiczne-i-bip</w:t>
        </w:r>
        <w:r>
          <w:rPr>
            <w:rStyle w:val="czeinternetowe"/>
            <w:rFonts w:ascii="Arial Narrow" w:hAnsi="Arial Narrow" w:cs="Times New Roman"/>
          </w:rPr>
          <w:t>/</w:t>
        </w:r>
      </w:hyperlink>
      <w:r>
        <w:rPr>
          <w:rFonts w:ascii="Arial Narrow" w:hAnsi="Arial Narrow" w:cs="Times New Roman"/>
        </w:rPr>
        <w:t xml:space="preserve"> informacje dotyczące kwoty, jaką zamierza przeznaczyć na sfinansowanie zamówienia, firm </w:t>
      </w:r>
      <w:r>
        <w:rPr>
          <w:rFonts w:ascii="Arial Narrow" w:hAnsi="Arial Narrow" w:cs="Times New Roman"/>
        </w:rPr>
        <w:lastRenderedPageBreak/>
        <w:t>oraz adresów wykonawców, którzy złożyli oferty w terminie, ceny, terminu wykonania zamówienia, okresu gwarancji i warunków płatności zawartych w ofertach.</w:t>
      </w:r>
    </w:p>
    <w:p w:rsidR="00E309AB" w:rsidRDefault="000F0929">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Cenę oferty należy obliczyć przy zachowaniu następujących założeń:</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Jeżeli cena nie zostanie obliczona w powyższy sposób zamawiający przyjmie, że prawidłowo podano cenę netto za jeden miesiąc sprawowania opieki serwisowej i poprawi pozostałe wartości cenowe zgodnie ze sposobem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W przypadku podania przez wykonawcę cen w walutach innych niż PLN, zamawiający jako kurs przeliczeniowy waluty przyjmie kurs NBP z dnia publikacji ogłoszenia w suplemencie Dziennika Urzędowego Unii Europejskiej. Tabele kursów walut dostępne są pod następującym adresem internetowym:</w:t>
      </w:r>
    </w:p>
    <w:p w:rsidR="00E309AB" w:rsidRDefault="000F0929">
      <w:pPr>
        <w:pStyle w:val="Akapitzlist"/>
        <w:ind w:left="284"/>
        <w:jc w:val="both"/>
      </w:pPr>
      <w:r>
        <w:rPr>
          <w:rFonts w:ascii="Arial Narrow" w:hAnsi="Arial Narrow" w:cs="Times New Roman"/>
        </w:rPr>
        <w:t xml:space="preserve"> </w:t>
      </w:r>
      <w:hyperlink r:id="rId13">
        <w:r>
          <w:rPr>
            <w:rStyle w:val="czeinternetowe"/>
            <w:rFonts w:ascii="Arial Narrow" w:hAnsi="Arial Narrow" w:cs="Times New Roman"/>
          </w:rPr>
          <w:t>http://www.nbp.pl/home.aspx?f=/Kursy/kursy.htm</w:t>
        </w:r>
      </w:hyperlink>
      <w:r>
        <w:rPr>
          <w:rFonts w:ascii="Arial Narrow" w:hAnsi="Arial Narrow" w:cs="Times New Roman"/>
        </w:rPr>
        <w:t xml:space="preserve"> </w:t>
      </w:r>
    </w:p>
    <w:p w:rsidR="00E309AB" w:rsidRDefault="000F0929">
      <w:pPr>
        <w:pStyle w:val="Bezodstpw"/>
        <w:numPr>
          <w:ilvl w:val="0"/>
          <w:numId w:val="1"/>
        </w:numPr>
        <w:ind w:left="1418" w:hanging="1702"/>
        <w:rPr>
          <w:rFonts w:ascii="Arial Narrow" w:hAnsi="Arial Narrow" w:cs="Times New Roman"/>
          <w:b/>
        </w:rPr>
      </w:pPr>
      <w:r>
        <w:rPr>
          <w:rFonts w:ascii="Arial Narrow" w:hAnsi="Arial Narrow" w:cs="Times New Roman"/>
          <w:b/>
        </w:rPr>
        <w:t>OPIS KRYTERIÓW OCENY OFERT:</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Oferty zostaną ocenione przez Zamawiającego w oparciu o następujące kryteria i ich znaczenie: </w:t>
      </w:r>
    </w:p>
    <w:p w:rsidR="00E309AB" w:rsidRDefault="000F0929">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100%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bl>
    <w:p w:rsidR="00E309AB" w:rsidRDefault="00E309AB">
      <w:pPr>
        <w:pStyle w:val="Akapitzlist"/>
        <w:ind w:left="284"/>
        <w:jc w:val="both"/>
        <w:rPr>
          <w:rFonts w:ascii="Arial Narrow" w:hAnsi="Arial Narrow" w:cs="Times New Roman"/>
        </w:rPr>
      </w:pPr>
    </w:p>
    <w:p w:rsidR="00E309AB" w:rsidRDefault="000F0929">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70%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Dodatkowy wymiar godzin inżyniera serwisowego</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30%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1.12.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1.13. ilość </w:t>
            </w:r>
            <w:proofErr w:type="spellStart"/>
            <w:r>
              <w:rPr>
                <w:rFonts w:ascii="Arial Narrow" w:hAnsi="Arial Narrow" w:cs="Times New Roman"/>
              </w:rPr>
              <w:t>rbh</w:t>
            </w:r>
            <w:proofErr w:type="spellEnd"/>
            <w:r>
              <w:rPr>
                <w:rFonts w:ascii="Arial Narrow" w:hAnsi="Arial Narrow" w:cs="Times New Roman"/>
              </w:rPr>
              <w:t>/kwartał (min. 8);</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1.14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1.15.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1.16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proofErr w:type="spellStart"/>
            <w:r>
              <w:rPr>
                <w:rFonts w:ascii="Arial Narrow" w:hAnsi="Arial Narrow" w:cs="Times New Roman"/>
              </w:rPr>
              <w:t>poz</w:t>
            </w:r>
            <w:proofErr w:type="spellEnd"/>
            <w:r>
              <w:rPr>
                <w:rFonts w:ascii="Arial Narrow" w:hAnsi="Arial Narrow" w:cs="Times New Roman"/>
              </w:rPr>
              <w:t xml:space="preserve"> 1.18 ilość </w:t>
            </w:r>
            <w:proofErr w:type="spellStart"/>
            <w:r>
              <w:rPr>
                <w:rFonts w:ascii="Arial Narrow" w:hAnsi="Arial Narrow" w:cs="Times New Roman"/>
              </w:rPr>
              <w:t>rbh</w:t>
            </w:r>
            <w:proofErr w:type="spellEnd"/>
            <w:r>
              <w:rPr>
                <w:rFonts w:ascii="Arial Narrow" w:hAnsi="Arial Narrow" w:cs="Times New Roman"/>
              </w:rPr>
              <w:t xml:space="preserve">/kwartał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t>
      </w:r>
      <w:r>
        <w:rPr>
          <w:rFonts w:ascii="Arial Narrow" w:hAnsi="Arial Narrow" w:cs="Times New Roman"/>
        </w:rPr>
        <w:lastRenderedPageBreak/>
        <w:t>wzywa wykonawców, którzy złożyli te oferty, do złożenia w terminie określonym przez zamawiającego ofert dodatkowych.</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FORMALNOŚCI POPRZEDZAJĄCE ZAWARCIE UMOWY: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E309AB" w:rsidRDefault="000F0929">
      <w:pPr>
        <w:pStyle w:val="Akapitzlist"/>
        <w:numPr>
          <w:ilvl w:val="0"/>
          <w:numId w:val="16"/>
        </w:numPr>
        <w:ind w:left="284" w:hanging="284"/>
        <w:jc w:val="both"/>
      </w:pPr>
      <w:r>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Pr>
          <w:rFonts w:ascii="Arial Narrow" w:hAnsi="Arial Narrow" w:cs="Times New Roman"/>
        </w:rPr>
        <w:t>t.j</w:t>
      </w:r>
      <w:proofErr w:type="spellEnd"/>
      <w:r>
        <w:rPr>
          <w:rFonts w:ascii="Arial Narrow" w:hAnsi="Arial Narrow" w:cs="Times New Roman"/>
        </w:rPr>
        <w:t>. Dz. U. z 2015 r. poz. 618 z </w:t>
      </w:r>
      <w:proofErr w:type="spellStart"/>
      <w:r>
        <w:rPr>
          <w:rFonts w:ascii="Arial Narrow" w:hAnsi="Arial Narrow" w:cs="Times New Roman"/>
        </w:rPr>
        <w:t>późn</w:t>
      </w:r>
      <w:proofErr w:type="spellEnd"/>
      <w:r>
        <w:rPr>
          <w:rFonts w:ascii="Arial Narrow" w:hAnsi="Arial Narrow" w:cs="Times New Roman"/>
        </w:rPr>
        <w:t xml:space="preserve">. zm.), w szczególności w świetle wykładni dokonanej przez Sąd Najwyższy w wyroku z dnia 2 czerwca 2016r. (sygn. I CSK 486/15, dostępny pod adresem: </w:t>
      </w:r>
      <w:hyperlink r:id="rId14">
        <w:r>
          <w:rPr>
            <w:rStyle w:val="czeinternetowe"/>
            <w:rFonts w:ascii="Arial Narrow" w:hAnsi="Arial Narrow" w:cs="Times New Roman"/>
            <w:sz w:val="18"/>
            <w:szCs w:val="18"/>
          </w:rPr>
          <w:t>http://www.sn.pl/sites/orzecznictwo/Orzeczenia3/I%20CSK%20486-15-1.pdf</w:t>
        </w:r>
      </w:hyperlink>
      <w:r>
        <w:rPr>
          <w:rFonts w:ascii="Arial Narrow" w:hAnsi="Arial Narrow" w:cs="Times New Roman"/>
          <w:sz w:val="18"/>
          <w:szCs w:val="18"/>
        </w:rPr>
        <w:t xml:space="preserve">). </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Zamawiający prześle umowę wykonawcy, którego oferta została wybrana na jego wniosek wyrażony na piśmie.</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zostanie sporządzona w trzech egzemplarzach: dwa dla zamawiającego, jeden dla wykonawcy.</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WYMAGANIA DOTYCZĄCE ZABEZPIECZENIA NALEŻYTEGO WYKONANIA UMOWY:</w:t>
      </w:r>
    </w:p>
    <w:p w:rsidR="00E309AB" w:rsidRPr="00387158" w:rsidRDefault="00387158" w:rsidP="00387158">
      <w:pPr>
        <w:rPr>
          <w:rFonts w:ascii="Arial Narrow" w:hAnsi="Arial Narrow" w:cs="Times New Roman"/>
        </w:rPr>
      </w:pPr>
      <w:r w:rsidRPr="00387158">
        <w:rPr>
          <w:rFonts w:ascii="Arial Narrow" w:hAnsi="Arial Narrow" w:cs="Times New Roman"/>
        </w:rPr>
        <w:t>Z</w:t>
      </w:r>
      <w:r>
        <w:rPr>
          <w:rFonts w:ascii="Arial Narrow" w:hAnsi="Arial Narrow" w:cs="Times New Roman"/>
        </w:rPr>
        <w:t>amawiający nie wymaga wniesienia zabezpieczenia należytego wykonania umowy.</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ISTOTNE POSTANOWIENIA, KTÓRE ZOSTANĄ WPROWADZONE DO TREŚCI UMOWY:</w:t>
      </w:r>
    </w:p>
    <w:p w:rsidR="00E309AB" w:rsidRDefault="000F0929">
      <w:pPr>
        <w:jc w:val="both"/>
        <w:rPr>
          <w:rFonts w:ascii="Arial Narrow" w:hAnsi="Arial Narrow" w:cs="Times New Roman"/>
        </w:rPr>
      </w:pPr>
      <w:r>
        <w:rPr>
          <w:rFonts w:ascii="Arial Narrow" w:hAnsi="Arial Narrow" w:cs="Times New Roman"/>
        </w:rPr>
        <w:t>Istotne dla stron postanowienia, które zostaną wprowadzone do treści umowy w sprawie zamówienia publicznego, stanowią załącznik nr 1 do niniejszej specyfikacji.</w:t>
      </w:r>
    </w:p>
    <w:p w:rsidR="00E309AB" w:rsidRDefault="000F0929">
      <w:pPr>
        <w:pStyle w:val="Bezodstpw"/>
        <w:numPr>
          <w:ilvl w:val="0"/>
          <w:numId w:val="1"/>
        </w:numPr>
        <w:ind w:left="1560" w:hanging="1560"/>
        <w:rPr>
          <w:rFonts w:ascii="Arial Narrow" w:hAnsi="Arial Narrow" w:cs="Times New Roman"/>
          <w:b/>
        </w:rPr>
      </w:pPr>
      <w:r>
        <w:rPr>
          <w:rFonts w:ascii="Arial Narrow" w:hAnsi="Arial Narrow" w:cs="Times New Roman"/>
          <w:b/>
        </w:rPr>
        <w:t>POUCZENIE O ŚRODKACH OCHRONY PRAWNEJ:</w:t>
      </w:r>
    </w:p>
    <w:p w:rsidR="00E309AB" w:rsidRDefault="000F0929">
      <w:pPr>
        <w:jc w:val="both"/>
        <w:rPr>
          <w:rFonts w:ascii="Arial Narrow" w:hAnsi="Arial Narrow" w:cs="Times New Roman"/>
        </w:rPr>
      </w:pPr>
      <w:r>
        <w:rPr>
          <w:rFonts w:ascii="Arial Narrow" w:hAnsi="Arial Narrow" w:cs="Times New Roman"/>
        </w:rPr>
        <w:t xml:space="preserve">Wykonawcy przysługują środki ochrony prawnej przewidziane w Dziale VI ustawy. </w:t>
      </w:r>
    </w:p>
    <w:p w:rsidR="00E309AB" w:rsidRDefault="000F0929">
      <w:pPr>
        <w:pStyle w:val="Akapitzlist"/>
        <w:numPr>
          <w:ilvl w:val="0"/>
          <w:numId w:val="1"/>
        </w:numPr>
        <w:ind w:left="1560" w:hanging="1560"/>
        <w:jc w:val="both"/>
        <w:rPr>
          <w:rFonts w:ascii="Arial Narrow" w:hAnsi="Arial Narrow" w:cs="Times New Roman"/>
          <w:b/>
        </w:rPr>
      </w:pPr>
      <w:r>
        <w:rPr>
          <w:rFonts w:ascii="Arial Narrow" w:hAnsi="Arial Narrow" w:cs="Times New Roman"/>
          <w:b/>
        </w:rPr>
        <w:t>POSTANOWIENIA KOŃCOWE</w:t>
      </w:r>
    </w:p>
    <w:p w:rsidR="00E309AB" w:rsidRDefault="000F0929">
      <w:pPr>
        <w:pStyle w:val="Akapitzlist"/>
        <w:numPr>
          <w:ilvl w:val="0"/>
          <w:numId w:val="18"/>
        </w:numPr>
        <w:ind w:left="284" w:hanging="284"/>
        <w:jc w:val="both"/>
        <w:rPr>
          <w:rFonts w:ascii="Arial Narrow" w:hAnsi="Arial Narrow" w:cs="Times New Roman"/>
        </w:rPr>
      </w:pPr>
      <w:r>
        <w:rPr>
          <w:rFonts w:ascii="Arial Narrow" w:hAnsi="Arial Narrow" w:cs="Times New Roman"/>
        </w:rPr>
        <w:t>W sprawach nieuregulowanych w niniejszej SIWZ stosuje się przepisy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 poz. </w:t>
      </w:r>
      <w:r w:rsidR="0031765E">
        <w:rPr>
          <w:rFonts w:ascii="Arial Narrow" w:hAnsi="Arial Narrow" w:cs="Times New Roman"/>
        </w:rPr>
        <w:t>1986</w:t>
      </w:r>
      <w:r>
        <w:rPr>
          <w:rFonts w:ascii="Arial Narrow" w:hAnsi="Arial Narrow" w:cs="Times New Roman"/>
        </w:rPr>
        <w:t xml:space="preserve">, z </w:t>
      </w:r>
      <w:proofErr w:type="spellStart"/>
      <w:r>
        <w:rPr>
          <w:rFonts w:ascii="Arial Narrow" w:hAnsi="Arial Narrow" w:cs="Times New Roman"/>
        </w:rPr>
        <w:t>późn</w:t>
      </w:r>
      <w:proofErr w:type="spellEnd"/>
      <w:r>
        <w:rPr>
          <w:rFonts w:ascii="Arial Narrow" w:hAnsi="Arial Narrow" w:cs="Times New Roman"/>
        </w:rPr>
        <w:t>. zm.), a także przepisy aktów wykonawczych do ustawy.</w:t>
      </w:r>
    </w:p>
    <w:p w:rsidR="00E309AB" w:rsidRDefault="000F0929">
      <w:pPr>
        <w:pStyle w:val="Akapitzlist"/>
        <w:numPr>
          <w:ilvl w:val="0"/>
          <w:numId w:val="18"/>
        </w:numPr>
        <w:spacing w:after="0"/>
        <w:ind w:left="284" w:hanging="284"/>
        <w:jc w:val="both"/>
        <w:rPr>
          <w:rFonts w:ascii="Arial Narrow" w:hAnsi="Arial Narrow" w:cs="Times New Roman"/>
        </w:rPr>
      </w:pPr>
      <w:r>
        <w:rPr>
          <w:rFonts w:ascii="Arial Narrow" w:hAnsi="Arial Narrow" w:cs="Times New Roman"/>
        </w:rPr>
        <w:t>Integralną część niniejszej SIWZ stanowią załączniki oznaczone jako:</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1 – Istotne Postanowienia Umowy.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2 – Formularz Oferty.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3 – Kalkulacja Cenowa – Opis Przedmiotu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7 – Wykaz narzędzi, wyposażenia zakładu, urządzeń technicznych</w:t>
      </w:r>
    </w:p>
    <w:p w:rsidR="00E309AB" w:rsidRDefault="000F0929">
      <w:pPr>
        <w:ind w:left="3825" w:firstLine="423"/>
        <w:jc w:val="center"/>
        <w:rPr>
          <w:rFonts w:ascii="Arial Narrow" w:hAnsi="Arial Narrow" w:cs="Times New Roman"/>
        </w:rPr>
      </w:pPr>
      <w:r>
        <w:rPr>
          <w:rFonts w:ascii="Arial Narrow" w:hAnsi="Arial Narrow" w:cs="Times New Roman"/>
        </w:rPr>
        <w:t>ZATWIERDZAM</w:t>
      </w:r>
    </w:p>
    <w:p w:rsidR="00E309AB" w:rsidRDefault="00E309AB">
      <w:pPr>
        <w:ind w:left="3825" w:firstLine="423"/>
        <w:jc w:val="center"/>
        <w:rPr>
          <w:rFonts w:ascii="Arial Narrow" w:hAnsi="Arial Narrow" w:cs="Times New Roman"/>
        </w:rPr>
      </w:pPr>
    </w:p>
    <w:p w:rsidR="00E309AB" w:rsidRDefault="000F0929">
      <w:pPr>
        <w:spacing w:after="0"/>
        <w:ind w:left="3825" w:firstLine="423"/>
        <w:jc w:val="center"/>
        <w:rPr>
          <w:rFonts w:ascii="Arial Narrow" w:hAnsi="Arial Narrow" w:cs="Times New Roman"/>
        </w:rPr>
      </w:pPr>
      <w:r>
        <w:rPr>
          <w:rFonts w:ascii="Arial Narrow" w:hAnsi="Arial Narrow" w:cs="Times New Roman"/>
        </w:rPr>
        <w:t>Z-ca Dyrektora ds. Infrastruktury i Inwestycji</w:t>
      </w:r>
    </w:p>
    <w:p w:rsidR="00E309AB" w:rsidRDefault="000F0929">
      <w:pPr>
        <w:spacing w:after="0"/>
        <w:ind w:left="3825" w:firstLine="423"/>
        <w:jc w:val="center"/>
        <w:rPr>
          <w:rFonts w:ascii="Arial Narrow" w:hAnsi="Arial Narrow" w:cs="Times New Roman"/>
        </w:rPr>
      </w:pPr>
      <w:r>
        <w:rPr>
          <w:rFonts w:ascii="Arial Narrow" w:hAnsi="Arial Narrow" w:cs="Times New Roman"/>
        </w:rPr>
        <w:t>inż. Jan Zasowski</w:t>
      </w:r>
    </w:p>
    <w:p w:rsidR="005B69D1" w:rsidRDefault="005B69D1" w:rsidP="00387158">
      <w:pPr>
        <w:rPr>
          <w:rFonts w:ascii="Arial Narrow" w:hAnsi="Arial Narrow" w:cs="Times New Roman"/>
        </w:rPr>
      </w:pPr>
    </w:p>
    <w:p w:rsidR="00B84A91" w:rsidRDefault="00B84A91">
      <w:pPr>
        <w:ind w:left="1701"/>
        <w:jc w:val="right"/>
        <w:rPr>
          <w:rFonts w:ascii="Arial Narrow" w:hAnsi="Arial Narrow" w:cs="Times New Roman"/>
          <w:sz w:val="20"/>
          <w:szCs w:val="20"/>
        </w:rPr>
      </w:pPr>
    </w:p>
    <w:p w:rsidR="00B84A91" w:rsidRDefault="00B84A91">
      <w:pPr>
        <w:ind w:left="1701"/>
        <w:jc w:val="right"/>
        <w:rPr>
          <w:rFonts w:ascii="Arial Narrow" w:hAnsi="Arial Narrow" w:cs="Times New Roman"/>
          <w:sz w:val="20"/>
          <w:szCs w:val="20"/>
        </w:rPr>
      </w:pPr>
    </w:p>
    <w:p w:rsidR="00E309AB" w:rsidRDefault="000F0929">
      <w:pPr>
        <w:ind w:left="1701"/>
        <w:jc w:val="right"/>
        <w:rPr>
          <w:rFonts w:ascii="Arial Narrow" w:hAnsi="Arial Narrow" w:cs="Times New Roman"/>
          <w:sz w:val="20"/>
          <w:szCs w:val="20"/>
        </w:rPr>
      </w:pPr>
      <w:r>
        <w:rPr>
          <w:rFonts w:ascii="Arial Narrow" w:hAnsi="Arial Narrow" w:cs="Times New Roman"/>
          <w:sz w:val="20"/>
          <w:szCs w:val="20"/>
        </w:rPr>
        <w:lastRenderedPageBreak/>
        <w:t>Załącznik nr 1 do SIWZ</w:t>
      </w:r>
    </w:p>
    <w:p w:rsidR="00E309AB" w:rsidRDefault="00E309AB">
      <w:pPr>
        <w:ind w:left="1701"/>
        <w:jc w:val="right"/>
        <w:rPr>
          <w:rFonts w:ascii="Arial Narrow" w:hAnsi="Arial Narrow" w:cs="Times New Roman"/>
        </w:rPr>
      </w:pPr>
    </w:p>
    <w:p w:rsidR="00E309AB" w:rsidRDefault="000F0929" w:rsidP="00B84A91">
      <w:pPr>
        <w:jc w:val="center"/>
        <w:rPr>
          <w:rFonts w:ascii="Arial Narrow" w:hAnsi="Arial Narrow" w:cs="Times New Roman"/>
        </w:rPr>
      </w:pPr>
      <w:r>
        <w:rPr>
          <w:rFonts w:ascii="Arial Narrow" w:hAnsi="Arial Narrow" w:cs="Times New Roman"/>
        </w:rPr>
        <w:t>ISTOTNE POSTANOWIENIA UMOWY</w:t>
      </w:r>
    </w:p>
    <w:p w:rsidR="00E309AB" w:rsidRDefault="000F0929">
      <w:pPr>
        <w:spacing w:after="0" w:line="240" w:lineRule="auto"/>
        <w:jc w:val="both"/>
        <w:rPr>
          <w:rFonts w:ascii="Arial Narrow" w:hAnsi="Arial Narrow" w:cs="Times New Roman"/>
        </w:rPr>
      </w:pPr>
      <w:r>
        <w:rPr>
          <w:rFonts w:ascii="Arial Narrow" w:hAnsi="Arial Narrow" w:cs="Times New Roman"/>
        </w:rPr>
        <w:t>W rezultacie wyboru najkorzystniejszej oferty w postępowaniu o udzielenie zamówienia publicznego na usługi serwisowe infrastruktury serwerowej i oprogramowania zarządzającego Uniwersyteckiego Szpitala Dziecięcego w Krakowie, prowadzonym w trybie przetargu nieograniczonego o wartości powyżej wyrażone</w:t>
      </w:r>
      <w:r w:rsidR="0031765E">
        <w:rPr>
          <w:rFonts w:ascii="Arial Narrow" w:hAnsi="Arial Narrow" w:cs="Times New Roman"/>
        </w:rPr>
        <w:t>j w złotych równowartości kwoty</w:t>
      </w:r>
      <w:r>
        <w:rPr>
          <w:rFonts w:ascii="Arial Narrow" w:hAnsi="Arial Narrow" w:cs="Times New Roman"/>
        </w:rPr>
        <w:t xml:space="preserve"> 144 000 euro, strony zawierają umowę o następującej treści:</w:t>
      </w:r>
    </w:p>
    <w:p w:rsidR="00E309AB" w:rsidRDefault="00E309AB">
      <w:pPr>
        <w:spacing w:after="0" w:line="240" w:lineRule="auto"/>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 1</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Zamawiający zleca, a Wykonawca przyjmuje do realizacji usługi serwisowe infrastruktury serwerowej/serwerów i aplikacji – zgodnie z treścią specyfikacji istotnych warunków zamówienia oraz ofertą z dnia ........................r., która stanowi integralną część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Szczegółowy zakres przedmiotowy świadczonych usług, wykaz urządzeń oraz terminy graniczne wykonania poszczególnych czynności podejmowanych w ramach obsługi serwisowej zawiera załącznik nr 1 do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zobowiązuje się do realizacji przedmiotu umowy zgodnie z jej postanowieniami, wymogami wynikającymi z właściwych norm i przepisów, a także zaleceniami producentów urządzeń, rzetelną wiedzą techniczną i ustalonymi zwyczajami.</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doświadczenie w realizacji usług stanowiących przedmiot niniejszej umowy, a także dysponuje wykwalifikowanym personelem posiadającym wykształcenie, doświadczenie i kwalifikacje niezbędne do należytego wykonania umowy.</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i udostępnia Zamawiającemu punkt SPOC, a ponadto zobowiązuje się do pełnienia funkcji pierwszego wsparcia technicznego w zakresie obsługi urządzeń objętych przedmiotem umowy.</w:t>
      </w:r>
    </w:p>
    <w:p w:rsidR="00E309AB" w:rsidRDefault="000F0929">
      <w:pPr>
        <w:spacing w:after="0" w:line="240" w:lineRule="auto"/>
        <w:jc w:val="center"/>
        <w:rPr>
          <w:rFonts w:ascii="Arial Narrow" w:hAnsi="Arial Narrow" w:cs="Times New Roman"/>
        </w:rPr>
      </w:pPr>
      <w:r>
        <w:rPr>
          <w:rFonts w:ascii="Arial Narrow" w:hAnsi="Arial Narrow" w:cs="Times New Roman"/>
        </w:rPr>
        <w:t>§2</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Awarie zgłaszane będą za pośrednictwem udostępnionego przez Wykonawcę systemu obsługi zgłoszeń i utrzymania infrastruktury przez uprawnionego pracownika Zamawiającego.</w:t>
      </w:r>
    </w:p>
    <w:p w:rsidR="00E309AB" w:rsidRDefault="00161241">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Usługi stanowiące przedmiot umowy realizowane będą w terminach wynikających z dokumentacji technicznej sprzętu i zaoferowanego serwisu danego producenta</w:t>
      </w:r>
      <w:r w:rsidR="000F0929">
        <w:rPr>
          <w:rFonts w:ascii="Arial Narrow" w:hAnsi="Arial Narrow" w:cs="Times New Roman"/>
        </w:rPr>
        <w:t>.</w:t>
      </w:r>
    </w:p>
    <w:p w:rsidR="00E309AB" w:rsidRDefault="000F0929">
      <w:pPr>
        <w:spacing w:after="0" w:line="240" w:lineRule="auto"/>
        <w:jc w:val="center"/>
        <w:rPr>
          <w:rFonts w:ascii="Arial Narrow" w:hAnsi="Arial Narrow" w:cs="Times New Roman"/>
        </w:rPr>
      </w:pPr>
      <w:r>
        <w:rPr>
          <w:rFonts w:ascii="Arial Narrow" w:hAnsi="Arial Narrow" w:cs="Times New Roman"/>
        </w:rPr>
        <w:t>§3</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udostępni sprzęt i pomieszczenia, w których jest on zlokalizowany osobom wykonującym usługi stanowiące przedmiot umowy. Sprzęt i pomieszczenia zostaną przekazane w stanie umożliwiającym wykonanie przedmiotu umowy.</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W przypadku niewywiązania się Zamawiającego z obowiązku udostępnienia sprzętu w należytym stanie, Wykonawca jest uprawniony do odmowy wykonania usług po uprzednim wezwaniu Zamawiającego do doprowadzeniu sprzętu do stanu umożliwiającego wykonanie usługi.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z przyczyn niego zależnych.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Podstawę uznania realizacji usług stanowiących przedmiot umowy stanowi podpisany przez upoważnionych przedstawicieli Stron protokół odbioru zawierający w szczególności informacje dotyczące:</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A/ czasu pracy serwisu;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B/ podjętych czynności serwisowych;</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C/ użytych części i/lub podzespołów niezbędnych do wykonania usługi i/lub usunięcia awarii;</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D/ dokonania odpowiednich wpisów do paszportów technicznych serwisowanych urządzeń;</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E/ zaleceń w zakresie dalszego postępowania i eksploatacji sprzętu;</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Brak akceptacji osoby upoważnionej przez Zamawiającego do podpisania protokołu odbioru, nie upoważnia Wykonawcy do jednostronnego jego podpisania i uznania terminu wykonania usługi, chyba że odmowa jest nieuzasadniona.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lastRenderedPageBreak/>
        <w:t>Podzespoły i części zużyte lub wymienione trakcie naprawy zostaną przekazane Wykonawcy do utylizacji lub recyklingu. Wykonawca na żądanie Zamawiającego zobowiązany jest przedłożyć dokument potwierdzający utylizację zużytych części.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E309AB" w:rsidRDefault="000F0929">
      <w:pPr>
        <w:spacing w:after="0" w:line="240" w:lineRule="auto"/>
        <w:jc w:val="center"/>
        <w:rPr>
          <w:rFonts w:ascii="Arial Narrow" w:hAnsi="Arial Narrow" w:cs="Times New Roman"/>
        </w:rPr>
      </w:pPr>
      <w:r>
        <w:rPr>
          <w:rFonts w:ascii="Arial Narrow" w:hAnsi="Arial Narrow" w:cs="Times New Roman"/>
        </w:rPr>
        <w:t>§4</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2018r. wynosi………………………… złotych brutto, w tym podatek od towarów i usług VAT w kwocie …………………………….. . Wartość netto zawiera wszelkie koszty związane z realizacją przedmiotu umowy, w szczególności koszt robocizny, koszt dojazdu serwisantów, koszty zakupu, transportu oraz odprawy celnej użytych części zamiennych i podzespołów, a także koszty zwrotu i utylizacji części zużytych.</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Płatności dokonywane będą z dołu przelewem na rachunek Wykonawcy nr …………………………… prowadzony w ……………………….,   w terminie 60 dni od daty dostarczenia Zamawiającemu faktury. Zapłata następuje w dniu obciążenia rachunku bankowego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 przypadku zwłoki Zamawiającego z zapłatą, Wykonawca przed skierowaniem sprawy do sądu wyznaczy Zamawiającemu dodatkowy 30 dniowy termin na uregulowanie płatności.</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Strony postanawiają, że do skutecznego przeniesienia wierzytelności wynikających z niniejszej umowy wymagana jest zgoda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§5</w:t>
      </w:r>
    </w:p>
    <w:p w:rsid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Wykonawca gwarantuje wykonanie usługi zgodnie z najlepszą wiedzą techniczną oraz zaleceniami producenta sprzętu i udziela Zamawiającemu gwarancji jakości na wykonane prace do dnia 30.09.2018r. Okres gwarancji rozpoczyna bieg od dnia zakończenia poprzednich serwisów producenta zachowując kontynuację do dnia 31.12.2022r.</w:t>
      </w:r>
    </w:p>
    <w:p w:rsid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Wykonawca oświadcza ponadto, że użyte w trakcie realizacji usług części zamienne lub podzespoły objęte są gwarancją producenta do dnia 31.12.2022r. Postanowienie ust. 1 zdanie drugie stosuje się.</w:t>
      </w:r>
    </w:p>
    <w:p w:rsidR="00C72905" w:rsidRPr="00C72905" w:rsidRDefault="00C72905" w:rsidP="00C72905">
      <w:pPr>
        <w:pStyle w:val="Akapitzlist"/>
        <w:numPr>
          <w:ilvl w:val="0"/>
          <w:numId w:val="53"/>
        </w:numPr>
        <w:spacing w:after="0" w:line="240" w:lineRule="auto"/>
        <w:ind w:left="284" w:hanging="284"/>
        <w:jc w:val="both"/>
        <w:rPr>
          <w:rFonts w:ascii="Arial Narrow" w:hAnsi="Arial Narrow" w:cs="Times New Roman"/>
        </w:rPr>
      </w:pPr>
      <w:r w:rsidRPr="00C72905">
        <w:rPr>
          <w:rFonts w:ascii="Arial Narrow" w:hAnsi="Arial Narrow" w:cs="Times New Roman"/>
        </w:rPr>
        <w:t>Warunki gwarancji określa załącznik nr 1 do umowy.</w:t>
      </w:r>
    </w:p>
    <w:p w:rsidR="00C72905" w:rsidRDefault="00C72905" w:rsidP="00C72905">
      <w:pPr>
        <w:spacing w:after="0" w:line="240" w:lineRule="auto"/>
        <w:jc w:val="center"/>
        <w:rPr>
          <w:rFonts w:ascii="Arial Narrow" w:hAnsi="Arial Narrow" w:cs="Times New Roman"/>
        </w:rPr>
      </w:pPr>
    </w:p>
    <w:p w:rsidR="00E309AB" w:rsidRDefault="00C72905" w:rsidP="00C72905">
      <w:pPr>
        <w:spacing w:after="0" w:line="240" w:lineRule="auto"/>
        <w:jc w:val="center"/>
        <w:rPr>
          <w:rFonts w:ascii="Arial Narrow" w:hAnsi="Arial Narrow" w:cs="Times New Roman"/>
        </w:rPr>
      </w:pPr>
      <w:r w:rsidRPr="00C72905">
        <w:rPr>
          <w:rFonts w:ascii="Arial Narrow" w:hAnsi="Arial Narrow" w:cs="Times New Roman"/>
        </w:rPr>
        <w:t xml:space="preserve"> </w:t>
      </w:r>
      <w:r w:rsidR="000F0929">
        <w:rPr>
          <w:rFonts w:ascii="Arial Narrow" w:hAnsi="Arial Narrow" w:cs="Times New Roman"/>
        </w:rPr>
        <w:t>§6</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Z tytułu niewykonania lub nienależytego wykonania umowy Wykonawca zobowiązuje się zapłacić Zamawiającemu kary umowne w wysokości:</w:t>
      </w:r>
    </w:p>
    <w:p w:rsidR="00E309AB" w:rsidRDefault="00FF1C2D">
      <w:pPr>
        <w:pStyle w:val="Akapitzlist"/>
        <w:spacing w:after="0" w:line="240" w:lineRule="auto"/>
        <w:ind w:left="284"/>
        <w:jc w:val="both"/>
        <w:rPr>
          <w:rFonts w:ascii="Arial Narrow" w:hAnsi="Arial Narrow" w:cs="Times New Roman"/>
        </w:rPr>
      </w:pPr>
      <w:r>
        <w:rPr>
          <w:rFonts w:ascii="Arial Narrow" w:hAnsi="Arial Narrow" w:cs="Times New Roman"/>
        </w:rPr>
        <w:t>A</w:t>
      </w:r>
      <w:r w:rsidR="000F0929">
        <w:rPr>
          <w:rFonts w:ascii="Arial Narrow" w:hAnsi="Arial Narrow" w:cs="Times New Roman"/>
        </w:rPr>
        <w:t xml:space="preserve">/ </w:t>
      </w:r>
      <w:r>
        <w:rPr>
          <w:rFonts w:ascii="Arial Narrow" w:hAnsi="Arial Narrow" w:cs="Times New Roman"/>
        </w:rPr>
        <w:t>0,</w:t>
      </w:r>
      <w:r w:rsidR="001C3619">
        <w:rPr>
          <w:rFonts w:ascii="Arial Narrow" w:hAnsi="Arial Narrow" w:cs="Times New Roman"/>
        </w:rPr>
        <w:t>1</w:t>
      </w:r>
      <w:r>
        <w:rPr>
          <w:rFonts w:ascii="Arial Narrow" w:hAnsi="Arial Narrow" w:cs="Times New Roman"/>
        </w:rPr>
        <w:t xml:space="preserve">% </w:t>
      </w:r>
      <w:r w:rsidR="00BF008A">
        <w:rPr>
          <w:rFonts w:ascii="Arial Narrow" w:hAnsi="Arial Narrow" w:cs="Times New Roman"/>
        </w:rPr>
        <w:t xml:space="preserve">ustalonej wartości netto dla danego sprzętu/urządzenia lub oprogramowania </w:t>
      </w:r>
      <w:r w:rsidR="001C3619">
        <w:rPr>
          <w:rFonts w:ascii="Arial Narrow" w:hAnsi="Arial Narrow" w:cs="Times New Roman"/>
        </w:rPr>
        <w:t>serwisowanego na podstawie niniejszej umowy</w:t>
      </w:r>
      <w:r w:rsidR="00BF008A">
        <w:rPr>
          <w:rFonts w:ascii="Arial Narrow" w:hAnsi="Arial Narrow" w:cs="Times New Roman"/>
        </w:rPr>
        <w:t xml:space="preserve">, </w:t>
      </w:r>
      <w:r>
        <w:rPr>
          <w:rFonts w:ascii="Arial Narrow" w:hAnsi="Arial Narrow" w:cs="Times New Roman"/>
        </w:rPr>
        <w:t>za każd</w:t>
      </w:r>
      <w:r w:rsidR="00BF008A">
        <w:rPr>
          <w:rFonts w:ascii="Arial Narrow" w:hAnsi="Arial Narrow" w:cs="Times New Roman"/>
        </w:rPr>
        <w:t xml:space="preserve">ą godzinę </w:t>
      </w:r>
      <w:r>
        <w:rPr>
          <w:rFonts w:ascii="Arial Narrow" w:hAnsi="Arial Narrow" w:cs="Times New Roman"/>
        </w:rPr>
        <w:t xml:space="preserve">opóźnienia w usunięciu </w:t>
      </w:r>
      <w:r w:rsidR="00BF008A">
        <w:rPr>
          <w:rFonts w:ascii="Arial Narrow" w:hAnsi="Arial Narrow" w:cs="Times New Roman"/>
        </w:rPr>
        <w:t xml:space="preserve">awarii </w:t>
      </w:r>
      <w:r w:rsidR="001C3619">
        <w:rPr>
          <w:rFonts w:ascii="Arial Narrow" w:hAnsi="Arial Narrow" w:cs="Times New Roman"/>
        </w:rPr>
        <w:t xml:space="preserve">lub wykonania innych czynności objętych zakresem przedmiotu umowy, </w:t>
      </w:r>
      <w:r w:rsidR="00BF008A">
        <w:rPr>
          <w:rFonts w:ascii="Arial Narrow" w:hAnsi="Arial Narrow" w:cs="Times New Roman"/>
        </w:rPr>
        <w:t>ponad terminy wynikające z dokumentacji technicznej lub oferowanego serwisu producenta danego sprzętu/urządzenia/oprogramowania.</w:t>
      </w:r>
    </w:p>
    <w:p w:rsidR="00E309AB" w:rsidRDefault="00FF1C2D">
      <w:pPr>
        <w:pStyle w:val="Akapitzlist"/>
        <w:spacing w:line="240" w:lineRule="auto"/>
        <w:ind w:left="284"/>
        <w:jc w:val="both"/>
        <w:rPr>
          <w:rFonts w:ascii="Arial Narrow" w:hAnsi="Arial Narrow" w:cs="Times New Roman"/>
        </w:rPr>
      </w:pPr>
      <w:r>
        <w:rPr>
          <w:rFonts w:ascii="Arial Narrow" w:hAnsi="Arial Narrow" w:cs="Times New Roman"/>
        </w:rPr>
        <w:t>B</w:t>
      </w:r>
      <w:r w:rsidR="000F0929">
        <w:rPr>
          <w:rFonts w:ascii="Arial Narrow" w:hAnsi="Arial Narrow" w:cs="Times New Roman"/>
        </w:rPr>
        <w:t>/ 5 % ustalonej całkowitej wartości netto umowy, w sytuacji gdy Zamawiający odstąpi od umowy z przyczyn zależnych od Wykonawcy;</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Zamawiający zastrzega sobie prawo do dochodzenia na zasadach ogólnych odszkodowania uzupełniającego przewyższającego zastrzeżone kary umowne.</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§7</w:t>
      </w:r>
    </w:p>
    <w:p w:rsidR="00E309AB" w:rsidRDefault="000F0929">
      <w:pPr>
        <w:spacing w:after="0" w:line="240" w:lineRule="auto"/>
        <w:jc w:val="both"/>
        <w:rPr>
          <w:rFonts w:ascii="Arial Narrow" w:hAnsi="Arial Narrow" w:cs="Times New Roman"/>
        </w:rPr>
      </w:pPr>
      <w:r>
        <w:rPr>
          <w:rFonts w:ascii="Arial Narrow" w:hAnsi="Arial Narrow" w:cs="Times New Roman"/>
        </w:rPr>
        <w:t>W sprawach nieuregulowanych mają zastosowanie przepisy ustawy z dnia 23 kwietnia 1964 roku – Kodeks  Cywilny (</w:t>
      </w:r>
      <w:proofErr w:type="spellStart"/>
      <w:r>
        <w:rPr>
          <w:rFonts w:ascii="Arial Narrow" w:hAnsi="Arial Narrow" w:cs="Times New Roman"/>
        </w:rPr>
        <w:t>t.j</w:t>
      </w:r>
      <w:proofErr w:type="spellEnd"/>
      <w:r>
        <w:rPr>
          <w:rFonts w:ascii="Arial Narrow" w:hAnsi="Arial Narrow" w:cs="Times New Roman"/>
        </w:rPr>
        <w:t>. Dz.U. 2018r., poz. 1025, ze zm.) oraz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w:t>
      </w:r>
      <w:r w:rsidR="0031765E">
        <w:rPr>
          <w:rFonts w:ascii="Arial Narrow" w:hAnsi="Arial Narrow" w:cs="Times New Roman"/>
        </w:rPr>
        <w:t>8</w:t>
      </w:r>
      <w:r>
        <w:rPr>
          <w:rFonts w:ascii="Arial Narrow" w:hAnsi="Arial Narrow" w:cs="Times New Roman"/>
        </w:rPr>
        <w:t xml:space="preserve">r., poz. </w:t>
      </w:r>
      <w:r w:rsidR="0031765E">
        <w:rPr>
          <w:rFonts w:ascii="Arial Narrow" w:hAnsi="Arial Narrow" w:cs="Times New Roman"/>
        </w:rPr>
        <w:t>1986</w:t>
      </w:r>
      <w:r>
        <w:rPr>
          <w:rFonts w:ascii="Arial Narrow" w:hAnsi="Arial Narrow" w:cs="Times New Roman"/>
        </w:rPr>
        <w:t xml:space="preserve">, z </w:t>
      </w:r>
      <w:proofErr w:type="spellStart"/>
      <w:r>
        <w:rPr>
          <w:rFonts w:ascii="Arial Narrow" w:hAnsi="Arial Narrow" w:cs="Times New Roman"/>
        </w:rPr>
        <w:t>późn</w:t>
      </w:r>
      <w:proofErr w:type="spellEnd"/>
      <w:r>
        <w:rPr>
          <w:rFonts w:ascii="Arial Narrow" w:hAnsi="Arial Narrow" w:cs="Times New Roman"/>
        </w:rPr>
        <w:t>. zm.).</w:t>
      </w:r>
    </w:p>
    <w:p w:rsidR="00E309AB" w:rsidRDefault="00E309AB">
      <w:pPr>
        <w:spacing w:after="0" w:line="240" w:lineRule="auto"/>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§8</w:t>
      </w:r>
    </w:p>
    <w:p w:rsidR="00E309AB" w:rsidRDefault="000F0929">
      <w:pPr>
        <w:pStyle w:val="Akapitzlist"/>
        <w:numPr>
          <w:ilvl w:val="0"/>
          <w:numId w:val="43"/>
        </w:numPr>
        <w:spacing w:after="0" w:line="240" w:lineRule="auto"/>
        <w:ind w:left="284" w:hanging="284"/>
        <w:jc w:val="both"/>
        <w:rPr>
          <w:rFonts w:ascii="Arial" w:hAnsi="Arial" w:cs="Arial"/>
          <w:szCs w:val="24"/>
        </w:rPr>
      </w:pPr>
      <w:r>
        <w:rPr>
          <w:rFonts w:ascii="Arial Narrow" w:hAnsi="Arial Narrow" w:cs="Times New Roman"/>
        </w:rPr>
        <w:t xml:space="preserve">Wykonawca zobowiązuje się do nieudostępniania podmiotom trzecim informacji poufnych uzyskanych od Zamawiającego w związku z realizacją lub przy okazji wykonywania niniejszej umowy, w szczególności dotyczących danych handlowych, finansowych, technicznych  i innych niezależnie od rodzaju nośnika na którym zostały przekazane, </w:t>
      </w:r>
      <w:r>
        <w:rPr>
          <w:rFonts w:ascii="Arial Narrow" w:hAnsi="Arial Narrow" w:cs="Arial"/>
          <w:szCs w:val="24"/>
        </w:rPr>
        <w:t>które nie są znane lub nie powinny być znane publicznie i podlegają ochronie na podstawie przepisów szczególnych.</w:t>
      </w:r>
      <w:r>
        <w:rPr>
          <w:rFonts w:ascii="Arial" w:hAnsi="Arial" w:cs="Arial"/>
          <w:szCs w:val="24"/>
        </w:rPr>
        <w:t xml:space="preserv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Informacje wskazane powyżej będą wykorzystywane wyłącznie na potrzeby realizacji niniejszej umowy i nie będą rozpowszechniane, rozprowadzane i ujawniane osobom trzecim bez pisemnej zgody Zamawiającego. Zakaz obowiązuje również po rozwiązaniu lub wygaśnięciu niniejszej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Zakaz, o którym mowa powyżej nie dotyczy sytuacji określonych bezwzględnie obowiązującymi przepisami. W takim przypadku strona wezwana do udostępnienia informacji zobowiązana jest niezwłocznie powiadomić o tej okoliczności drugą stronę.</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Zamawiający oświadcza, że jest administratorem powyższych danych osobowych, w szczególności jest uprawniony do ich udostępniania.</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 xml:space="preserve">Wykonawca może ujawnić informacje poufne Zamawiającego osobie trzeciej wyłącznie po uzyskaniu uprzedniej zgody Zamawiającego, wyrażonej na piśmie,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po wykonaniu przedmiotu Umowy, zobowiązany jest do zwrotu wszystkich informacji poufnych Zamawiającemu, w tym sporządzonych kopii informacji poufnych Zamawiającego,</w:t>
      </w:r>
    </w:p>
    <w:p w:rsidR="00E309AB" w:rsidRPr="00B84A91"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B84A91" w:rsidRDefault="00B84A91">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Strony postanawiają, że w dniu zawarcia niniejszej umowy, zawrą umowę o powierzeniu przetwarzania danych osobowych według wzoru obowiązującego u Zamawiającego.</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§9</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Strony przewidują możliwość wprowadzenia zmian w treści umowy dotyczących:</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t>wynagrodzenia, w przypadku:</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obowiązującej stawki podatku od towarów i usług VAT;</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wysokości minimalnego wynagrodzenia, ustalanego na podstawie przepisów ustawy z dnia 10 października 2002 roku o minimalnym wynagrodzeniu za pracę (</w:t>
      </w:r>
      <w:proofErr w:type="spellStart"/>
      <w:r>
        <w:rPr>
          <w:rFonts w:ascii="Arial Narrow" w:hAnsi="Arial Narrow" w:cs="Times New Roman"/>
        </w:rPr>
        <w:t>t.j</w:t>
      </w:r>
      <w:proofErr w:type="spellEnd"/>
      <w:r>
        <w:rPr>
          <w:rFonts w:ascii="Arial Narrow" w:hAnsi="Arial Narrow" w:cs="Times New Roman"/>
        </w:rPr>
        <w:t>. Dz.U. 2017, poz. 847 ze zm.);</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zasad podlegania ubezpieczeniu społecznemu lub ubezpieczeniu zdrowotnemu lub zmianie uległa wysokość składek na ubezpieczenie społeczne lub ubezpieczenie zdrowotne;</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przepisów celno-podatkowych;</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średniego kursu euro, powyżej/poniżej 5 % w stosunku do kursu ogłoszonego przez NBP w dniu zawarcia umowy.</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t xml:space="preserve">przedmiotu umowy – w przypadku zwiększenia lub zmniejszenia zakresu usług serwisowych spowodowanych wycofaniem przez Zamawiającego zasobów sprzętowych z eksploatacji, zmianą użytkowanych aplikacji,  rozbudową sprzętową lub aplikacyjną infrastruktury serwerowej, wprowadzenie dodatkowych funkcjonalności;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Zmiany o których mowa w ust. 1 pkt. 1 dokonywane będą według następujących zasadach:</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 xml:space="preserve">Strona zainteresowana wprowadzeniem zmiany składa stosowny wniosek o dokonanie zmiany umowy z zachowaniem formy pisemnej,  wraz z uzasadnieniem okoliczności stanowiących podstawę zmiany umowy.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W każdym z powyższych przypadków zmiana umowy wymaga zgody obu stron, wyrażonej na piśmie pod rygorem nieważności.</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Wszelkie zmiany w treści umowy wymagają zachowania formy pisemnej pod rygorem nieważności.</w:t>
      </w:r>
    </w:p>
    <w:p w:rsidR="00E309AB" w:rsidRDefault="000F0929">
      <w:pPr>
        <w:pStyle w:val="Akapitzlist"/>
        <w:numPr>
          <w:ilvl w:val="0"/>
          <w:numId w:val="45"/>
        </w:numPr>
        <w:spacing w:line="240" w:lineRule="auto"/>
        <w:ind w:left="284" w:hanging="284"/>
        <w:jc w:val="both"/>
        <w:rPr>
          <w:rFonts w:ascii="Arial Narrow" w:hAnsi="Arial Narrow" w:cs="Times New Roman"/>
        </w:rPr>
      </w:pPr>
      <w:r>
        <w:rPr>
          <w:rFonts w:ascii="Arial Narrow" w:hAnsi="Arial Narrow" w:cs="Times New Roman"/>
        </w:rPr>
        <w:t xml:space="preserve">Zamawiający może odstąpić od umowy na podstawie art. 145 ustawy. </w:t>
      </w:r>
    </w:p>
    <w:p w:rsidR="00E309AB" w:rsidRDefault="000F0929">
      <w:pPr>
        <w:spacing w:after="0" w:line="240" w:lineRule="auto"/>
        <w:jc w:val="center"/>
        <w:rPr>
          <w:rFonts w:ascii="Arial Narrow" w:hAnsi="Arial Narrow" w:cs="Times New Roman"/>
        </w:rPr>
      </w:pPr>
      <w:r>
        <w:rPr>
          <w:rFonts w:ascii="Arial Narrow" w:hAnsi="Arial Narrow" w:cs="Times New Roman"/>
        </w:rPr>
        <w:t>§10</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 xml:space="preserve">Umowa zawarta zostaje na </w:t>
      </w:r>
      <w:r w:rsidR="00230A6E">
        <w:rPr>
          <w:rFonts w:ascii="Arial Narrow" w:hAnsi="Arial Narrow" w:cs="Times New Roman"/>
        </w:rPr>
        <w:t>czas oznaczony,</w:t>
      </w:r>
      <w:r>
        <w:rPr>
          <w:rFonts w:ascii="Arial Narrow" w:hAnsi="Arial Narrow" w:cs="Times New Roman"/>
        </w:rPr>
        <w:t xml:space="preserve"> do dnia</w:t>
      </w:r>
      <w:r w:rsidR="00B2125A">
        <w:rPr>
          <w:rFonts w:ascii="Arial Narrow" w:hAnsi="Arial Narrow" w:cs="Times New Roman"/>
        </w:rPr>
        <w:t xml:space="preserve"> 31.12.2022</w:t>
      </w:r>
      <w:r w:rsidR="00230A6E">
        <w:rPr>
          <w:rFonts w:ascii="Arial Narrow" w:hAnsi="Arial Narrow" w:cs="Times New Roman"/>
        </w:rPr>
        <w:t>r</w:t>
      </w:r>
      <w:r>
        <w:rPr>
          <w:rFonts w:ascii="Arial Narrow" w:hAnsi="Arial Narrow" w:cs="Times New Roman"/>
        </w:rPr>
        <w:t xml:space="preserve">.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lastRenderedPageBreak/>
        <w:t>Każda ze Stron może żądać rozwiązania umowy za porozumieniem.</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zastrzega sobie prawo do odstąpienia od umowy w całości lub w części w przypadku: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 xml:space="preserve">A/ przestoju </w:t>
      </w:r>
      <w:r w:rsidR="00B2125A">
        <w:rPr>
          <w:rFonts w:ascii="Arial Narrow" w:hAnsi="Arial Narrow" w:cs="Times New Roman"/>
        </w:rPr>
        <w:t>urządzeń/</w:t>
      </w:r>
      <w:r>
        <w:rPr>
          <w:rFonts w:ascii="Arial Narrow" w:hAnsi="Arial Narrow" w:cs="Times New Roman"/>
        </w:rPr>
        <w:t>sprzętu</w:t>
      </w:r>
      <w:r w:rsidR="00B2125A">
        <w:rPr>
          <w:rFonts w:ascii="Arial Narrow" w:hAnsi="Arial Narrow" w:cs="Times New Roman"/>
        </w:rPr>
        <w:t>/oprogramowania</w:t>
      </w:r>
      <w:r>
        <w:rPr>
          <w:rFonts w:ascii="Arial Narrow" w:hAnsi="Arial Narrow" w:cs="Times New Roman"/>
        </w:rPr>
        <w:t xml:space="preserve"> trwającego dłużej niż </w:t>
      </w:r>
      <w:r w:rsidR="00B2125A">
        <w:rPr>
          <w:rFonts w:ascii="Arial Narrow" w:hAnsi="Arial Narrow" w:cs="Times New Roman"/>
        </w:rPr>
        <w:t>48 godzin</w:t>
      </w:r>
    </w:p>
    <w:p w:rsidR="00B2125A" w:rsidRDefault="000F0929">
      <w:pPr>
        <w:pStyle w:val="Akapitzlist"/>
        <w:spacing w:line="240" w:lineRule="auto"/>
        <w:ind w:left="284"/>
        <w:jc w:val="both"/>
        <w:rPr>
          <w:rFonts w:ascii="Arial Narrow" w:hAnsi="Arial Narrow" w:cs="Times New Roman"/>
        </w:rPr>
      </w:pPr>
      <w:r>
        <w:rPr>
          <w:rFonts w:ascii="Arial Narrow" w:hAnsi="Arial Narrow" w:cs="Times New Roman"/>
        </w:rPr>
        <w:t xml:space="preserve">B/ opóźnienia </w:t>
      </w:r>
      <w:r w:rsidR="00B2125A">
        <w:rPr>
          <w:rFonts w:ascii="Arial Narrow" w:hAnsi="Arial Narrow" w:cs="Times New Roman"/>
        </w:rPr>
        <w:t>w</w:t>
      </w:r>
      <w:r>
        <w:rPr>
          <w:rFonts w:ascii="Arial Narrow" w:hAnsi="Arial Narrow" w:cs="Times New Roman"/>
        </w:rPr>
        <w:t xml:space="preserve"> </w:t>
      </w:r>
      <w:r w:rsidR="00B2125A">
        <w:rPr>
          <w:rFonts w:ascii="Arial Narrow" w:hAnsi="Arial Narrow" w:cs="Times New Roman"/>
        </w:rPr>
        <w:t>usunięciu awarii powyżej 24 godzin</w:t>
      </w:r>
      <w:r w:rsidR="00B2125A" w:rsidRPr="00B2125A">
        <w:rPr>
          <w:rFonts w:ascii="Arial Narrow" w:hAnsi="Arial Narrow" w:cs="Times New Roman"/>
        </w:rPr>
        <w:t xml:space="preserve"> </w:t>
      </w:r>
      <w:r w:rsidR="00B2125A">
        <w:rPr>
          <w:rFonts w:ascii="Arial Narrow" w:hAnsi="Arial Narrow" w:cs="Times New Roman"/>
        </w:rPr>
        <w:t>względem terminów wynikających z dokumentacji technicznej urządzeń/sprzętu/oprogramowania lub oferowanego serwisu producenta;</w:t>
      </w:r>
    </w:p>
    <w:p w:rsidR="00E309AB" w:rsidRDefault="00B2125A">
      <w:pPr>
        <w:pStyle w:val="Akapitzlist"/>
        <w:spacing w:line="240" w:lineRule="auto"/>
        <w:ind w:left="284"/>
        <w:jc w:val="both"/>
        <w:rPr>
          <w:rFonts w:ascii="Arial Narrow" w:hAnsi="Arial Narrow" w:cs="Times New Roman"/>
        </w:rPr>
      </w:pPr>
      <w:r>
        <w:rPr>
          <w:rFonts w:ascii="Arial Narrow" w:hAnsi="Arial Narrow" w:cs="Times New Roman"/>
        </w:rPr>
        <w:t>C/ opóźnienia w realizacji przedmiotu umowy powyżej 24 godzin względem terminów wynikających z dokumentacji technicznej urządzeń/sprzętu/oprogramowania lub oferowanego serwisu producenta</w:t>
      </w:r>
      <w:r w:rsidR="000F0929">
        <w:rPr>
          <w:rFonts w:ascii="Arial Narrow" w:hAnsi="Arial Narrow" w:cs="Times New Roman"/>
        </w:rPr>
        <w:t xml:space="preserve">;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może zrealizować swoje uprawnienie o którym mowa w ust. 3 w terminie 30 dni od naruszenia zobowiązania przez Wykonawcę.</w:t>
      </w:r>
    </w:p>
    <w:p w:rsidR="00E309AB" w:rsidRDefault="000F0929">
      <w:pPr>
        <w:spacing w:after="0" w:line="240" w:lineRule="auto"/>
        <w:jc w:val="center"/>
        <w:rPr>
          <w:rFonts w:ascii="Arial Narrow" w:hAnsi="Arial Narrow" w:cs="Times New Roman"/>
        </w:rPr>
      </w:pPr>
      <w:r>
        <w:rPr>
          <w:rFonts w:ascii="Arial Narrow" w:hAnsi="Arial Narrow" w:cs="Times New Roman"/>
        </w:rPr>
        <w:t>§11</w:t>
      </w:r>
    </w:p>
    <w:p w:rsidR="00E309AB" w:rsidRDefault="000F0929">
      <w:pPr>
        <w:spacing w:line="240" w:lineRule="auto"/>
        <w:jc w:val="both"/>
        <w:rPr>
          <w:rFonts w:ascii="Arial Narrow" w:hAnsi="Arial Narrow" w:cs="Times New Roman"/>
        </w:rPr>
      </w:pPr>
      <w:r>
        <w:rPr>
          <w:rFonts w:ascii="Arial Narrow" w:hAnsi="Arial Narrow" w:cs="Times New Roman"/>
        </w:rPr>
        <w:t>Umowę sporządzono w trzech jednobrzmiących egzemplarzach jeden dla Wykonawcy i dwa dla Zamawiającego.</w:t>
      </w:r>
    </w:p>
    <w:p w:rsidR="00E309AB" w:rsidRDefault="000F0929">
      <w:pPr>
        <w:spacing w:line="240" w:lineRule="auto"/>
        <w:jc w:val="both"/>
        <w:rPr>
          <w:rFonts w:ascii="Arial Narrow" w:hAnsi="Arial Narrow" w:cs="Times New Roman"/>
        </w:rPr>
      </w:pPr>
      <w:r>
        <w:rPr>
          <w:rFonts w:ascii="Arial Narrow" w:hAnsi="Arial Narrow" w:cs="Times New Roman"/>
        </w:rPr>
        <w:t>Załączniki:</w:t>
      </w:r>
    </w:p>
    <w:p w:rsidR="00E309AB" w:rsidRDefault="000F0929">
      <w:pPr>
        <w:spacing w:after="0" w:line="240" w:lineRule="auto"/>
        <w:jc w:val="both"/>
        <w:rPr>
          <w:rFonts w:ascii="Arial Narrow" w:hAnsi="Arial Narrow" w:cs="Times New Roman"/>
        </w:rPr>
      </w:pPr>
      <w:r>
        <w:rPr>
          <w:rFonts w:ascii="Arial Narrow" w:hAnsi="Arial Narrow" w:cs="Times New Roman"/>
        </w:rPr>
        <w:t>1.</w:t>
      </w:r>
      <w:r>
        <w:rPr>
          <w:rFonts w:ascii="Arial Narrow" w:hAnsi="Arial Narrow" w:cs="Times New Roman"/>
        </w:rPr>
        <w:tab/>
        <w:t>oferta wykonawcy z dnia ………………..</w:t>
      </w:r>
    </w:p>
    <w:p w:rsidR="00E309AB" w:rsidRDefault="00E309AB">
      <w:pPr>
        <w:spacing w:line="240" w:lineRule="auto"/>
        <w:jc w:val="both"/>
        <w:rPr>
          <w:rFonts w:ascii="Arial Narrow" w:hAnsi="Arial Narrow" w:cs="Times New Roman"/>
        </w:rPr>
      </w:pPr>
    </w:p>
    <w:p w:rsidR="00E309AB" w:rsidRDefault="000F0929">
      <w:pPr>
        <w:spacing w:line="240" w:lineRule="auto"/>
        <w:ind w:firstLine="708"/>
        <w:jc w:val="both"/>
        <w:rPr>
          <w:rFonts w:ascii="Arial Narrow" w:hAnsi="Arial Narrow" w:cs="Times New Roman"/>
        </w:rPr>
      </w:pPr>
      <w:r>
        <w:rPr>
          <w:rFonts w:ascii="Arial Narrow" w:hAnsi="Arial Narrow" w:cs="Times New Roman"/>
        </w:rPr>
        <w:t>WYKONAWCA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ZAMAWIAJĄCY</w:t>
      </w: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230A6E" w:rsidRDefault="00230A6E" w:rsidP="00B84A91">
      <w:pPr>
        <w:rPr>
          <w:rFonts w:ascii="Arial Narrow" w:hAnsi="Arial Narrow" w:cs="Times New Roman"/>
          <w:sz w:val="20"/>
          <w:szCs w:val="20"/>
        </w:rPr>
      </w:pPr>
    </w:p>
    <w:p w:rsidR="00E309AB" w:rsidRDefault="000F0929">
      <w:pPr>
        <w:jc w:val="right"/>
        <w:rPr>
          <w:rFonts w:ascii="Arial Narrow" w:hAnsi="Arial Narrow" w:cs="Times New Roman"/>
          <w:sz w:val="20"/>
          <w:szCs w:val="20"/>
        </w:rPr>
      </w:pPr>
      <w:r>
        <w:rPr>
          <w:rFonts w:ascii="Arial Narrow" w:hAnsi="Arial Narrow" w:cs="Times New Roman"/>
          <w:sz w:val="20"/>
          <w:szCs w:val="20"/>
        </w:rPr>
        <w:lastRenderedPageBreak/>
        <w:t>Załącznik nr 2 do SIWZ</w:t>
      </w:r>
    </w:p>
    <w:p w:rsidR="00E309AB" w:rsidRDefault="00E309AB">
      <w:pPr>
        <w:jc w:val="right"/>
        <w:rPr>
          <w:rFonts w:ascii="Arial Narrow" w:hAnsi="Arial Narrow" w:cs="Times New Roman"/>
        </w:rPr>
      </w:pPr>
    </w:p>
    <w:p w:rsidR="00E309AB" w:rsidRDefault="000F0929">
      <w:pPr>
        <w:jc w:val="center"/>
        <w:rPr>
          <w:rFonts w:ascii="Arial Narrow" w:hAnsi="Arial Narrow" w:cs="Times New Roman"/>
        </w:rPr>
      </w:pPr>
      <w:r>
        <w:rPr>
          <w:rFonts w:ascii="Arial Narrow" w:hAnsi="Arial Narrow" w:cs="Times New Roman"/>
        </w:rPr>
        <w:t>FORMULARZ OFERTY</w:t>
      </w:r>
    </w:p>
    <w:p w:rsidR="00E309AB" w:rsidRDefault="000F0929">
      <w:pPr>
        <w:spacing w:line="240" w:lineRule="auto"/>
        <w:jc w:val="right"/>
        <w:rPr>
          <w:rFonts w:ascii="Arial Narrow" w:hAnsi="Arial Narrow" w:cs="Times New Roman"/>
          <w:b/>
        </w:rPr>
      </w:pPr>
      <w:r>
        <w:rPr>
          <w:rFonts w:ascii="Arial Narrow" w:hAnsi="Arial Narrow" w:cs="Times New Roman"/>
          <w:b/>
        </w:rPr>
        <w:t>Do:</w:t>
      </w:r>
    </w:p>
    <w:p w:rsidR="00E309AB" w:rsidRDefault="000F0929">
      <w:pPr>
        <w:spacing w:line="240" w:lineRule="auto"/>
        <w:jc w:val="right"/>
        <w:rPr>
          <w:rFonts w:ascii="Arial Narrow" w:hAnsi="Arial Narrow" w:cs="Times New Roman"/>
          <w:b/>
        </w:rPr>
      </w:pPr>
      <w:r>
        <w:rPr>
          <w:rFonts w:ascii="Arial Narrow" w:hAnsi="Arial Narrow" w:cs="Times New Roman"/>
          <w:b/>
        </w:rPr>
        <w:t>Uniwersyteckiego Szpitala Dziecięcego w Krakowie</w:t>
      </w:r>
    </w:p>
    <w:p w:rsidR="00E309AB" w:rsidRDefault="000F0929">
      <w:pPr>
        <w:spacing w:line="240" w:lineRule="auto"/>
        <w:jc w:val="right"/>
        <w:rPr>
          <w:rFonts w:ascii="Arial Narrow" w:hAnsi="Arial Narrow" w:cs="Times New Roman"/>
          <w:b/>
        </w:rPr>
      </w:pPr>
      <w:r>
        <w:rPr>
          <w:rFonts w:ascii="Arial Narrow" w:hAnsi="Arial Narrow" w:cs="Times New Roman"/>
          <w:b/>
        </w:rPr>
        <w:t>ul. Wielicka 265</w:t>
      </w:r>
    </w:p>
    <w:p w:rsidR="00E309AB" w:rsidRDefault="000F0929">
      <w:pPr>
        <w:spacing w:line="240" w:lineRule="auto"/>
        <w:jc w:val="right"/>
        <w:rPr>
          <w:rFonts w:ascii="Arial Narrow" w:hAnsi="Arial Narrow" w:cs="Times New Roman"/>
        </w:rPr>
      </w:pPr>
      <w:r>
        <w:rPr>
          <w:rFonts w:ascii="Arial Narrow" w:hAnsi="Arial Narrow" w:cs="Times New Roman"/>
          <w:b/>
        </w:rPr>
        <w:t>30-663 Kraków</w:t>
      </w:r>
    </w:p>
    <w:p w:rsidR="00E309AB" w:rsidRDefault="000F0929">
      <w:pPr>
        <w:rPr>
          <w:rFonts w:ascii="Arial Narrow" w:hAnsi="Arial Narrow" w:cs="Times New Roman"/>
        </w:rPr>
      </w:pPr>
      <w:r>
        <w:rPr>
          <w:rFonts w:ascii="Arial Narrow" w:hAnsi="Arial Narrow" w:cs="Times New Roman"/>
        </w:rPr>
        <w:t>Dane dotyczące Wykonawcy</w:t>
      </w:r>
    </w:p>
    <w:p w:rsidR="00E309AB" w:rsidRDefault="000F0929">
      <w:pPr>
        <w:rPr>
          <w:rFonts w:ascii="Arial Narrow" w:hAnsi="Arial Narrow" w:cs="Times New Roman"/>
        </w:rPr>
      </w:pPr>
      <w:r>
        <w:rPr>
          <w:rFonts w:ascii="Arial Narrow" w:hAnsi="Arial Narrow" w:cs="Times New Roman"/>
        </w:rPr>
        <w:t>Nazwa:........................................................................................................................................................</w:t>
      </w:r>
    </w:p>
    <w:p w:rsidR="00E309AB" w:rsidRDefault="000F0929">
      <w:pPr>
        <w:rPr>
          <w:rFonts w:ascii="Arial Narrow" w:hAnsi="Arial Narrow" w:cs="Times New Roman"/>
        </w:rPr>
      </w:pPr>
      <w:r>
        <w:rPr>
          <w:rFonts w:ascii="Arial Narrow" w:hAnsi="Arial Narrow" w:cs="Times New Roman"/>
        </w:rPr>
        <w:t>Siedziba:.....................................................kod...................................ul....................................................</w:t>
      </w:r>
    </w:p>
    <w:p w:rsidR="00E309AB" w:rsidRDefault="000F0929">
      <w:pPr>
        <w:rPr>
          <w:rFonts w:ascii="Arial Narrow" w:hAnsi="Arial Narrow" w:cs="Times New Roman"/>
        </w:rPr>
      </w:pPr>
      <w:r>
        <w:rPr>
          <w:rFonts w:ascii="Arial Narrow" w:hAnsi="Arial Narrow" w:cs="Times New Roman"/>
        </w:rPr>
        <w:t>Województwo:...................................................................</w:t>
      </w:r>
    </w:p>
    <w:p w:rsidR="00E309AB" w:rsidRDefault="000F0929">
      <w:pPr>
        <w:rPr>
          <w:rFonts w:ascii="Arial Narrow" w:hAnsi="Arial Narrow" w:cs="Times New Roman"/>
          <w:lang w:val="en-US"/>
        </w:rPr>
      </w:pPr>
      <w:proofErr w:type="spellStart"/>
      <w:r>
        <w:rPr>
          <w:rFonts w:ascii="Arial Narrow" w:hAnsi="Arial Narrow" w:cs="Times New Roman"/>
          <w:lang w:val="en-US"/>
        </w:rPr>
        <w:t>Nr</w:t>
      </w:r>
      <w:proofErr w:type="spellEnd"/>
      <w:r>
        <w:rPr>
          <w:rFonts w:ascii="Arial Narrow" w:hAnsi="Arial Narrow" w:cs="Times New Roman"/>
          <w:lang w:val="en-US"/>
        </w:rPr>
        <w:t xml:space="preserve"> telefonu/fax:..................................................................</w:t>
      </w:r>
    </w:p>
    <w:p w:rsidR="00E309AB" w:rsidRDefault="000F0929">
      <w:pPr>
        <w:rPr>
          <w:rFonts w:ascii="Arial Narrow" w:hAnsi="Arial Narrow" w:cs="Times New Roman"/>
          <w:lang w:val="en-US"/>
        </w:rPr>
      </w:pPr>
      <w:r>
        <w:rPr>
          <w:rFonts w:ascii="Arial Narrow" w:hAnsi="Arial Narrow" w:cs="Times New Roman"/>
          <w:lang w:val="en-US"/>
        </w:rPr>
        <w:t>http:// ..................................................... e-mail ..........................................................................................</w:t>
      </w:r>
    </w:p>
    <w:p w:rsidR="00E309AB" w:rsidRDefault="000F0929">
      <w:pPr>
        <w:rPr>
          <w:rFonts w:ascii="Arial Narrow" w:hAnsi="Arial Narrow" w:cs="Times New Roman"/>
        </w:rPr>
      </w:pPr>
      <w:r>
        <w:rPr>
          <w:rFonts w:ascii="Arial Narrow" w:hAnsi="Arial Narrow" w:cs="Times New Roman"/>
        </w:rPr>
        <w:t>NIP:..................................................</w:t>
      </w:r>
    </w:p>
    <w:p w:rsidR="00E309AB" w:rsidRDefault="000F0929">
      <w:pPr>
        <w:rPr>
          <w:rFonts w:ascii="Arial Narrow" w:hAnsi="Arial Narrow" w:cs="Times New Roman"/>
        </w:rPr>
      </w:pPr>
      <w:r>
        <w:rPr>
          <w:rFonts w:ascii="Arial Narrow" w:hAnsi="Arial Narrow" w:cs="Times New Roman"/>
        </w:rPr>
        <w:t xml:space="preserve">REGON............................................ </w:t>
      </w:r>
    </w:p>
    <w:p w:rsidR="00E309AB" w:rsidRDefault="000F0929">
      <w:pPr>
        <w:jc w:val="both"/>
        <w:rPr>
          <w:rFonts w:ascii="Arial Narrow" w:hAnsi="Arial Narrow" w:cs="Times New Roman"/>
        </w:rPr>
      </w:pPr>
      <w:r>
        <w:rPr>
          <w:rFonts w:ascii="Arial Narrow"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hAnsi="Arial Narrow" w:cs="Times New Roman"/>
          <w:b/>
          <w:bCs/>
        </w:rPr>
        <w:t>usługi serwisowe infrastruktury serwerowej i oprogramowania zarządzającego Uniwersyteckiego Szpitala Dziecięcego w Krakowie</w:t>
      </w:r>
      <w:r>
        <w:rPr>
          <w:rFonts w:ascii="Arial Narrow" w:hAnsi="Arial Narrow" w:cs="Times New Roman"/>
          <w:bCs/>
        </w:rPr>
        <w:t>,</w:t>
      </w:r>
      <w:r>
        <w:rPr>
          <w:rFonts w:ascii="Arial Narrow" w:hAnsi="Arial Narrow" w:cs="Times New Roman"/>
          <w:b/>
          <w:bCs/>
        </w:rPr>
        <w:t xml:space="preserve"> </w:t>
      </w:r>
      <w:r>
        <w:rPr>
          <w:rFonts w:ascii="Arial Narrow" w:hAnsi="Arial Narrow" w:cs="Times New Roman"/>
        </w:rPr>
        <w:t>prowadzonym w trybie przetargu nieograniczonego o wartości powyżej wyrażonej w złotych równowartości kwoty 135 000,00 euro.</w:t>
      </w:r>
    </w:p>
    <w:p w:rsidR="00E309AB" w:rsidRDefault="000F0929">
      <w:pPr>
        <w:jc w:val="center"/>
        <w:rPr>
          <w:rFonts w:ascii="Arial Narrow" w:hAnsi="Arial Narrow" w:cs="Times New Roman"/>
          <w:b/>
        </w:rPr>
      </w:pPr>
      <w:r>
        <w:rPr>
          <w:rFonts w:ascii="Arial Narrow" w:hAnsi="Arial Narrow" w:cs="Times New Roman"/>
          <w:b/>
        </w:rPr>
        <w:t>Zobowiązania Wykonawcy:</w:t>
      </w:r>
    </w:p>
    <w:p w:rsidR="00E309AB" w:rsidRDefault="000F0929">
      <w:pPr>
        <w:rPr>
          <w:rFonts w:ascii="Arial Narrow" w:hAnsi="Arial Narrow" w:cs="Times New Roman"/>
        </w:rPr>
      </w:pPr>
      <w:r>
        <w:rPr>
          <w:rFonts w:ascii="Arial Narrow" w:hAnsi="Arial Narrow" w:cs="Times New Roman"/>
        </w:rPr>
        <w:t>Oferuję realizację przedmiotu w Zadaniu Nr ……. zamówienia  za cenę:</w:t>
      </w:r>
    </w:p>
    <w:p w:rsidR="00E309AB" w:rsidRDefault="000F0929">
      <w:pPr>
        <w:rPr>
          <w:rFonts w:ascii="Arial Narrow" w:hAnsi="Arial Narrow" w:cs="Times New Roman"/>
        </w:rPr>
      </w:pPr>
      <w:r>
        <w:rPr>
          <w:rFonts w:ascii="Arial Narrow" w:hAnsi="Arial Narrow" w:cs="Times New Roman"/>
        </w:rPr>
        <w:t>…................................................. zł brutto (słownie: …............................................................................................),</w:t>
      </w:r>
    </w:p>
    <w:p w:rsidR="00E309AB" w:rsidRDefault="000F0929">
      <w:pPr>
        <w:rPr>
          <w:rFonts w:ascii="Arial Narrow" w:hAnsi="Arial Narrow" w:cs="Times New Roman"/>
        </w:rPr>
      </w:pPr>
      <w:r>
        <w:rPr>
          <w:rFonts w:ascii="Arial Narrow" w:hAnsi="Arial Narrow" w:cs="Times New Roman"/>
        </w:rPr>
        <w:t>w tym należny podatek od towarów i usług VAT w kwocie …................................... zł (słownie: …........................).</w:t>
      </w:r>
    </w:p>
    <w:p w:rsidR="00E309AB" w:rsidRDefault="000F0929">
      <w:pPr>
        <w:rPr>
          <w:rFonts w:ascii="Arial Narrow" w:hAnsi="Arial Narrow" w:cs="Times New Roman"/>
        </w:rPr>
      </w:pPr>
      <w:r>
        <w:rPr>
          <w:rFonts w:ascii="Arial Narrow" w:hAnsi="Arial Narrow" w:cs="Times New Roman"/>
        </w:rPr>
        <w:t>Kwota powyższa zawiera wszelki</w:t>
      </w:r>
      <w:r w:rsidR="00230A6E">
        <w:rPr>
          <w:rFonts w:ascii="Arial Narrow" w:hAnsi="Arial Narrow" w:cs="Times New Roman"/>
        </w:rPr>
        <w:t>e</w:t>
      </w:r>
      <w:r>
        <w:rPr>
          <w:rFonts w:ascii="Arial Narrow" w:hAnsi="Arial Narrow" w:cs="Times New Roman"/>
        </w:rPr>
        <w:t xml:space="preserve"> koszty związane z realizacją przedmiotu zamówienia.</w:t>
      </w:r>
    </w:p>
    <w:p w:rsidR="00E309AB" w:rsidRDefault="000F0929">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E309AB" w:rsidRDefault="000F0929" w:rsidP="00230A6E">
      <w:pPr>
        <w:jc w:val="both"/>
        <w:rPr>
          <w:rFonts w:ascii="Arial Narrow" w:hAnsi="Arial Narrow" w:cs="Times New Roman"/>
        </w:rPr>
      </w:pPr>
      <w:r>
        <w:rPr>
          <w:rFonts w:ascii="Arial Narrow" w:hAnsi="Arial Narrow" w:cs="Times New Roman"/>
        </w:rPr>
        <w:t xml:space="preserve">Oświadczam, że </w:t>
      </w:r>
      <w:r w:rsidR="00230A6E">
        <w:rPr>
          <w:rFonts w:ascii="Arial Narrow" w:hAnsi="Arial Narrow" w:cs="Times New Roman"/>
        </w:rPr>
        <w:t>usługi stanowiące przedmiot zamówienia realizowane będą z zachowaniem terminów wynikających z dokumentacji technicznej sprzętu/urządzeń/oprogramowania, a także serwisu danego producenta</w:t>
      </w: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 xml:space="preserve">Oświadczam, że </w:t>
      </w:r>
      <w:r w:rsidR="000829EF">
        <w:rPr>
          <w:rFonts w:ascii="Arial Narrow" w:hAnsi="Arial Narrow" w:cs="Times New Roman"/>
        </w:rPr>
        <w:t>gwarantuję wykonanie przedmiotu zamówienia zgodnie z najlepszą wiedzą techniczną oraz zaleceniami producenta sprzętu/urządzeń/oprogramowania i udzielam zamawiającemu gwarancji jakości na wykonane prace do dnia 30.09.2018r. Okres gwarancji rozpoczyna swój bieg od zakończenia poprzednich serwisów producenta zachowując kontynuację do dnia 31.12.2022r.</w:t>
      </w:r>
    </w:p>
    <w:p w:rsidR="00E309AB" w:rsidRDefault="000F0929">
      <w:pPr>
        <w:jc w:val="both"/>
        <w:rPr>
          <w:rFonts w:ascii="Arial Narrow" w:hAnsi="Arial Narrow" w:cs="Times New Roman"/>
        </w:rPr>
      </w:pPr>
      <w:r>
        <w:rPr>
          <w:rFonts w:ascii="Arial Narrow" w:hAnsi="Arial Narrow" w:cs="Times New Roman"/>
        </w:rPr>
        <w:t xml:space="preserve">Oświadczam, że części zamienne lub podzespoły użyte na potrzeby realizacji zamówienia są objęte gwarancją producenta </w:t>
      </w:r>
      <w:r w:rsidR="000829EF">
        <w:rPr>
          <w:rFonts w:ascii="Arial Narrow" w:hAnsi="Arial Narrow" w:cs="Times New Roman"/>
        </w:rPr>
        <w:t>do dnia 31.12.2022r.</w:t>
      </w:r>
    </w:p>
    <w:p w:rsidR="00E309AB" w:rsidRDefault="000F0929">
      <w:pPr>
        <w:jc w:val="both"/>
        <w:rPr>
          <w:rFonts w:ascii="Arial Narrow" w:hAnsi="Arial Narrow" w:cs="Times New Roman"/>
        </w:rPr>
      </w:pPr>
      <w:r>
        <w:rPr>
          <w:rFonts w:ascii="Arial Narrow" w:hAnsi="Arial Narrow" w:cs="Times New Roman"/>
        </w:rPr>
        <w:lastRenderedPageBreak/>
        <w:t>Oświadczam, że wkalkulowany w cenę dodatkowy czas pracy certyfikowanego inżyniera powyżej gwarantowanego czasu podstawowego będzie wynosił odpowiednio:</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1.12.;</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1.13.;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1.14;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1.15;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1.16; </w:t>
      </w:r>
    </w:p>
    <w:p w:rsidR="00E309AB" w:rsidRDefault="000F0929">
      <w:pPr>
        <w:jc w:val="both"/>
        <w:rPr>
          <w:rFonts w:ascii="Arial Narrow" w:hAnsi="Arial Narrow" w:cs="Times New Roman"/>
        </w:rPr>
      </w:pPr>
      <w:r>
        <w:rPr>
          <w:rFonts w:ascii="Arial Narrow" w:hAnsi="Arial Narrow" w:cs="Times New Roman"/>
        </w:rPr>
        <w:t xml:space="preserve">……………………………… </w:t>
      </w:r>
      <w:proofErr w:type="spellStart"/>
      <w:r>
        <w:rPr>
          <w:rFonts w:ascii="Arial Narrow" w:hAnsi="Arial Narrow" w:cs="Times New Roman"/>
        </w:rPr>
        <w:t>rbh</w:t>
      </w:r>
      <w:proofErr w:type="spellEnd"/>
      <w:r>
        <w:rPr>
          <w:rFonts w:ascii="Arial Narrow" w:hAnsi="Arial Narrow" w:cs="Times New Roman"/>
        </w:rPr>
        <w:t xml:space="preserve">/ kwartał dla </w:t>
      </w:r>
      <w:proofErr w:type="spellStart"/>
      <w:r>
        <w:rPr>
          <w:rFonts w:ascii="Arial Narrow" w:hAnsi="Arial Narrow" w:cs="Times New Roman"/>
        </w:rPr>
        <w:t>poz</w:t>
      </w:r>
      <w:proofErr w:type="spellEnd"/>
      <w:r>
        <w:rPr>
          <w:rFonts w:ascii="Arial Narrow" w:hAnsi="Arial Narrow" w:cs="Times New Roman"/>
        </w:rPr>
        <w:t xml:space="preserve"> 1.18; </w:t>
      </w:r>
    </w:p>
    <w:p w:rsidR="00E309AB" w:rsidRDefault="000F0929">
      <w:pPr>
        <w:rPr>
          <w:rFonts w:ascii="Arial Narrow" w:hAnsi="Arial Narrow" w:cs="Times New Roman"/>
        </w:rPr>
      </w:pPr>
      <w:r>
        <w:rPr>
          <w:rFonts w:ascii="Arial Narrow" w:hAnsi="Arial Narrow" w:cs="Times New Roman"/>
        </w:rPr>
        <w:t>Pozostaję związany niniejszą ofertą na czas wskazany w specyfikacji istotnych warunków zamówienia.</w:t>
      </w:r>
    </w:p>
    <w:p w:rsidR="00E309AB" w:rsidRDefault="000F0929">
      <w:pPr>
        <w:jc w:val="both"/>
        <w:rPr>
          <w:rFonts w:ascii="Arial Narrow" w:hAnsi="Arial Narrow" w:cs="Times New Roman"/>
        </w:rPr>
      </w:pPr>
      <w:r>
        <w:rPr>
          <w:rFonts w:ascii="Arial Narrow" w:hAnsi="Arial Narrow" w:cs="Times New Roman"/>
        </w:rPr>
        <w:t xml:space="preserve">Oświadczam, że przedmiot zamówienia zrealizuję bez udziału podwykonawców/ z udziałem następujących podwykonawców **):  </w:t>
      </w:r>
    </w:p>
    <w:p w:rsidR="00E309AB" w:rsidRDefault="000F0929">
      <w:pPr>
        <w:tabs>
          <w:tab w:val="right" w:pos="9072"/>
        </w:tabs>
        <w:jc w:val="both"/>
        <w:rPr>
          <w:rFonts w:ascii="Arial Narrow" w:hAnsi="Arial Narrow" w:cs="Times New Roman"/>
        </w:rPr>
      </w:pPr>
      <w:r>
        <w:rPr>
          <w:rFonts w:ascii="Arial Narrow" w:hAnsi="Arial Narrow" w:cs="Times New Roman"/>
        </w:rPr>
        <w:t xml:space="preserve">……………………………………………………… z siedzibą w ……………………… </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 z siedzibą w ………………………</w:t>
      </w:r>
    </w:p>
    <w:p w:rsidR="00E309AB" w:rsidRDefault="000F0929">
      <w:pPr>
        <w:jc w:val="both"/>
        <w:rPr>
          <w:rFonts w:ascii="Arial Narrow" w:hAnsi="Arial Narrow" w:cs="Times New Roman"/>
        </w:rPr>
      </w:pPr>
      <w:r>
        <w:rPr>
          <w:rFonts w:ascii="Arial Narrow" w:hAnsi="Arial Narrow" w:cs="Times New Roman"/>
        </w:rPr>
        <w:t xml:space="preserve">……………………………………………………… z siedzibą w ………………………  </w:t>
      </w:r>
    </w:p>
    <w:p w:rsidR="00E309AB" w:rsidRDefault="000F0929">
      <w:pPr>
        <w:jc w:val="both"/>
        <w:rPr>
          <w:rFonts w:ascii="Arial Narrow" w:hAnsi="Arial Narrow" w:cs="Times New Roman"/>
        </w:rPr>
      </w:pPr>
      <w:r>
        <w:rPr>
          <w:rFonts w:ascii="Arial Narrow" w:hAnsi="Arial Narrow" w:cs="Times New Roman"/>
        </w:rPr>
        <w:t>w zakresie:</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E309AB" w:rsidRDefault="000F0929">
      <w:pPr>
        <w:rPr>
          <w:rFonts w:ascii="Arial Narrow" w:hAnsi="Arial Narrow" w:cs="Times New Roman"/>
        </w:rPr>
      </w:pPr>
      <w:r>
        <w:rPr>
          <w:rFonts w:ascii="Arial Narrow" w:hAnsi="Arial Narrow" w:cs="Times New Roman"/>
        </w:rPr>
        <w:t>Oświadczamy, że wybór naszej oferty:</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nie będzie prowadził do powstania u Zamawiającego obowiązku podatkowego zgodnie z przepisami o podatku od towarów i usług**)</w:t>
      </w:r>
    </w:p>
    <w:p w:rsidR="00E309AB" w:rsidRDefault="000F0929">
      <w:pPr>
        <w:rPr>
          <w:rFonts w:ascii="Arial Narrow" w:hAnsi="Arial Narrow" w:cs="Times New Roman"/>
        </w:rPr>
      </w:pPr>
      <w:r>
        <w:rPr>
          <w:rFonts w:ascii="Arial Narrow" w:hAnsi="Arial Narrow" w:cs="Times New Roman"/>
        </w:rPr>
        <w:t xml:space="preserve">**) zaznaczyć właściwe </w:t>
      </w:r>
    </w:p>
    <w:p w:rsidR="00E309AB" w:rsidRDefault="000F0929">
      <w:pPr>
        <w:jc w:val="both"/>
        <w:rPr>
          <w:rFonts w:ascii="Arial Narrow" w:hAnsi="Arial Narrow" w:cs="Times New Roman"/>
        </w:rPr>
      </w:pPr>
      <w:r>
        <w:rPr>
          <w:rFonts w:ascii="Arial Narrow" w:hAnsi="Arial Narrow" w:cs="Times New Roman"/>
        </w:rPr>
        <w:t>Dane do umowy:</w:t>
      </w: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Osoba(y), które będą zawierały umowę ze strony wykonawcy:</w:t>
      </w:r>
    </w:p>
    <w:p w:rsidR="00E309AB" w:rsidRDefault="000F0929">
      <w:pPr>
        <w:pStyle w:val="Akapitzlist"/>
        <w:ind w:left="284"/>
        <w:rPr>
          <w:rFonts w:ascii="Arial Narrow" w:hAnsi="Arial Narrow" w:cs="Times New Roman"/>
        </w:rPr>
      </w:pPr>
      <w:r>
        <w:rPr>
          <w:rFonts w:ascii="Arial Narrow" w:hAnsi="Arial Narrow" w:cs="Times New Roman"/>
        </w:rPr>
        <w:t>Imię i nazwisko</w:t>
      </w:r>
      <w:r>
        <w:rPr>
          <w:rFonts w:ascii="Arial Narrow" w:hAnsi="Arial Narrow" w:cs="Times New Roman"/>
        </w:rPr>
        <w:tab/>
        <w:t>stanowisko</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nr rachunku bankowego, na który realizowana będzie płatność za zrealizowane dostawy</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Pr>
          <w:rFonts w:ascii="Arial Narrow" w:hAnsi="Arial Narrow" w:cs="Times New Roman"/>
        </w:rPr>
        <w:tab/>
      </w:r>
    </w:p>
    <w:p w:rsidR="00E309AB" w:rsidRDefault="00E309AB">
      <w:pPr>
        <w:rPr>
          <w:rFonts w:ascii="Arial Narrow" w:hAnsi="Arial Narrow" w:cs="Times New Roman"/>
        </w:rPr>
      </w:pPr>
    </w:p>
    <w:p w:rsidR="00E309AB" w:rsidRDefault="000F0929">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line="240" w:lineRule="auto"/>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 do reprezentowania Wykonawcy)</w:t>
      </w:r>
    </w:p>
    <w:p w:rsidR="00E309AB" w:rsidRDefault="00E309AB">
      <w:pPr>
        <w:jc w:val="right"/>
        <w:rPr>
          <w:rFonts w:ascii="Arial Narrow" w:hAnsi="Arial Narrow" w:cs="Times New Roman"/>
        </w:rPr>
        <w:sectPr w:rsidR="00E309AB">
          <w:headerReference w:type="default" r:id="rId15"/>
          <w:footerReference w:type="default" r:id="rId16"/>
          <w:pgSz w:w="11906" w:h="16838"/>
          <w:pgMar w:top="993" w:right="1417" w:bottom="851" w:left="1417" w:header="705" w:footer="270" w:gutter="0"/>
          <w:cols w:space="708"/>
          <w:formProt w:val="0"/>
          <w:docGrid w:linePitch="360" w:charSpace="4096"/>
        </w:sectPr>
      </w:pPr>
    </w:p>
    <w:p w:rsidR="00E309AB" w:rsidRPr="00DB3BDB" w:rsidRDefault="000F0929" w:rsidP="00DB3BDB">
      <w:pPr>
        <w:spacing w:after="0"/>
        <w:jc w:val="right"/>
        <w:rPr>
          <w:rFonts w:ascii="Arial Narrow" w:hAnsi="Arial Narrow" w:cs="Times New Roman"/>
          <w:sz w:val="20"/>
          <w:szCs w:val="20"/>
        </w:rPr>
      </w:pPr>
      <w:r w:rsidRPr="00DB3BDB">
        <w:rPr>
          <w:rFonts w:ascii="Arial Narrow" w:hAnsi="Arial Narrow" w:cs="Times New Roman"/>
          <w:sz w:val="20"/>
          <w:szCs w:val="20"/>
        </w:rPr>
        <w:lastRenderedPageBreak/>
        <w:t xml:space="preserve">Załącznik nr 3 do SIWZ </w:t>
      </w:r>
    </w:p>
    <w:p w:rsidR="00E309AB" w:rsidRDefault="000F0929">
      <w:pPr>
        <w:jc w:val="center"/>
        <w:rPr>
          <w:rFonts w:ascii="Arial Narrow" w:hAnsi="Arial Narrow" w:cs="Times New Roman"/>
          <w:b/>
        </w:rPr>
      </w:pPr>
      <w:r>
        <w:rPr>
          <w:rFonts w:ascii="Arial Narrow" w:hAnsi="Arial Narrow" w:cs="Times New Roman"/>
          <w:b/>
        </w:rPr>
        <w:t>KALKULACA CENOWA – OPIS PRZEDMIOTU ZAMOWIENIA</w:t>
      </w:r>
    </w:p>
    <w:p w:rsidR="00E309AB" w:rsidRDefault="000F0929">
      <w:pPr>
        <w:jc w:val="both"/>
        <w:rPr>
          <w:rFonts w:ascii="Arial Narrow" w:hAnsi="Arial Narrow" w:cs="Times New Roman"/>
          <w:b/>
        </w:rPr>
      </w:pPr>
      <w:r>
        <w:rPr>
          <w:rFonts w:ascii="Arial Narrow" w:hAnsi="Arial Narrow" w:cs="Times New Roman"/>
          <w:b/>
        </w:rPr>
        <w:t>Zadanie nr 1 – Serwis infrastruktury serwerowni.</w:t>
      </w:r>
    </w:p>
    <w:tbl>
      <w:tblPr>
        <w:tblStyle w:val="Tabela-Siatka"/>
        <w:tblW w:w="16019" w:type="dxa"/>
        <w:tblInd w:w="-998" w:type="dxa"/>
        <w:tblLayout w:type="fixed"/>
        <w:tblLook w:val="04A0" w:firstRow="1" w:lastRow="0" w:firstColumn="1" w:lastColumn="0" w:noHBand="0" w:noVBand="1"/>
      </w:tblPr>
      <w:tblGrid>
        <w:gridCol w:w="567"/>
        <w:gridCol w:w="3545"/>
        <w:gridCol w:w="4536"/>
        <w:gridCol w:w="1246"/>
        <w:gridCol w:w="1253"/>
        <w:gridCol w:w="978"/>
        <w:gridCol w:w="1525"/>
        <w:gridCol w:w="841"/>
        <w:gridCol w:w="1528"/>
      </w:tblGrid>
      <w:tr w:rsidR="00E309AB" w:rsidTr="00DB3BDB">
        <w:tc>
          <w:tcPr>
            <w:tcW w:w="567"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Lp</w:t>
            </w:r>
            <w:proofErr w:type="spellEnd"/>
          </w:p>
        </w:tc>
        <w:tc>
          <w:tcPr>
            <w:tcW w:w="3545"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453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24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2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97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525"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41"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52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rsidTr="00DB3BDB">
        <w:trPr>
          <w:trHeight w:val="142"/>
        </w:trPr>
        <w:tc>
          <w:tcPr>
            <w:tcW w:w="567" w:type="dxa"/>
            <w:shd w:val="clear" w:color="auto" w:fill="auto"/>
            <w:vAlign w:val="center"/>
          </w:tcPr>
          <w:p w:rsidR="00E309AB" w:rsidRDefault="00E309AB">
            <w:pPr>
              <w:pStyle w:val="Bezodstpw"/>
              <w:numPr>
                <w:ilvl w:val="0"/>
                <w:numId w:val="37"/>
              </w:numPr>
              <w:ind w:left="0" w:firstLine="0"/>
              <w:rPr>
                <w:rFonts w:ascii="Arial Narrow" w:hAnsi="Arial Narrow" w:cs="Times New Roman"/>
                <w:sz w:val="20"/>
                <w:szCs w:val="20"/>
              </w:rPr>
            </w:pPr>
          </w:p>
        </w:tc>
        <w:tc>
          <w:tcPr>
            <w:tcW w:w="3545" w:type="dxa"/>
            <w:shd w:val="clear" w:color="auto" w:fill="auto"/>
            <w:vAlign w:val="center"/>
          </w:tcPr>
          <w:p w:rsidR="00E309AB" w:rsidRDefault="008756E5" w:rsidP="008756E5">
            <w:pPr>
              <w:pStyle w:val="Bezodstpw"/>
              <w:jc w:val="both"/>
              <w:rPr>
                <w:rFonts w:ascii="Arial Narrow" w:hAnsi="Arial Narrow" w:cs="Times New Roman"/>
                <w:sz w:val="20"/>
                <w:szCs w:val="20"/>
              </w:rPr>
            </w:pPr>
            <w:r>
              <w:rPr>
                <w:rFonts w:ascii="Arial Narrow" w:hAnsi="Arial Narrow" w:cs="Times New Roman"/>
                <w:sz w:val="20"/>
                <w:szCs w:val="20"/>
              </w:rPr>
              <w:t>Usługi serwisowe</w:t>
            </w:r>
            <w:r w:rsidR="000F0929">
              <w:rPr>
                <w:rFonts w:ascii="Arial Narrow" w:hAnsi="Arial Narrow" w:cs="Times New Roman"/>
                <w:sz w:val="20"/>
                <w:szCs w:val="20"/>
              </w:rPr>
              <w:t xml:space="preserve"> infrastruktury obejmując</w:t>
            </w:r>
            <w:r>
              <w:rPr>
                <w:rFonts w:ascii="Arial Narrow" w:hAnsi="Arial Narrow" w:cs="Times New Roman"/>
                <w:sz w:val="20"/>
                <w:szCs w:val="20"/>
              </w:rPr>
              <w:t>e</w:t>
            </w:r>
            <w:r w:rsidR="000F0929">
              <w:rPr>
                <w:rFonts w:ascii="Arial Narrow" w:hAnsi="Arial Narrow" w:cs="Times New Roman"/>
                <w:sz w:val="20"/>
                <w:szCs w:val="20"/>
              </w:rPr>
              <w:t>:</w:t>
            </w:r>
          </w:p>
        </w:tc>
        <w:tc>
          <w:tcPr>
            <w:tcW w:w="4536" w:type="dxa"/>
            <w:shd w:val="clear" w:color="auto" w:fill="auto"/>
            <w:vAlign w:val="center"/>
          </w:tcPr>
          <w:p w:rsidR="00E309AB" w:rsidRDefault="000F0929" w:rsidP="00DB3BDB">
            <w:pPr>
              <w:pStyle w:val="Bezodstpw"/>
              <w:jc w:val="both"/>
              <w:rPr>
                <w:rFonts w:ascii="Arial Narrow" w:hAnsi="Arial Narrow" w:cs="Times New Roman"/>
                <w:sz w:val="20"/>
                <w:szCs w:val="20"/>
              </w:rPr>
            </w:pPr>
            <w:r>
              <w:rPr>
                <w:rFonts w:ascii="Arial Narrow" w:hAnsi="Arial Narrow" w:cs="Times New Roman"/>
                <w:sz w:val="20"/>
                <w:szCs w:val="20"/>
              </w:rPr>
              <w:t xml:space="preserve">system klimatyzacji, </w:t>
            </w:r>
            <w:proofErr w:type="spellStart"/>
            <w:r>
              <w:rPr>
                <w:rFonts w:ascii="Arial Narrow" w:hAnsi="Arial Narrow" w:cs="Times New Roman"/>
                <w:sz w:val="20"/>
                <w:szCs w:val="20"/>
              </w:rPr>
              <w:t>urz</w:t>
            </w:r>
            <w:r w:rsidR="00DB3BDB">
              <w:rPr>
                <w:rFonts w:ascii="Arial Narrow" w:hAnsi="Arial Narrow" w:cs="Times New Roman"/>
                <w:sz w:val="20"/>
                <w:szCs w:val="20"/>
              </w:rPr>
              <w:t>ą</w:t>
            </w:r>
            <w:r>
              <w:rPr>
                <w:rFonts w:ascii="Arial" w:hAnsi="Arial" w:cs="Arial"/>
                <w:sz w:val="20"/>
                <w:szCs w:val="20"/>
              </w:rPr>
              <w:t>̨</w:t>
            </w:r>
            <w:r>
              <w:rPr>
                <w:rFonts w:ascii="Arial Narrow" w:hAnsi="Arial Narrow" w:cs="Times New Roman"/>
                <w:sz w:val="20"/>
                <w:szCs w:val="20"/>
              </w:rPr>
              <w:t>dzenia</w:t>
            </w:r>
            <w:proofErr w:type="spellEnd"/>
            <w:r>
              <w:rPr>
                <w:rFonts w:ascii="Arial Narrow" w:hAnsi="Arial Narrow" w:cs="Times New Roman"/>
                <w:sz w:val="20"/>
                <w:szCs w:val="20"/>
              </w:rPr>
              <w:t xml:space="preserve"> monitoringu środowiskowego, listwy zasilające PDU, system monitoringu zasilania, system gaszenia, szafy serwerowe, system podtrzymujący napięcie UPS.</w:t>
            </w:r>
          </w:p>
        </w:tc>
        <w:tc>
          <w:tcPr>
            <w:tcW w:w="124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1 przegląd/</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 miesięcy</w:t>
            </w:r>
          </w:p>
        </w:tc>
        <w:tc>
          <w:tcPr>
            <w:tcW w:w="12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97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525"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1"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52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poszczególnych komponentów infrastruktury serwerowni.</w:t>
            </w:r>
          </w:p>
        </w:tc>
        <w:tc>
          <w:tcPr>
            <w:tcW w:w="4536"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tc>
        <w:tc>
          <w:tcPr>
            <w:tcW w:w="1246"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253"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978"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525"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841"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c>
          <w:tcPr>
            <w:tcW w:w="1528"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p w:rsidR="00E309AB" w:rsidRDefault="00E309AB">
            <w:pPr>
              <w:spacing w:after="0"/>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części zamiennych i materiałów eksploatacyjnych.</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rsidP="00B84A91">
            <w:pPr>
              <w:pStyle w:val="Bezodstpw"/>
              <w:jc w:val="both"/>
              <w:rPr>
                <w:rFonts w:ascii="Arial Narrow" w:hAnsi="Arial Narrow" w:cs="Times New Roman"/>
                <w:sz w:val="20"/>
                <w:szCs w:val="20"/>
              </w:rPr>
            </w:pPr>
            <w:r>
              <w:rPr>
                <w:rFonts w:ascii="Arial Narrow" w:hAnsi="Arial Narrow" w:cs="Times New Roman"/>
                <w:sz w:val="20"/>
                <w:szCs w:val="20"/>
              </w:rPr>
              <w:t>Zgłaszanie awarii w systemie 24/7 za pomocą telefonu, poczty elektronicznej, faksu</w:t>
            </w:r>
            <w:r w:rsidR="00B84A91">
              <w:rPr>
                <w:rFonts w:ascii="Arial Narrow" w:hAnsi="Arial Narrow" w:cs="Times New Roman"/>
                <w:sz w:val="20"/>
                <w:szCs w:val="20"/>
              </w:rPr>
              <w:t xml:space="preserve"> lub udostępnionego przez wykonawcę systemu zgłoszeń.</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r w:rsidR="00B84A91">
              <w:rPr>
                <w:rFonts w:ascii="Arial Narrow" w:hAnsi="Arial Narrow" w:cs="Times New Roman"/>
                <w:sz w:val="20"/>
                <w:szCs w:val="20"/>
              </w:rPr>
              <w:t xml:space="preserve"> </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 - min. 12 m-</w:t>
            </w:r>
            <w:proofErr w:type="spellStart"/>
            <w:r>
              <w:rPr>
                <w:rFonts w:ascii="Arial Narrow" w:hAnsi="Arial Narrow" w:cs="Times New Roman"/>
                <w:sz w:val="20"/>
                <w:szCs w:val="20"/>
              </w:rPr>
              <w:t>cy</w:t>
            </w:r>
            <w:proofErr w:type="spellEnd"/>
            <w:r>
              <w:rPr>
                <w:rFonts w:ascii="Arial Narrow" w:hAnsi="Arial Narrow" w:cs="Times New Roman"/>
                <w:sz w:val="20"/>
                <w:szCs w:val="20"/>
              </w:rPr>
              <w:t xml:space="preserve"> od daty odbioru</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c>
          <w:tcPr>
            <w:tcW w:w="567" w:type="dxa"/>
            <w:shd w:val="clear" w:color="auto" w:fill="auto"/>
            <w:vAlign w:val="center"/>
          </w:tcPr>
          <w:p w:rsidR="00E309AB" w:rsidRDefault="00E309AB">
            <w:pPr>
              <w:pStyle w:val="Bezodstpw"/>
              <w:numPr>
                <w:ilvl w:val="0"/>
                <w:numId w:val="36"/>
              </w:numPr>
              <w:ind w:left="15" w:hanging="15"/>
              <w:rPr>
                <w:rFonts w:ascii="Arial Narrow" w:hAnsi="Arial Narrow" w:cs="Times New Roman"/>
                <w:sz w:val="20"/>
                <w:szCs w:val="20"/>
              </w:rPr>
            </w:pPr>
          </w:p>
        </w:tc>
        <w:tc>
          <w:tcPr>
            <w:tcW w:w="3545"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 na podzespoły i części zamienne- min 36 m-</w:t>
            </w:r>
            <w:proofErr w:type="spellStart"/>
            <w:r>
              <w:rPr>
                <w:rFonts w:ascii="Arial Narrow" w:hAnsi="Arial Narrow" w:cs="Times New Roman"/>
                <w:sz w:val="20"/>
                <w:szCs w:val="20"/>
              </w:rPr>
              <w:t>cy</w:t>
            </w:r>
            <w:proofErr w:type="spellEnd"/>
            <w:r>
              <w:rPr>
                <w:rFonts w:ascii="Arial Narrow" w:hAnsi="Arial Narrow" w:cs="Times New Roman"/>
                <w:sz w:val="20"/>
                <w:szCs w:val="20"/>
              </w:rPr>
              <w:t xml:space="preserve"> od daty odbioru.</w:t>
            </w:r>
          </w:p>
        </w:tc>
        <w:tc>
          <w:tcPr>
            <w:tcW w:w="453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4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53"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7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5"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41"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2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12125" w:type="dxa"/>
            <w:gridSpan w:val="6"/>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25" w:type="dxa"/>
            <w:shd w:val="clear" w:color="auto" w:fill="auto"/>
          </w:tcPr>
          <w:p w:rsidR="00E309AB" w:rsidRDefault="00E309AB">
            <w:pPr>
              <w:pStyle w:val="Bezodstpw"/>
              <w:jc w:val="center"/>
              <w:rPr>
                <w:rFonts w:ascii="Arial Narrow" w:hAnsi="Arial Narrow" w:cs="Times New Roman"/>
                <w:sz w:val="20"/>
                <w:szCs w:val="20"/>
              </w:rPr>
            </w:pPr>
          </w:p>
        </w:tc>
        <w:tc>
          <w:tcPr>
            <w:tcW w:w="841"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528"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0F0929">
      <w:pPr>
        <w:jc w:val="both"/>
        <w:rPr>
          <w:rFonts w:ascii="Arial Narrow" w:hAnsi="Arial Narrow" w:cs="Times New Roman"/>
          <w:b/>
        </w:rPr>
      </w:pPr>
      <w:r>
        <w:rPr>
          <w:rFonts w:ascii="Arial Narrow" w:hAnsi="Arial Narrow" w:cs="Times New Roman"/>
          <w:b/>
        </w:rPr>
        <w:lastRenderedPageBreak/>
        <w:t>Zadanie nr 2  – Serwis serwerów i aplikacji.</w:t>
      </w:r>
    </w:p>
    <w:tbl>
      <w:tblPr>
        <w:tblStyle w:val="Tabela-Siatka"/>
        <w:tblW w:w="16020" w:type="dxa"/>
        <w:tblInd w:w="-998" w:type="dxa"/>
        <w:tblLook w:val="04A0" w:firstRow="1" w:lastRow="0" w:firstColumn="1" w:lastColumn="0" w:noHBand="0" w:noVBand="1"/>
      </w:tblPr>
      <w:tblGrid>
        <w:gridCol w:w="564"/>
        <w:gridCol w:w="3548"/>
        <w:gridCol w:w="2828"/>
        <w:gridCol w:w="1844"/>
        <w:gridCol w:w="1139"/>
        <w:gridCol w:w="1559"/>
        <w:gridCol w:w="853"/>
        <w:gridCol w:w="1418"/>
        <w:gridCol w:w="849"/>
        <w:gridCol w:w="1418"/>
      </w:tblGrid>
      <w:tr w:rsidR="00E309AB" w:rsidTr="00DB3BDB">
        <w:tc>
          <w:tcPr>
            <w:tcW w:w="564"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Lp</w:t>
            </w:r>
            <w:proofErr w:type="spellEnd"/>
          </w:p>
        </w:tc>
        <w:tc>
          <w:tcPr>
            <w:tcW w:w="354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4672" w:type="dxa"/>
            <w:gridSpan w:val="2"/>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13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55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4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rsidTr="00DB3BDB">
        <w:trPr>
          <w:trHeight w:val="522"/>
        </w:trPr>
        <w:tc>
          <w:tcPr>
            <w:tcW w:w="564" w:type="dxa"/>
            <w:shd w:val="clear" w:color="auto" w:fill="auto"/>
            <w:vAlign w:val="center"/>
          </w:tcPr>
          <w:p w:rsidR="00E309AB" w:rsidRDefault="00E309AB">
            <w:pPr>
              <w:pStyle w:val="Bezodstpw"/>
              <w:numPr>
                <w:ilvl w:val="0"/>
                <w:numId w:val="50"/>
              </w:numPr>
              <w:ind w:left="34" w:firstLine="0"/>
              <w:rPr>
                <w:rFonts w:ascii="Arial Narrow" w:hAnsi="Arial Narrow" w:cs="Times New Roman"/>
                <w:sz w:val="20"/>
                <w:szCs w:val="20"/>
              </w:rPr>
            </w:pPr>
          </w:p>
        </w:tc>
        <w:tc>
          <w:tcPr>
            <w:tcW w:w="3548" w:type="dxa"/>
            <w:tcBorders>
              <w:left w:val="single" w:sz="2" w:space="0" w:color="000000"/>
              <w:right w:val="single" w:sz="2" w:space="0" w:color="000000"/>
            </w:tcBorders>
            <w:shd w:val="clear" w:color="auto" w:fill="auto"/>
            <w:vAlign w:val="center"/>
          </w:tcPr>
          <w:p w:rsidR="00E309AB" w:rsidRDefault="000F0929" w:rsidP="008756E5">
            <w:pPr>
              <w:pStyle w:val="Bezodstpw"/>
              <w:jc w:val="both"/>
              <w:rPr>
                <w:rFonts w:ascii="Arial Narrow" w:hAnsi="Arial Narrow" w:cs="Times New Roman"/>
                <w:sz w:val="20"/>
                <w:szCs w:val="20"/>
              </w:rPr>
            </w:pPr>
            <w:r>
              <w:rPr>
                <w:rFonts w:ascii="Arial Narrow" w:hAnsi="Arial Narrow" w:cs="Times New Roman"/>
                <w:sz w:val="20"/>
                <w:szCs w:val="20"/>
              </w:rPr>
              <w:t>Usług</w:t>
            </w:r>
            <w:r w:rsidR="008756E5">
              <w:rPr>
                <w:rFonts w:ascii="Arial Narrow" w:hAnsi="Arial Narrow" w:cs="Times New Roman"/>
                <w:sz w:val="20"/>
                <w:szCs w:val="20"/>
              </w:rPr>
              <w:t>i</w:t>
            </w:r>
            <w:r>
              <w:rPr>
                <w:rFonts w:ascii="Arial Narrow" w:hAnsi="Arial Narrow" w:cs="Times New Roman"/>
                <w:sz w:val="20"/>
                <w:szCs w:val="20"/>
              </w:rPr>
              <w:t xml:space="preserve"> serwisow</w:t>
            </w:r>
            <w:r w:rsidR="008756E5">
              <w:rPr>
                <w:rFonts w:ascii="Arial Narrow" w:hAnsi="Arial Narrow" w:cs="Times New Roman"/>
                <w:sz w:val="20"/>
                <w:szCs w:val="20"/>
              </w:rPr>
              <w:t>e</w:t>
            </w:r>
            <w:r>
              <w:rPr>
                <w:rFonts w:ascii="Arial Narrow" w:hAnsi="Arial Narrow" w:cs="Times New Roman"/>
                <w:sz w:val="20"/>
                <w:szCs w:val="20"/>
              </w:rPr>
              <w:t xml:space="preserve"> serwerów i aplikacji obejmując</w:t>
            </w:r>
            <w:r w:rsidR="008756E5">
              <w:rPr>
                <w:rFonts w:ascii="Arial Narrow" w:hAnsi="Arial Narrow" w:cs="Times New Roman"/>
                <w:sz w:val="20"/>
                <w:szCs w:val="20"/>
              </w:rPr>
              <w:t>e</w:t>
            </w:r>
            <w:r>
              <w:rPr>
                <w:rFonts w:ascii="Arial Narrow" w:hAnsi="Arial Narrow" w:cs="Times New Roman"/>
                <w:sz w:val="20"/>
                <w:szCs w:val="20"/>
              </w:rPr>
              <w:t>:</w:t>
            </w:r>
          </w:p>
        </w:tc>
        <w:tc>
          <w:tcPr>
            <w:tcW w:w="4672" w:type="dxa"/>
            <w:gridSpan w:val="2"/>
            <w:tcBorders>
              <w:lef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przegląd/</w:t>
            </w:r>
          </w:p>
          <w:p w:rsidR="00E309AB" w:rsidRDefault="000F0929">
            <w:pPr>
              <w:spacing w:after="0" w:line="240" w:lineRule="auto"/>
              <w:jc w:val="center"/>
              <w:rPr>
                <w:rFonts w:ascii="Arial Narrow" w:hAnsi="Arial Narrow"/>
              </w:rPr>
            </w:pPr>
            <w:r>
              <w:rPr>
                <w:rFonts w:ascii="Arial Narrow" w:hAnsi="Arial Narrow"/>
                <w:b/>
                <w:bCs/>
                <w:sz w:val="20"/>
                <w:szCs w:val="20"/>
              </w:rPr>
              <w:t>6 m-</w:t>
            </w:r>
            <w:proofErr w:type="spellStart"/>
            <w:r>
              <w:rPr>
                <w:rFonts w:ascii="Arial Narrow" w:hAnsi="Arial Narrow"/>
                <w:b/>
                <w:bCs/>
                <w:sz w:val="20"/>
                <w:szCs w:val="20"/>
              </w:rPr>
              <w:t>cy</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serwerów.</w:t>
            </w:r>
          </w:p>
        </w:tc>
        <w:tc>
          <w:tcPr>
            <w:tcW w:w="11908" w:type="dxa"/>
            <w:gridSpan w:val="8"/>
            <w:vMerge w:val="restart"/>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i części zamiennych.</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rsidP="000829EF">
            <w:pPr>
              <w:pStyle w:val="Bezodstpw"/>
              <w:jc w:val="both"/>
              <w:rPr>
                <w:rFonts w:ascii="Arial Narrow" w:hAnsi="Arial Narrow" w:cs="Times New Roman"/>
                <w:sz w:val="20"/>
                <w:szCs w:val="20"/>
              </w:rPr>
            </w:pPr>
            <w:r>
              <w:rPr>
                <w:rFonts w:ascii="Arial Narrow" w:hAnsi="Arial Narrow" w:cs="Times New Roman"/>
                <w:sz w:val="20"/>
                <w:szCs w:val="20"/>
              </w:rPr>
              <w:t xml:space="preserve">Zgłaszanie awarii w systemie 24/7 za pomocą </w:t>
            </w:r>
            <w:r w:rsidR="000829EF">
              <w:rPr>
                <w:rFonts w:ascii="Arial Narrow" w:hAnsi="Arial Narrow" w:cs="Times New Roman"/>
                <w:sz w:val="20"/>
                <w:szCs w:val="20"/>
              </w:rPr>
              <w:t>systemu obsługi zgłoszeń SPOC</w:t>
            </w:r>
            <w:r>
              <w:rPr>
                <w:rFonts w:ascii="Arial Narrow" w:hAnsi="Arial Narrow" w:cs="Times New Roman"/>
                <w:sz w:val="20"/>
                <w:szCs w:val="20"/>
              </w:rPr>
              <w:t>.</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p>
        </w:tc>
        <w:tc>
          <w:tcPr>
            <w:tcW w:w="11908"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8"/>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shd w:val="clear" w:color="auto" w:fill="auto"/>
            <w:vAlign w:val="center"/>
          </w:tcPr>
          <w:p w:rsidR="000829EF" w:rsidRDefault="000F0929">
            <w:pPr>
              <w:spacing w:after="0" w:line="240" w:lineRule="auto"/>
              <w:rPr>
                <w:rFonts w:ascii="Arial Narrow" w:hAnsi="Arial Narrow" w:cs="Times New Roman"/>
                <w:sz w:val="20"/>
                <w:szCs w:val="20"/>
              </w:rPr>
            </w:pPr>
            <w:r>
              <w:rPr>
                <w:rFonts w:ascii="Arial Narrow" w:hAnsi="Arial Narrow" w:cs="Times New Roman"/>
                <w:sz w:val="20"/>
                <w:szCs w:val="20"/>
              </w:rPr>
              <w:t xml:space="preserve">Serwis urządzeń – </w:t>
            </w:r>
            <w:proofErr w:type="spellStart"/>
            <w:r>
              <w:rPr>
                <w:rFonts w:ascii="Arial Narrow" w:hAnsi="Arial Narrow" w:cs="Times New Roman"/>
                <w:sz w:val="20"/>
                <w:szCs w:val="20"/>
              </w:rPr>
              <w:t>Paloalto</w:t>
            </w:r>
            <w:proofErr w:type="spellEnd"/>
            <w:r>
              <w:rPr>
                <w:rFonts w:ascii="Arial Narrow" w:hAnsi="Arial Narrow" w:cs="Times New Roman"/>
                <w:sz w:val="20"/>
                <w:szCs w:val="20"/>
              </w:rPr>
              <w:t xml:space="preserve"> – PA-3020</w:t>
            </w:r>
            <w:bookmarkStart w:id="0" w:name="__DdeLink__3486_637966374"/>
            <w:r w:rsidR="000829EF">
              <w:rPr>
                <w:rFonts w:ascii="Arial Narrow" w:hAnsi="Arial Narrow" w:cs="Times New Roman"/>
                <w:sz w:val="20"/>
                <w:szCs w:val="20"/>
              </w:rPr>
              <w:t xml:space="preserve"> </w:t>
            </w:r>
          </w:p>
          <w:p w:rsidR="00E309AB" w:rsidRDefault="000829EF">
            <w:pPr>
              <w:spacing w:after="0" w:line="240" w:lineRule="auto"/>
            </w:pPr>
            <w:r>
              <w:rPr>
                <w:rFonts w:ascii="Arial Narrow" w:hAnsi="Arial Narrow" w:cs="Times New Roman"/>
                <w:sz w:val="20"/>
                <w:szCs w:val="20"/>
              </w:rPr>
              <w:t>(4 lata</w:t>
            </w:r>
            <w:r w:rsidR="000F0929">
              <w:rPr>
                <w:rFonts w:ascii="Arial Narrow" w:hAnsi="Arial Narrow" w:cs="Times New Roman"/>
                <w:sz w:val="20"/>
                <w:szCs w:val="20"/>
              </w:rPr>
              <w:t>)</w:t>
            </w:r>
            <w:bookmarkEnd w:id="0"/>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PAN-SVC-BKLN-3020</w:t>
            </w:r>
            <w:r>
              <w:rPr>
                <w:rFonts w:ascii="Arial Narrow" w:hAnsi="Arial Narrow"/>
                <w:sz w:val="20"/>
                <w:szCs w:val="20"/>
                <w:lang w:val="en-US"/>
              </w:rPr>
              <w:t xml:space="preserve">  - Partner enabled premium support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68"/>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PAN-PA-3020-URL2</w:t>
            </w:r>
            <w:r>
              <w:rPr>
                <w:rFonts w:ascii="Arial Narrow" w:hAnsi="Arial Narrow"/>
                <w:sz w:val="20"/>
                <w:szCs w:val="20"/>
                <w:lang w:val="en-US"/>
              </w:rPr>
              <w:t xml:space="preserve"> - Bright cloud URL filtering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86"/>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PAN-PA-3020-TP</w:t>
            </w:r>
            <w:r>
              <w:rPr>
                <w:rFonts w:ascii="Arial Narrow" w:hAnsi="Arial Narrow"/>
                <w:sz w:val="20"/>
                <w:szCs w:val="20"/>
                <w:lang w:val="en-US"/>
              </w:rPr>
              <w:t xml:space="preserve"> - Threat prevention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1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urządzeń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shd w:val="clear" w:color="auto" w:fill="auto"/>
            <w:vAlign w:val="center"/>
          </w:tcPr>
          <w:p w:rsidR="00E309AB" w:rsidRDefault="00E309AB">
            <w:pPr>
              <w:spacing w:after="0" w:line="240" w:lineRule="auto"/>
            </w:pPr>
          </w:p>
        </w:tc>
        <w:tc>
          <w:tcPr>
            <w:tcW w:w="4672"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 xml:space="preserve">Dostęp do certyfikowanego inżyniera systemowego w wymiarze nie niższym niż 8 </w:t>
            </w:r>
            <w:proofErr w:type="spellStart"/>
            <w:r>
              <w:rPr>
                <w:rFonts w:ascii="Arial Narrow" w:hAnsi="Arial Narrow"/>
                <w:sz w:val="20"/>
                <w:szCs w:val="20"/>
              </w:rPr>
              <w:t>rbh</w:t>
            </w:r>
            <w:proofErr w:type="spellEnd"/>
            <w:r>
              <w:rPr>
                <w:rFonts w:ascii="Arial Narrow" w:hAnsi="Arial Narrow"/>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0829EF" w:rsidRDefault="000F0929">
            <w:pPr>
              <w:spacing w:after="0" w:line="240" w:lineRule="auto"/>
              <w:rPr>
                <w:rFonts w:ascii="Arial Narrow" w:hAnsi="Arial Narrow" w:cs="Times New Roman"/>
                <w:sz w:val="20"/>
                <w:szCs w:val="20"/>
                <w:lang w:val="en-US"/>
              </w:rPr>
            </w:pPr>
            <w:proofErr w:type="spellStart"/>
            <w:r>
              <w:rPr>
                <w:rFonts w:ascii="Arial Narrow" w:hAnsi="Arial Narrow" w:cs="Times New Roman"/>
                <w:sz w:val="20"/>
                <w:szCs w:val="20"/>
                <w:lang w:val="en-US"/>
              </w:rPr>
              <w:t>Serwis</w:t>
            </w:r>
            <w:proofErr w:type="spellEnd"/>
            <w:r>
              <w:rPr>
                <w:rFonts w:ascii="Arial Narrow" w:hAnsi="Arial Narrow" w:cs="Times New Roman"/>
                <w:sz w:val="20"/>
                <w:szCs w:val="20"/>
                <w:lang w:val="en-US"/>
              </w:rPr>
              <w:t xml:space="preserve"> </w:t>
            </w:r>
            <w:proofErr w:type="spellStart"/>
            <w:r>
              <w:rPr>
                <w:rFonts w:ascii="Arial Narrow" w:hAnsi="Arial Narrow" w:cs="Times New Roman"/>
                <w:sz w:val="20"/>
                <w:szCs w:val="20"/>
                <w:lang w:val="en-US"/>
              </w:rPr>
              <w:t>urządzeń</w:t>
            </w:r>
            <w:proofErr w:type="spellEnd"/>
            <w:r>
              <w:rPr>
                <w:rFonts w:ascii="Arial Narrow" w:hAnsi="Arial Narrow" w:cs="Times New Roman"/>
                <w:sz w:val="20"/>
                <w:szCs w:val="20"/>
                <w:lang w:val="en-US"/>
              </w:rPr>
              <w:t xml:space="preserve"> Fidelis Cybersecurity, </w:t>
            </w:r>
            <w:proofErr w:type="spellStart"/>
            <w:r>
              <w:rPr>
                <w:rFonts w:ascii="Arial Narrow" w:hAnsi="Arial Narrow" w:cs="Times New Roman"/>
                <w:sz w:val="20"/>
                <w:szCs w:val="20"/>
                <w:lang w:val="en-US"/>
              </w:rPr>
              <w:t>Inc</w:t>
            </w:r>
            <w:proofErr w:type="spellEnd"/>
            <w:r>
              <w:rPr>
                <w:rFonts w:ascii="Arial Narrow" w:hAnsi="Arial Narrow" w:cs="Times New Roman"/>
                <w:sz w:val="20"/>
                <w:szCs w:val="20"/>
                <w:lang w:val="en-US"/>
              </w:rPr>
              <w:t xml:space="preserve">  </w:t>
            </w:r>
          </w:p>
          <w:p w:rsidR="00E309AB" w:rsidRDefault="000829EF">
            <w:pPr>
              <w:spacing w:after="0" w:line="240" w:lineRule="auto"/>
            </w:pPr>
            <w:r>
              <w:rPr>
                <w:rFonts w:ascii="Arial Narrow" w:hAnsi="Arial Narrow" w:cs="Times New Roman"/>
                <w:sz w:val="20"/>
                <w:szCs w:val="20"/>
                <w:lang w:val="en-US"/>
              </w:rPr>
              <w:t xml:space="preserve">(4 </w:t>
            </w:r>
            <w:proofErr w:type="spellStart"/>
            <w:r>
              <w:rPr>
                <w:rFonts w:ascii="Arial Narrow" w:hAnsi="Arial Narrow" w:cs="Times New Roman"/>
                <w:sz w:val="20"/>
                <w:szCs w:val="20"/>
                <w:lang w:val="en-US"/>
              </w:rPr>
              <w:t>lata</w:t>
            </w:r>
            <w:proofErr w:type="spellEnd"/>
            <w:r w:rsidR="000F0929">
              <w:rPr>
                <w:rFonts w:ascii="Arial Narrow" w:hAnsi="Arial Narrow" w:cs="Times New Roman"/>
                <w:sz w:val="20"/>
                <w:szCs w:val="20"/>
                <w:lang w:val="en-US"/>
              </w:rPr>
              <w:t>)</w:t>
            </w: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FSS-CP+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FSS-DIR-250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FSS-CSA2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6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7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829EF" w:rsidP="000829EF">
            <w:pPr>
              <w:pStyle w:val="Bezodstpw"/>
              <w:jc w:val="both"/>
            </w:pPr>
            <w:r>
              <w:rPr>
                <w:rFonts w:ascii="Arial Narrow" w:hAnsi="Arial Narrow" w:cs="Times New Roman"/>
                <w:sz w:val="20"/>
                <w:szCs w:val="20"/>
              </w:rPr>
              <w:t>Serwis urządzeń Vmware  (4 lata</w:t>
            </w:r>
            <w:r w:rsidR="000F0929">
              <w:rPr>
                <w:rFonts w:ascii="Arial Narrow" w:hAnsi="Arial Narrow" w:cs="Times New Roman"/>
                <w:sz w:val="20"/>
                <w:szCs w:val="20"/>
              </w:rPr>
              <w:t>)</w:t>
            </w: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VCS6-STD-G-SSS-C</w:t>
            </w:r>
            <w:r>
              <w:rPr>
                <w:rFonts w:ascii="Arial Narrow" w:hAnsi="Arial Narrow"/>
                <w:sz w:val="20"/>
                <w:szCs w:val="20"/>
                <w:lang w:val="en-US"/>
              </w:rPr>
              <w:t xml:space="preserve"> - Basic Support Coverage  VMware </w:t>
            </w:r>
            <w:proofErr w:type="spellStart"/>
            <w:r>
              <w:rPr>
                <w:rFonts w:ascii="Arial Narrow" w:hAnsi="Arial Narrow"/>
                <w:sz w:val="20"/>
                <w:szCs w:val="20"/>
                <w:lang w:val="en-US"/>
              </w:rPr>
              <w:t>vCenter</w:t>
            </w:r>
            <w:proofErr w:type="spellEnd"/>
            <w:r>
              <w:rPr>
                <w:rFonts w:ascii="Arial Narrow" w:hAnsi="Arial Narrow"/>
                <w:sz w:val="20"/>
                <w:szCs w:val="20"/>
                <w:lang w:val="en-US"/>
              </w:rPr>
              <w:t xml:space="preserve"> Server 6 Standard for vSphere 6 (Per Instance)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VS6-EPL-G-SSS-C</w:t>
            </w:r>
            <w:r>
              <w:rPr>
                <w:rFonts w:ascii="Arial Narrow" w:hAnsi="Arial Narrow"/>
                <w:sz w:val="20"/>
                <w:szCs w:val="20"/>
                <w:lang w:val="en-US"/>
              </w:rPr>
              <w:t xml:space="preserve"> - Basic Support Coverage  VMware vSphere 6 Enterprise Plus for 1 processor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7"/>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829EF">
            <w:pPr>
              <w:pStyle w:val="Bezodstpw"/>
              <w:jc w:val="both"/>
            </w:pPr>
            <w:r>
              <w:rPr>
                <w:rFonts w:ascii="Arial Narrow" w:hAnsi="Arial Narrow" w:cs="Times New Roman"/>
                <w:sz w:val="20"/>
                <w:szCs w:val="20"/>
              </w:rPr>
              <w:t xml:space="preserve">Serwis urządzeń </w:t>
            </w:r>
            <w:proofErr w:type="spellStart"/>
            <w:r>
              <w:rPr>
                <w:rFonts w:ascii="Arial Narrow" w:hAnsi="Arial Narrow" w:cs="Times New Roman"/>
                <w:sz w:val="20"/>
                <w:szCs w:val="20"/>
              </w:rPr>
              <w:t>Veeam</w:t>
            </w:r>
            <w:proofErr w:type="spellEnd"/>
            <w:r>
              <w:rPr>
                <w:rFonts w:ascii="Arial Narrow" w:hAnsi="Arial Narrow" w:cs="Times New Roman"/>
                <w:sz w:val="20"/>
                <w:szCs w:val="20"/>
              </w:rPr>
              <w:t xml:space="preserve"> (4 lata</w:t>
            </w:r>
            <w:r w:rsidR="000F0929">
              <w:rPr>
                <w:rFonts w:ascii="Arial Narrow" w:hAnsi="Arial Narrow" w:cs="Times New Roman"/>
                <w:sz w:val="20"/>
                <w:szCs w:val="20"/>
              </w:rPr>
              <w:t>)</w:t>
            </w: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 xml:space="preserve">V-VBRSTD-VS-P01AR-00 - Annual Basic Maintenance Renewal - </w:t>
            </w:r>
            <w:proofErr w:type="spellStart"/>
            <w:r>
              <w:rPr>
                <w:rFonts w:ascii="Arial Narrow" w:hAnsi="Arial Narrow" w:cs="Times New Roman"/>
                <w:sz w:val="20"/>
                <w:szCs w:val="20"/>
                <w:lang w:val="en-US"/>
              </w:rPr>
              <w:t>Veeam</w:t>
            </w:r>
            <w:proofErr w:type="spellEnd"/>
            <w:r>
              <w:rPr>
                <w:rFonts w:ascii="Arial Narrow" w:hAnsi="Arial Narrow" w:cs="Times New Roman"/>
                <w:sz w:val="20"/>
                <w:szCs w:val="20"/>
                <w:lang w:val="en-US"/>
              </w:rPr>
              <w:t xml:space="preserve"> Backup &amp; Replication Standard for </w:t>
            </w:r>
            <w:proofErr w:type="spellStart"/>
            <w:r>
              <w:rPr>
                <w:rFonts w:ascii="Arial Narrow" w:hAnsi="Arial Narrow" w:cs="Times New Roman"/>
                <w:sz w:val="20"/>
                <w:szCs w:val="20"/>
                <w:lang w:val="en-US"/>
              </w:rPr>
              <w:t>Vmware</w:t>
            </w:r>
            <w:proofErr w:type="spellEnd"/>
            <w:r>
              <w:rPr>
                <w:rFonts w:ascii="Arial Narrow" w:hAnsi="Arial Narrow" w:cs="Times New Roman"/>
                <w:sz w:val="20"/>
                <w:szCs w:val="20"/>
                <w:lang w:val="en-US"/>
              </w:rPr>
              <w:t>.</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43"/>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9"/>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 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F3435C">
        <w:trPr>
          <w:trHeight w:val="210"/>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0F0929" w:rsidP="000829EF">
            <w:pPr>
              <w:pStyle w:val="Bezodstpw"/>
              <w:jc w:val="both"/>
            </w:pPr>
            <w:r>
              <w:rPr>
                <w:rFonts w:ascii="Arial Narrow" w:hAnsi="Arial Narrow" w:cs="Times New Roman"/>
                <w:sz w:val="20"/>
                <w:szCs w:val="20"/>
              </w:rPr>
              <w:t>Serwis urządzeń Extreme Networks (</w:t>
            </w:r>
            <w:r w:rsidR="000829EF">
              <w:rPr>
                <w:rFonts w:ascii="Arial Narrow" w:hAnsi="Arial Narrow" w:cs="Times New Roman"/>
                <w:sz w:val="20"/>
                <w:szCs w:val="20"/>
              </w:rPr>
              <w:t>4 lata</w:t>
            </w:r>
            <w:r>
              <w:rPr>
                <w:rFonts w:ascii="Arial Narrow" w:hAnsi="Arial Narrow" w:cs="Times New Roman"/>
                <w:sz w:val="20"/>
                <w:szCs w:val="20"/>
              </w:rPr>
              <w:t>)</w:t>
            </w: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4 PORTS SFP+ TYPE2 OM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SOK2208-0204</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271"/>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S-SERIES S8 CHASSIS/FANTRAYS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S8-CHASSIS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94"/>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10GBASE-LRM SFP+ 220M MM OPTIC</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10GB-LRM-SFPP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54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SFP+ PLUGGABLE COPPER CABLE 10M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10GB-C10-SFPP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S-SERIES AC POWER SUPPLY S3/S4/S8</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S-AC-PS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155 CLASS I/O FABRIC 8 PORTS 10GB + 2OM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SK5208-0808-F6</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 FTB PS I-O SIDE INTAKE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SSA-FB-AC-PS-B</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4</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SFP+ PLUGGABLE COPPER CABLE 3M</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10GB-C03-SFPP</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326"/>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SSA180 FRONT TO BACK TRIPLESPEED</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SSA-T8028-0652</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AA56E2" w:rsidTr="00F3435C">
        <w:trPr>
          <w:trHeight w:val="105"/>
        </w:trPr>
        <w:tc>
          <w:tcPr>
            <w:tcW w:w="564" w:type="dxa"/>
            <w:vMerge/>
            <w:shd w:val="clear" w:color="auto" w:fill="auto"/>
            <w:vAlign w:val="center"/>
          </w:tcPr>
          <w:p w:rsidR="00AA56E2" w:rsidRDefault="00AA56E2" w:rsidP="00AA56E2">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AA56E2" w:rsidRDefault="00AA56E2" w:rsidP="00AA56E2">
            <w:pPr>
              <w:pStyle w:val="Bezodstpw"/>
              <w:jc w:val="both"/>
              <w:rPr>
                <w:rFonts w:ascii="Arial Narrow" w:hAnsi="Arial Narrow" w:cs="Times New Roman"/>
                <w:sz w:val="20"/>
                <w:szCs w:val="20"/>
              </w:rPr>
            </w:pPr>
          </w:p>
        </w:tc>
        <w:tc>
          <w:tcPr>
            <w:tcW w:w="2828" w:type="dxa"/>
            <w:tcBorders>
              <w:left w:val="single" w:sz="2" w:space="0" w:color="000000"/>
              <w:bottom w:val="single" w:sz="2" w:space="0" w:color="000000"/>
            </w:tcBorders>
            <w:shd w:val="clear" w:color="auto" w:fill="auto"/>
            <w:vAlign w:val="center"/>
          </w:tcPr>
          <w:p w:rsidR="00AA56E2" w:rsidRPr="00F3435C" w:rsidRDefault="00F3435C" w:rsidP="00F3435C">
            <w:pPr>
              <w:pStyle w:val="Standard"/>
              <w:rPr>
                <w:rFonts w:ascii="Arial Narrow" w:hAnsi="Arial Narrow"/>
                <w:sz w:val="20"/>
                <w:szCs w:val="20"/>
              </w:rPr>
            </w:pPr>
            <w:r w:rsidRPr="00F3435C">
              <w:rPr>
                <w:rFonts w:ascii="Arial Narrow" w:hAnsi="Arial Narrow"/>
                <w:sz w:val="20"/>
                <w:szCs w:val="20"/>
              </w:rPr>
              <w:t>Extreme Networks V2110</w:t>
            </w:r>
            <w:r w:rsidR="004B3788">
              <w:rPr>
                <w:rFonts w:ascii="Arial Narrow" w:hAnsi="Arial Narrow"/>
                <w:sz w:val="20"/>
                <w:szCs w:val="20"/>
              </w:rPr>
              <w:t xml:space="preserve"> Virtual </w:t>
            </w:r>
            <w:proofErr w:type="spellStart"/>
            <w:r w:rsidR="004B3788">
              <w:rPr>
                <w:rFonts w:ascii="Arial Narrow" w:hAnsi="Arial Narrow"/>
                <w:sz w:val="20"/>
                <w:szCs w:val="20"/>
              </w:rPr>
              <w:t>Wirelness</w:t>
            </w:r>
            <w:proofErr w:type="spellEnd"/>
            <w:r w:rsidR="004B3788">
              <w:rPr>
                <w:rFonts w:ascii="Arial Narrow" w:hAnsi="Arial Narrow"/>
                <w:sz w:val="20"/>
                <w:szCs w:val="20"/>
              </w:rPr>
              <w:t xml:space="preserve"> Services Engine</w:t>
            </w:r>
          </w:p>
        </w:tc>
        <w:tc>
          <w:tcPr>
            <w:tcW w:w="1844" w:type="dxa"/>
            <w:tcBorders>
              <w:left w:val="single" w:sz="2" w:space="0" w:color="000000"/>
              <w:bottom w:val="single" w:sz="2" w:space="0" w:color="000000"/>
            </w:tcBorders>
            <w:shd w:val="clear" w:color="auto" w:fill="auto"/>
            <w:vAlign w:val="center"/>
          </w:tcPr>
          <w:p w:rsidR="00AA56E2" w:rsidRPr="00F3435C" w:rsidRDefault="004B3788" w:rsidP="00F3435C">
            <w:pPr>
              <w:pStyle w:val="Standard"/>
              <w:rPr>
                <w:rFonts w:ascii="Arial Narrow" w:hAnsi="Arial Narrow"/>
                <w:sz w:val="20"/>
                <w:szCs w:val="20"/>
              </w:rPr>
            </w:pPr>
            <w:r>
              <w:rPr>
                <w:rFonts w:ascii="Arial Narrow" w:hAnsi="Arial Narrow"/>
                <w:sz w:val="20"/>
                <w:szCs w:val="20"/>
              </w:rPr>
              <w:t>WS-V2110-10-ROW</w:t>
            </w:r>
          </w:p>
        </w:tc>
        <w:tc>
          <w:tcPr>
            <w:tcW w:w="1139" w:type="dxa"/>
            <w:tcBorders>
              <w:left w:val="single" w:sz="2" w:space="0" w:color="000000"/>
            </w:tcBorders>
            <w:shd w:val="clear" w:color="auto" w:fill="auto"/>
            <w:vAlign w:val="center"/>
          </w:tcPr>
          <w:p w:rsidR="00AA56E2" w:rsidRPr="00F3435C" w:rsidRDefault="00AA56E2"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853" w:type="dxa"/>
            <w:shd w:val="clear" w:color="auto" w:fill="auto"/>
            <w:vAlign w:val="center"/>
          </w:tcPr>
          <w:p w:rsidR="00AA56E2" w:rsidRPr="00F3435C" w:rsidRDefault="00AA56E2"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849"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c>
          <w:tcPr>
            <w:tcW w:w="1418" w:type="dxa"/>
            <w:shd w:val="clear" w:color="auto" w:fill="auto"/>
            <w:vAlign w:val="center"/>
          </w:tcPr>
          <w:p w:rsidR="00AA56E2" w:rsidRPr="00F3435C" w:rsidRDefault="00AA56E2"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 ASSESSMENT LICENSE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NAC-ASSESSMENT</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 WAS CAP 10 SENSORS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NS-WAS-CAPUP10</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4B3788">
            <w:pPr>
              <w:pStyle w:val="Standard"/>
              <w:rPr>
                <w:rFonts w:ascii="Arial Narrow" w:hAnsi="Arial Narrow"/>
                <w:sz w:val="20"/>
                <w:szCs w:val="20"/>
              </w:rPr>
            </w:pPr>
            <w:r w:rsidRPr="00F3435C">
              <w:rPr>
                <w:rFonts w:ascii="Arial Narrow" w:hAnsi="Arial Narrow"/>
                <w:color w:val="000000"/>
                <w:sz w:val="20"/>
                <w:szCs w:val="20"/>
              </w:rPr>
              <w:t xml:space="preserve">NAC </w:t>
            </w:r>
            <w:r w:rsidR="004B3788">
              <w:rPr>
                <w:rFonts w:ascii="Arial Narrow" w:hAnsi="Arial Narrow"/>
                <w:color w:val="000000"/>
                <w:sz w:val="20"/>
                <w:szCs w:val="20"/>
              </w:rPr>
              <w:t>ENTERPRICE LICENSE FOR 3K ES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543B5A" w:rsidP="00F3435C">
            <w:pPr>
              <w:pStyle w:val="Standard"/>
              <w:rPr>
                <w:rFonts w:ascii="Arial Narrow" w:hAnsi="Arial Narrow"/>
                <w:sz w:val="20"/>
                <w:szCs w:val="20"/>
              </w:rPr>
            </w:pPr>
            <w:r w:rsidRPr="00F3435C">
              <w:rPr>
                <w:rFonts w:ascii="Arial Narrow" w:hAnsi="Arial Narrow"/>
                <w:color w:val="000000"/>
                <w:sz w:val="20"/>
                <w:szCs w:val="20"/>
              </w:rPr>
              <w:t>IA-ES-3K</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ON-BOARD NAC ASSESSMENT LICENSE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NAC-ASSESS-LIC</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NMS WLESS ADV SERVICES FORENSICS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NS-WAS-FOR</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 - 100 DEVICES / 1000 THIN APS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NMS-100</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NMS WLESS ADV SERVICES + 5 SENSOR</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NS-WADVSVC4</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C20/C20N WLAN CTL 16 APS CAPACITY UPG</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WS-C20XCAPUP16</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2</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DRAGON ENTERPRISE MANAGEMENT SOFTWARE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DSEMS7-ME</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DRAGON HOST SENSOR SW LICENSE (25 PACK)</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DSHSS7-25-LIC</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DRAGON H-SENSOR SW LIC WEB IPS (ALL OSS)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DSHSS7-WEBIPS</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5</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E309AB" w:rsidTr="00F3435C">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lang w:val="en-US"/>
              </w:rPr>
            </w:pPr>
            <w:r w:rsidRPr="00F3435C">
              <w:rPr>
                <w:rFonts w:ascii="Arial Narrow" w:hAnsi="Arial Narrow"/>
                <w:color w:val="000000"/>
                <w:sz w:val="20"/>
                <w:szCs w:val="20"/>
                <w:lang w:val="en-US"/>
              </w:rPr>
              <w:t>ALL-IN-ONE SIEM APPLIANCE  (1000 EPS)</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Pr="00F3435C" w:rsidRDefault="000F0929" w:rsidP="00F3435C">
            <w:pPr>
              <w:pStyle w:val="Standard"/>
              <w:rPr>
                <w:rFonts w:ascii="Arial Narrow" w:hAnsi="Arial Narrow"/>
                <w:sz w:val="20"/>
                <w:szCs w:val="20"/>
              </w:rPr>
            </w:pPr>
            <w:r w:rsidRPr="00F3435C">
              <w:rPr>
                <w:rFonts w:ascii="Arial Narrow" w:hAnsi="Arial Narrow"/>
                <w:color w:val="000000"/>
                <w:sz w:val="20"/>
                <w:szCs w:val="20"/>
              </w:rPr>
              <w:t>DSIMBA7-LX</w:t>
            </w:r>
          </w:p>
        </w:tc>
        <w:tc>
          <w:tcPr>
            <w:tcW w:w="1139" w:type="dxa"/>
            <w:tcBorders>
              <w:left w:val="single" w:sz="2" w:space="0" w:color="000000"/>
            </w:tcBorders>
            <w:shd w:val="clear" w:color="auto" w:fill="auto"/>
            <w:vAlign w:val="center"/>
          </w:tcPr>
          <w:p w:rsidR="00E309AB" w:rsidRPr="00F3435C" w:rsidRDefault="000F0929" w:rsidP="00F3435C">
            <w:pPr>
              <w:spacing w:after="0" w:line="240" w:lineRule="auto"/>
              <w:jc w:val="center"/>
              <w:rPr>
                <w:rFonts w:ascii="Arial Narrow" w:hAnsi="Arial Narrow"/>
                <w:sz w:val="20"/>
                <w:szCs w:val="20"/>
              </w:rPr>
            </w:pPr>
            <w:r w:rsidRPr="00F3435C">
              <w:rPr>
                <w:rFonts w:ascii="Arial Narrow" w:hAnsi="Arial Narrow"/>
                <w:b/>
                <w:bCs/>
                <w:sz w:val="20"/>
                <w:szCs w:val="20"/>
              </w:rPr>
              <w:t>szt.</w:t>
            </w:r>
          </w:p>
        </w:tc>
        <w:tc>
          <w:tcPr>
            <w:tcW w:w="155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53" w:type="dxa"/>
            <w:shd w:val="clear" w:color="auto" w:fill="auto"/>
            <w:vAlign w:val="center"/>
          </w:tcPr>
          <w:p w:rsidR="00E309AB" w:rsidRPr="00F3435C" w:rsidRDefault="000F0929" w:rsidP="00F3435C">
            <w:pPr>
              <w:spacing w:after="0" w:line="240" w:lineRule="auto"/>
              <w:jc w:val="center"/>
              <w:rPr>
                <w:rFonts w:ascii="Arial Narrow" w:hAnsi="Arial Narrow"/>
                <w:b/>
                <w:sz w:val="20"/>
                <w:szCs w:val="20"/>
              </w:rPr>
            </w:pPr>
            <w:r w:rsidRPr="00F3435C">
              <w:rPr>
                <w:rFonts w:ascii="Arial Narrow" w:hAnsi="Arial Narrow"/>
                <w:b/>
                <w:sz w:val="20"/>
                <w:szCs w:val="20"/>
              </w:rPr>
              <w:t>1</w:t>
            </w: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849"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c>
          <w:tcPr>
            <w:tcW w:w="1418" w:type="dxa"/>
            <w:shd w:val="clear" w:color="auto" w:fill="auto"/>
            <w:vAlign w:val="center"/>
          </w:tcPr>
          <w:p w:rsidR="00E309AB" w:rsidRPr="00F3435C" w:rsidRDefault="00E309AB"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4B3788" w:rsidP="00F3435C">
            <w:pPr>
              <w:pStyle w:val="Standard"/>
              <w:rPr>
                <w:rFonts w:ascii="Arial Narrow" w:hAnsi="Arial Narrow"/>
                <w:color w:val="000000"/>
                <w:sz w:val="20"/>
                <w:szCs w:val="20"/>
                <w:lang w:val="en-US"/>
              </w:rPr>
            </w:pPr>
            <w:r>
              <w:rPr>
                <w:rFonts w:ascii="Arial Narrow" w:hAnsi="Arial Narrow"/>
                <w:color w:val="000000"/>
                <w:sz w:val="20"/>
                <w:szCs w:val="20"/>
                <w:lang w:val="en-US"/>
              </w:rPr>
              <w:t xml:space="preserve">Extreme Networks Inc. </w:t>
            </w:r>
            <w:proofErr w:type="spellStart"/>
            <w:r>
              <w:rPr>
                <w:rFonts w:ascii="Arial Narrow" w:hAnsi="Arial Narrow"/>
                <w:color w:val="000000"/>
                <w:sz w:val="20"/>
                <w:szCs w:val="20"/>
                <w:lang w:val="en-US"/>
              </w:rPr>
              <w:t>Pu</w:t>
            </w:r>
            <w:r w:rsidR="00A169A5">
              <w:rPr>
                <w:rFonts w:ascii="Arial Narrow" w:hAnsi="Arial Narrow"/>
                <w:color w:val="000000"/>
                <w:sz w:val="20"/>
                <w:szCs w:val="20"/>
                <w:lang w:val="en-US"/>
              </w:rPr>
              <w:t>rviev</w:t>
            </w:r>
            <w:proofErr w:type="spellEnd"/>
            <w:r w:rsidR="00A169A5">
              <w:rPr>
                <w:rFonts w:ascii="Arial Narrow" w:hAnsi="Arial Narrow"/>
                <w:color w:val="000000"/>
                <w:sz w:val="20"/>
                <w:szCs w:val="20"/>
                <w:lang w:val="en-US"/>
              </w:rPr>
              <w:t xml:space="preserve"> License</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PV-FPM-100K</w:t>
            </w:r>
          </w:p>
        </w:tc>
        <w:tc>
          <w:tcPr>
            <w:tcW w:w="1139" w:type="dxa"/>
            <w:tcBorders>
              <w:left w:val="single" w:sz="2" w:space="0" w:color="000000"/>
            </w:tcBorders>
            <w:shd w:val="clear" w:color="auto" w:fill="auto"/>
            <w:vAlign w:val="center"/>
          </w:tcPr>
          <w:p w:rsidR="004B3788" w:rsidRPr="00F3435C" w:rsidRDefault="00A169A5" w:rsidP="00F3435C">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lang w:val="en-US"/>
              </w:rPr>
            </w:pPr>
            <w:r>
              <w:rPr>
                <w:rFonts w:ascii="Arial Narrow" w:hAnsi="Arial Narrow"/>
                <w:color w:val="000000"/>
                <w:sz w:val="20"/>
                <w:szCs w:val="20"/>
                <w:lang w:val="en-US"/>
              </w:rPr>
              <w:t>Extreme Networks NMS-100-A100-UG</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NMS-100-A100-UG</w:t>
            </w:r>
          </w:p>
        </w:tc>
        <w:tc>
          <w:tcPr>
            <w:tcW w:w="1139" w:type="dxa"/>
            <w:tcBorders>
              <w:left w:val="single" w:sz="2" w:space="0" w:color="000000"/>
            </w:tcBorders>
            <w:shd w:val="clear" w:color="auto" w:fill="auto"/>
            <w:vAlign w:val="center"/>
          </w:tcPr>
          <w:p w:rsidR="004B3788" w:rsidRPr="00F3435C" w:rsidRDefault="00A169A5" w:rsidP="00F3435C">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4B3788" w:rsidTr="00F3435C">
        <w:trPr>
          <w:trHeight w:val="105"/>
        </w:trPr>
        <w:tc>
          <w:tcPr>
            <w:tcW w:w="564" w:type="dxa"/>
            <w:vMerge/>
            <w:shd w:val="clear" w:color="auto" w:fill="auto"/>
            <w:vAlign w:val="center"/>
          </w:tcPr>
          <w:p w:rsidR="004B3788" w:rsidRDefault="004B3788">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4B3788" w:rsidRDefault="004B3788">
            <w:pPr>
              <w:pStyle w:val="Bezodstpw"/>
              <w:jc w:val="both"/>
              <w:rPr>
                <w:rFonts w:ascii="Arial Narrow" w:hAnsi="Arial Narrow" w:cs="Times New Roman"/>
                <w:sz w:val="20"/>
                <w:szCs w:val="20"/>
              </w:rPr>
            </w:pPr>
          </w:p>
        </w:tc>
        <w:tc>
          <w:tcPr>
            <w:tcW w:w="2828"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lang w:val="en-US"/>
              </w:rPr>
            </w:pPr>
            <w:r>
              <w:rPr>
                <w:rFonts w:ascii="Arial Narrow" w:hAnsi="Arial Narrow"/>
                <w:color w:val="000000"/>
                <w:sz w:val="20"/>
                <w:szCs w:val="20"/>
                <w:lang w:val="en-US"/>
              </w:rPr>
              <w:t xml:space="preserve">NAC </w:t>
            </w:r>
            <w:proofErr w:type="spellStart"/>
            <w:r>
              <w:rPr>
                <w:rFonts w:ascii="Arial Narrow" w:hAnsi="Arial Narrow"/>
                <w:color w:val="000000"/>
                <w:sz w:val="20"/>
                <w:szCs w:val="20"/>
                <w:lang w:val="en-US"/>
              </w:rPr>
              <w:t>Enterprice</w:t>
            </w:r>
            <w:proofErr w:type="spellEnd"/>
            <w:r>
              <w:rPr>
                <w:rFonts w:ascii="Arial Narrow" w:hAnsi="Arial Narrow"/>
                <w:color w:val="000000"/>
                <w:sz w:val="20"/>
                <w:szCs w:val="20"/>
                <w:lang w:val="en-US"/>
              </w:rPr>
              <w:t xml:space="preserve"> License</w:t>
            </w:r>
          </w:p>
        </w:tc>
        <w:tc>
          <w:tcPr>
            <w:tcW w:w="1844" w:type="dxa"/>
            <w:tcBorders>
              <w:top w:val="single" w:sz="2" w:space="0" w:color="000000"/>
              <w:left w:val="single" w:sz="2" w:space="0" w:color="000000"/>
              <w:bottom w:val="single" w:sz="2" w:space="0" w:color="000000"/>
            </w:tcBorders>
            <w:shd w:val="clear" w:color="auto" w:fill="auto"/>
            <w:vAlign w:val="center"/>
          </w:tcPr>
          <w:p w:rsidR="004B3788" w:rsidRPr="00F3435C" w:rsidRDefault="00A169A5" w:rsidP="00F3435C">
            <w:pPr>
              <w:pStyle w:val="Standard"/>
              <w:rPr>
                <w:rFonts w:ascii="Arial Narrow" w:hAnsi="Arial Narrow"/>
                <w:color w:val="000000"/>
                <w:sz w:val="20"/>
                <w:szCs w:val="20"/>
              </w:rPr>
            </w:pPr>
            <w:r>
              <w:rPr>
                <w:rFonts w:ascii="Arial Narrow" w:hAnsi="Arial Narrow"/>
                <w:color w:val="000000"/>
                <w:sz w:val="20"/>
                <w:szCs w:val="20"/>
              </w:rPr>
              <w:t>IA-ES-1K</w:t>
            </w:r>
            <w:bookmarkStart w:id="1" w:name="_GoBack"/>
            <w:bookmarkEnd w:id="1"/>
          </w:p>
        </w:tc>
        <w:tc>
          <w:tcPr>
            <w:tcW w:w="1139" w:type="dxa"/>
            <w:tcBorders>
              <w:left w:val="single" w:sz="2" w:space="0" w:color="000000"/>
            </w:tcBorders>
            <w:shd w:val="clear" w:color="auto" w:fill="auto"/>
            <w:vAlign w:val="center"/>
          </w:tcPr>
          <w:p w:rsidR="004B3788" w:rsidRPr="00F3435C" w:rsidRDefault="00A169A5" w:rsidP="00A169A5">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53" w:type="dxa"/>
            <w:shd w:val="clear" w:color="auto" w:fill="auto"/>
            <w:vAlign w:val="center"/>
          </w:tcPr>
          <w:p w:rsidR="004B3788" w:rsidRPr="00F3435C" w:rsidRDefault="00A169A5" w:rsidP="00F3435C">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849"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c>
          <w:tcPr>
            <w:tcW w:w="1418" w:type="dxa"/>
            <w:shd w:val="clear" w:color="auto" w:fill="auto"/>
            <w:vAlign w:val="center"/>
          </w:tcPr>
          <w:p w:rsidR="004B3788" w:rsidRPr="00F3435C" w:rsidRDefault="004B3788" w:rsidP="00F3435C">
            <w:pPr>
              <w:pStyle w:val="Bezodstpw"/>
              <w:jc w:val="center"/>
              <w:rPr>
                <w:rFonts w:ascii="Arial Narrow" w:hAnsi="Arial Narrow" w:cs="Times New Roman"/>
                <w:sz w:val="20"/>
                <w:szCs w:val="20"/>
              </w:rPr>
            </w:pPr>
          </w:p>
        </w:tc>
      </w:tr>
      <w:tr w:rsidR="00E309AB" w:rsidTr="00DB3BDB">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0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Dostęp do certyfikowanego inżyniera systemowego w wymiarze nie niższym niż 8 </w:t>
            </w:r>
            <w:proofErr w:type="spellStart"/>
            <w:r>
              <w:rPr>
                <w:rFonts w:ascii="Arial Narrow" w:hAnsi="Arial Narrow" w:cs="Times New Roman"/>
                <w:sz w:val="20"/>
                <w:szCs w:val="20"/>
              </w:rPr>
              <w:t>rbh</w:t>
            </w:r>
            <w:proofErr w:type="spellEnd"/>
            <w:r>
              <w:rPr>
                <w:rFonts w:ascii="Arial Narrow" w:hAnsi="Arial Narrow" w:cs="Times New Roman"/>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5"/>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1D4F21" w:rsidP="001D4F21">
            <w:pPr>
              <w:pStyle w:val="Bezodstpw"/>
              <w:jc w:val="both"/>
            </w:pPr>
            <w:r>
              <w:rPr>
                <w:rFonts w:ascii="Arial Narrow" w:hAnsi="Arial Narrow" w:cs="Times New Roman"/>
                <w:sz w:val="20"/>
                <w:szCs w:val="20"/>
              </w:rPr>
              <w:t xml:space="preserve">Subskrypcję </w:t>
            </w:r>
            <w:proofErr w:type="spellStart"/>
            <w:r>
              <w:rPr>
                <w:rFonts w:ascii="Arial Narrow" w:hAnsi="Arial Narrow" w:cs="Times New Roman"/>
                <w:sz w:val="20"/>
                <w:szCs w:val="20"/>
              </w:rPr>
              <w:t>McAffe</w:t>
            </w:r>
            <w:proofErr w:type="spellEnd"/>
            <w:r>
              <w:rPr>
                <w:rFonts w:ascii="Arial Narrow" w:hAnsi="Arial Narrow" w:cs="Times New Roman"/>
                <w:sz w:val="20"/>
                <w:szCs w:val="20"/>
              </w:rPr>
              <w:t xml:space="preserve"> (</w:t>
            </w:r>
            <w:r w:rsidR="000F0929">
              <w:rPr>
                <w:rFonts w:ascii="Arial Narrow" w:hAnsi="Arial Narrow" w:cs="Times New Roman"/>
                <w:sz w:val="20"/>
                <w:szCs w:val="20"/>
              </w:rPr>
              <w:t>4 lata)</w:t>
            </w: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MOVYCM-AT-AA - MFE MOVE AV for Virtual Servers OS 1YrGL</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5"/>
        </w:trPr>
        <w:tc>
          <w:tcPr>
            <w:tcW w:w="564"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564"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3548" w:type="dxa"/>
            <w:vMerge w:val="restart"/>
            <w:tcBorders>
              <w:left w:val="single" w:sz="2" w:space="0" w:color="000000"/>
              <w:right w:val="single" w:sz="2" w:space="0" w:color="000000"/>
            </w:tcBorders>
            <w:shd w:val="clear" w:color="auto" w:fill="auto"/>
            <w:vAlign w:val="center"/>
          </w:tcPr>
          <w:p w:rsidR="00E309AB" w:rsidRDefault="001D4F21">
            <w:pPr>
              <w:pStyle w:val="Bezodstpw"/>
              <w:jc w:val="both"/>
            </w:pPr>
            <w:r>
              <w:rPr>
                <w:rFonts w:ascii="Arial Narrow" w:hAnsi="Arial Narrow" w:cs="Times New Roman"/>
                <w:sz w:val="20"/>
                <w:szCs w:val="20"/>
              </w:rPr>
              <w:t>Serwis urządzeń IBM (4 lata</w:t>
            </w:r>
            <w:r w:rsidR="000F0929">
              <w:rPr>
                <w:rFonts w:ascii="Arial Narrow" w:hAnsi="Arial Narrow" w:cs="Times New Roman"/>
                <w:sz w:val="20"/>
                <w:szCs w:val="20"/>
              </w:rPr>
              <w:t>)</w:t>
            </w: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2072</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3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2076</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3</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5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typ maszyny 3573</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8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V7000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pPr>
            <w:r>
              <w:rPr>
                <w:rFonts w:ascii="Arial Narrow" w:hAnsi="Arial Narrow"/>
                <w:b/>
                <w:sz w:val="20"/>
                <w:szCs w:val="20"/>
              </w:rPr>
              <w:t>4</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3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V3700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163"/>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24x7 24h </w:t>
            </w:r>
            <w:proofErr w:type="spellStart"/>
            <w:r>
              <w:rPr>
                <w:rFonts w:ascii="Arial Narrow" w:hAnsi="Arial Narrow"/>
                <w:sz w:val="20"/>
                <w:szCs w:val="20"/>
              </w:rPr>
              <w:t>fix</w:t>
            </w:r>
            <w:proofErr w:type="spellEnd"/>
            <w:r>
              <w:rPr>
                <w:rFonts w:ascii="Arial Narrow" w:hAnsi="Arial Narrow"/>
                <w:sz w:val="20"/>
                <w:szCs w:val="20"/>
              </w:rPr>
              <w:t xml:space="preserve"> - TS3100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209"/>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522"/>
        </w:trPr>
        <w:tc>
          <w:tcPr>
            <w:tcW w:w="564"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3548"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672"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 xml:space="preserve">Dostęp do certyfikowanego inżyniera systemowego w wymiarze nie niższym niż 8 </w:t>
            </w:r>
            <w:proofErr w:type="spellStart"/>
            <w:r>
              <w:rPr>
                <w:rFonts w:ascii="Arial Narrow" w:hAnsi="Arial Narrow"/>
                <w:sz w:val="20"/>
                <w:szCs w:val="20"/>
              </w:rPr>
              <w:t>rbh</w:t>
            </w:r>
            <w:proofErr w:type="spellEnd"/>
            <w:r>
              <w:rPr>
                <w:rFonts w:ascii="Arial Narrow" w:hAnsi="Arial Narrow"/>
                <w:sz w:val="20"/>
                <w:szCs w:val="20"/>
              </w:rPr>
              <w:t>/kwartał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1 </w:t>
            </w:r>
            <w:proofErr w:type="spellStart"/>
            <w:r>
              <w:rPr>
                <w:rFonts w:ascii="Arial Narrow" w:hAnsi="Arial Narrow"/>
                <w:b/>
                <w:bCs/>
                <w:sz w:val="20"/>
                <w:szCs w:val="20"/>
              </w:rPr>
              <w:t>rbh</w:t>
            </w:r>
            <w:proofErr w:type="spellEnd"/>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w:t>
            </w:r>
            <w:r w:rsidR="000F0929">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DB3BDB">
        <w:trPr>
          <w:trHeight w:val="70"/>
        </w:trPr>
        <w:tc>
          <w:tcPr>
            <w:tcW w:w="12335" w:type="dxa"/>
            <w:gridSpan w:val="7"/>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E309AB" w:rsidRDefault="00E309AB">
            <w:pPr>
              <w:pStyle w:val="Bezodstpw"/>
              <w:jc w:val="center"/>
              <w:rPr>
                <w:rFonts w:ascii="Arial Narrow" w:hAnsi="Arial Narrow" w:cs="Times New Roman"/>
                <w:sz w:val="20"/>
                <w:szCs w:val="20"/>
              </w:rPr>
            </w:pPr>
          </w:p>
        </w:tc>
        <w:tc>
          <w:tcPr>
            <w:tcW w:w="849"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418"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UWAGA:</w:t>
      </w:r>
    </w:p>
    <w:p w:rsidR="00E309AB" w:rsidRDefault="00E309AB">
      <w:pPr>
        <w:spacing w:after="0"/>
        <w:ind w:firstLine="284"/>
        <w:rPr>
          <w:rFonts w:ascii="Arial Narrow" w:hAnsi="Arial Narrow" w:cs="Times New Roman"/>
          <w:sz w:val="16"/>
          <w:szCs w:val="16"/>
        </w:rPr>
      </w:pPr>
    </w:p>
    <w:p w:rsidR="00E309AB" w:rsidRDefault="000F0929">
      <w:pPr>
        <w:spacing w:after="0"/>
        <w:jc w:val="both"/>
        <w:rPr>
          <w:rFonts w:ascii="Arial Narrow" w:hAnsi="Arial Narrow" w:cs="Times New Roman"/>
          <w:sz w:val="16"/>
          <w:szCs w:val="16"/>
        </w:rPr>
      </w:pPr>
      <w:r>
        <w:rPr>
          <w:rFonts w:ascii="Arial Narrow" w:hAnsi="Arial Narrow" w:cs="Times New Roman"/>
          <w:sz w:val="16"/>
          <w:szCs w:val="16"/>
        </w:rPr>
        <w:t xml:space="preserve">Zamawiający wymaga, aby obsługa zgłoszeń do różnych kont serwisowych producentów odbywała się za pomocą jednego punktu kontaktu (SPOC – Single Point of </w:t>
      </w:r>
      <w:proofErr w:type="spellStart"/>
      <w:r>
        <w:rPr>
          <w:rFonts w:ascii="Arial Narrow" w:hAnsi="Arial Narrow" w:cs="Times New Roman"/>
          <w:sz w:val="16"/>
          <w:szCs w:val="16"/>
        </w:rPr>
        <w:t>Contact</w:t>
      </w:r>
      <w:proofErr w:type="spellEnd"/>
      <w:r>
        <w:rPr>
          <w:rFonts w:ascii="Arial Narrow" w:hAnsi="Arial Narrow" w:cs="Times New Roman"/>
          <w:sz w:val="16"/>
          <w:szCs w:val="16"/>
        </w:rPr>
        <w:t xml:space="preserve"> ) do Wykonawcy, który zgłosi za niego </w:t>
      </w:r>
      <w:proofErr w:type="spellStart"/>
      <w:r>
        <w:rPr>
          <w:rFonts w:ascii="Arial Narrow" w:hAnsi="Arial Narrow" w:cs="Times New Roman"/>
          <w:sz w:val="16"/>
          <w:szCs w:val="16"/>
        </w:rPr>
        <w:t>case</w:t>
      </w:r>
      <w:proofErr w:type="spellEnd"/>
      <w:r>
        <w:rPr>
          <w:rFonts w:ascii="Arial Narrow" w:hAnsi="Arial Narrow" w:cs="Times New Roman"/>
          <w:sz w:val="16"/>
          <w:szCs w:val="16"/>
        </w:rPr>
        <w:t xml:space="preserve">, RMA </w:t>
      </w:r>
      <w:proofErr w:type="spellStart"/>
      <w:r>
        <w:rPr>
          <w:rFonts w:ascii="Arial Narrow" w:hAnsi="Arial Narrow" w:cs="Times New Roman"/>
          <w:sz w:val="16"/>
          <w:szCs w:val="16"/>
        </w:rPr>
        <w:t>itp</w:t>
      </w:r>
      <w:proofErr w:type="spellEnd"/>
      <w:r>
        <w:rPr>
          <w:rFonts w:ascii="Arial Narrow" w:hAnsi="Arial Narrow" w:cs="Times New Roman"/>
          <w:sz w:val="16"/>
          <w:szCs w:val="16"/>
        </w:rPr>
        <w:t xml:space="preserve"> do producenta i będzie pierwszą linią wsparcia dla Zamawiającego. 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 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E309AB" w:rsidRDefault="000F0929">
      <w:pPr>
        <w:spacing w:after="0"/>
        <w:jc w:val="both"/>
        <w:rPr>
          <w:rFonts w:ascii="Arial Narrow" w:hAnsi="Arial Narrow" w:cs="Times New Roman"/>
          <w:sz w:val="16"/>
          <w:szCs w:val="16"/>
        </w:rPr>
        <w:sectPr w:rsidR="00E309AB">
          <w:headerReference w:type="default" r:id="rId17"/>
          <w:footerReference w:type="default" r:id="rId18"/>
          <w:pgSz w:w="16838" w:h="11906" w:orient="landscape"/>
          <w:pgMar w:top="1418" w:right="1418" w:bottom="851" w:left="1276" w:header="709" w:footer="437" w:gutter="0"/>
          <w:cols w:space="708"/>
          <w:formProt w:val="0"/>
          <w:docGrid w:linePitch="360" w:charSpace="4096"/>
        </w:sectPr>
      </w:pPr>
      <w:r>
        <w:rPr>
          <w:rFonts w:ascii="Arial Narrow" w:hAnsi="Arial Narrow" w:cs="Times New Roman"/>
          <w:sz w:val="16"/>
          <w:szCs w:val="16"/>
        </w:rPr>
        <w:t xml:space="preserve">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 Wykonawca udostępni w portalu możliwość otrzymania statystyki awaryjności danego typu elementu infrastruktury tak aby na ich podstawie można było podejmować kolejne strategiczne decyzje. W związku z posiadaną przez Zamawiającego architekturą sieciową, sprzętową i systemami firm: </w:t>
      </w:r>
      <w:r>
        <w:rPr>
          <w:rFonts w:ascii="Arial Narrow" w:hAnsi="Arial Narrow" w:cs="Times New Roman"/>
          <w:b/>
          <w:sz w:val="16"/>
          <w:szCs w:val="16"/>
        </w:rPr>
        <w:t xml:space="preserve">Extreme Networks (dawniej </w:t>
      </w:r>
      <w:proofErr w:type="spellStart"/>
      <w:r>
        <w:rPr>
          <w:rFonts w:ascii="Arial Narrow" w:hAnsi="Arial Narrow" w:cs="Times New Roman"/>
          <w:b/>
          <w:sz w:val="16"/>
          <w:szCs w:val="16"/>
        </w:rPr>
        <w:t>Enterasys</w:t>
      </w:r>
      <w:proofErr w:type="spellEnd"/>
      <w:r>
        <w:rPr>
          <w:rFonts w:ascii="Arial Narrow" w:hAnsi="Arial Narrow" w:cs="Times New Roman"/>
          <w:b/>
          <w:sz w:val="16"/>
          <w:szCs w:val="16"/>
        </w:rPr>
        <w:t xml:space="preserve"> Networks), Fidelis </w:t>
      </w:r>
      <w:proofErr w:type="spellStart"/>
      <w:r>
        <w:rPr>
          <w:rFonts w:ascii="Arial Narrow" w:hAnsi="Arial Narrow" w:cs="Times New Roman"/>
          <w:b/>
          <w:sz w:val="16"/>
          <w:szCs w:val="16"/>
        </w:rPr>
        <w:t>Cybersecurity</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Inc.,Vmware</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Veeam</w:t>
      </w:r>
      <w:proofErr w:type="spellEnd"/>
      <w:r>
        <w:rPr>
          <w:rFonts w:ascii="Arial Narrow" w:hAnsi="Arial Narrow" w:cs="Times New Roman"/>
          <w:b/>
          <w:sz w:val="16"/>
          <w:szCs w:val="16"/>
        </w:rPr>
        <w:t xml:space="preserve">, </w:t>
      </w:r>
      <w:proofErr w:type="spellStart"/>
      <w:r>
        <w:rPr>
          <w:rFonts w:ascii="Arial Narrow" w:hAnsi="Arial Narrow" w:cs="Times New Roman"/>
          <w:b/>
          <w:sz w:val="16"/>
          <w:szCs w:val="16"/>
        </w:rPr>
        <w:t>McAffe</w:t>
      </w:r>
      <w:proofErr w:type="spellEnd"/>
      <w:r>
        <w:rPr>
          <w:rFonts w:ascii="Arial Narrow" w:hAnsi="Arial Narrow" w:cs="Times New Roman"/>
          <w:b/>
          <w:sz w:val="16"/>
          <w:szCs w:val="16"/>
        </w:rPr>
        <w:t>, IBM</w:t>
      </w:r>
      <w:r>
        <w:rPr>
          <w:rFonts w:ascii="Arial Narrow" w:hAnsi="Arial Narrow" w:cs="Times New Roman"/>
          <w:sz w:val="16"/>
          <w:szCs w:val="16"/>
        </w:rPr>
        <w:t>, 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w:t>
      </w: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USŁUG</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7"/>
        <w:gridCol w:w="1924"/>
        <w:gridCol w:w="1926"/>
      </w:tblGrid>
      <w:tr w:rsidR="00E309AB">
        <w:tc>
          <w:tcPr>
            <w:tcW w:w="84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300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Przedmiot</w:t>
            </w:r>
          </w:p>
        </w:tc>
        <w:tc>
          <w:tcPr>
            <w:tcW w:w="1927"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Wartość</w:t>
            </w:r>
          </w:p>
        </w:tc>
        <w:tc>
          <w:tcPr>
            <w:tcW w:w="192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Odbiorcy</w:t>
            </w:r>
          </w:p>
        </w:tc>
        <w:tc>
          <w:tcPr>
            <w:tcW w:w="192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Daty wykonywania</w:t>
            </w: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 do SIWZ</w:t>
      </w:r>
    </w:p>
    <w:p w:rsidR="00E309AB" w:rsidRDefault="00E309AB">
      <w:pPr>
        <w:spacing w:after="0"/>
        <w:jc w:val="right"/>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OSÓB SKIEROWANYCH DO REALIZACJI ZAMÓWIENIA</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skieruje do realizacji zamówienia niżej wymienione zasoby osobowe:</w:t>
      </w:r>
    </w:p>
    <w:tbl>
      <w:tblPr>
        <w:tblStyle w:val="Tabela-Siatka"/>
        <w:tblW w:w="9627" w:type="dxa"/>
        <w:tblLook w:val="04A0" w:firstRow="1" w:lastRow="0" w:firstColumn="1" w:lastColumn="0" w:noHBand="0" w:noVBand="1"/>
      </w:tblPr>
      <w:tblGrid>
        <w:gridCol w:w="562"/>
        <w:gridCol w:w="2835"/>
        <w:gridCol w:w="2379"/>
        <w:gridCol w:w="1925"/>
        <w:gridCol w:w="1926"/>
      </w:tblGrid>
      <w:tr w:rsidR="00E309AB">
        <w:tc>
          <w:tcPr>
            <w:tcW w:w="562"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283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Imię i nazwisko</w:t>
            </w:r>
          </w:p>
        </w:tc>
        <w:tc>
          <w:tcPr>
            <w:tcW w:w="2379"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Kwalifikacje, wykształcenie i doświadczenie</w:t>
            </w:r>
          </w:p>
        </w:tc>
        <w:tc>
          <w:tcPr>
            <w:tcW w:w="192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Zakres powierzonych czynności</w:t>
            </w:r>
          </w:p>
        </w:tc>
        <w:tc>
          <w:tcPr>
            <w:tcW w:w="1926"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 xml:space="preserve">Podstawa </w:t>
            </w:r>
          </w:p>
          <w:p w:rsidR="00E309AB" w:rsidRDefault="000F0929">
            <w:pPr>
              <w:spacing w:after="0" w:line="240" w:lineRule="auto"/>
              <w:jc w:val="center"/>
              <w:rPr>
                <w:rFonts w:ascii="Arial Narrow" w:hAnsi="Arial Narrow" w:cs="Times New Roman"/>
              </w:rPr>
            </w:pPr>
            <w:r>
              <w:rPr>
                <w:rFonts w:ascii="Arial Narrow" w:hAnsi="Arial Narrow" w:cs="Times New Roman"/>
              </w:rPr>
              <w:t>dysponowania</w:t>
            </w: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7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 xml:space="preserve">WYKAZ NARZĘDZI, WYPOSAŻENIA ZAKŁADU, URZĄDZEŃ TECHNICZNYCH </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dysponuje lub będzie dysponował następującymi zasobami niezbędnymi do wykonania zamówienia:</w:t>
      </w:r>
    </w:p>
    <w:tbl>
      <w:tblPr>
        <w:tblStyle w:val="Tabela-Siatka"/>
        <w:tblW w:w="9493" w:type="dxa"/>
        <w:tblLook w:val="04A0" w:firstRow="1" w:lastRow="0" w:firstColumn="1" w:lastColumn="0" w:noHBand="0" w:noVBand="1"/>
      </w:tblPr>
      <w:tblGrid>
        <w:gridCol w:w="561"/>
        <w:gridCol w:w="4396"/>
        <w:gridCol w:w="4536"/>
      </w:tblGrid>
      <w:tr w:rsidR="00E309AB">
        <w:tc>
          <w:tcPr>
            <w:tcW w:w="561"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L.p.</w:t>
            </w:r>
          </w:p>
        </w:tc>
        <w:tc>
          <w:tcPr>
            <w:tcW w:w="439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Nazwa zasobu</w:t>
            </w:r>
          </w:p>
        </w:tc>
        <w:tc>
          <w:tcPr>
            <w:tcW w:w="453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Podstawa dysponowania</w:t>
            </w: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0"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pPr>
    </w:p>
    <w:sectPr w:rsidR="00E309AB">
      <w:headerReference w:type="default" r:id="rId19"/>
      <w:footerReference w:type="default" r:id="rId20"/>
      <w:pgSz w:w="11906" w:h="16838"/>
      <w:pgMar w:top="1418" w:right="851" w:bottom="1276" w:left="1418" w:header="709" w:footer="4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5D" w:rsidRDefault="00950C5D">
      <w:pPr>
        <w:spacing w:after="0" w:line="240" w:lineRule="auto"/>
      </w:pPr>
      <w:r>
        <w:separator/>
      </w:r>
    </w:p>
  </w:endnote>
  <w:endnote w:type="continuationSeparator" w:id="0">
    <w:p w:rsidR="00950C5D" w:rsidRDefault="0095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1"/>
    <w:family w:val="roman"/>
    <w:pitch w:val="variable"/>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92603"/>
      <w:docPartObj>
        <w:docPartGallery w:val="Page Numbers (Bottom of Page)"/>
        <w:docPartUnique/>
      </w:docPartObj>
    </w:sdtPr>
    <w:sdtContent>
      <w:p w:rsidR="00B84A91" w:rsidRDefault="00B84A91">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8756E5">
          <w:rPr>
            <w:rFonts w:ascii="Arial Narrow" w:hAnsi="Arial Narrow" w:cs="Times New Roman"/>
            <w:noProof/>
            <w:sz w:val="16"/>
            <w:szCs w:val="16"/>
          </w:rPr>
          <w:t>19</w:t>
        </w:r>
        <w:r>
          <w:rPr>
            <w:rFonts w:ascii="Arial Narrow" w:hAnsi="Arial Narrow" w:cs="Times New Roman"/>
            <w:sz w:val="16"/>
            <w:szCs w:val="16"/>
          </w:rPr>
          <w:fldChar w:fldCharType="end"/>
        </w:r>
      </w:p>
    </w:sdtContent>
  </w:sdt>
  <w:p w:rsidR="00B84A91" w:rsidRDefault="00B84A91">
    <w:pPr>
      <w:pStyle w:val="Stopka"/>
      <w:rPr>
        <w:rFonts w:ascii="Arial Narrow" w:hAnsi="Arial Narrow" w:cs="Times New Roman"/>
        <w:sz w:val="20"/>
        <w:szCs w:val="20"/>
      </w:rPr>
    </w:pPr>
    <w:r>
      <w:rPr>
        <w:rFonts w:ascii="Arial Narrow" w:hAnsi="Arial Narrow" w:cs="Times New Roman"/>
        <w:sz w:val="20"/>
        <w:szCs w:val="20"/>
      </w:rPr>
      <w:t>EZP-271-2-64/2018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7060"/>
      <w:docPartObj>
        <w:docPartGallery w:val="Page Numbers (Bottom of Page)"/>
        <w:docPartUnique/>
      </w:docPartObj>
    </w:sdtPr>
    <w:sdtContent>
      <w:p w:rsidR="00B84A91" w:rsidRDefault="00B84A91">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8756E5">
          <w:rPr>
            <w:rFonts w:ascii="Arial Narrow" w:hAnsi="Arial Narrow" w:cs="Times New Roman"/>
            <w:noProof/>
            <w:sz w:val="16"/>
            <w:szCs w:val="16"/>
          </w:rPr>
          <w:t>24</w:t>
        </w:r>
        <w:r>
          <w:rPr>
            <w:rFonts w:ascii="Arial Narrow" w:hAnsi="Arial Narrow" w:cs="Times New Roman"/>
            <w:sz w:val="16"/>
            <w:szCs w:val="16"/>
          </w:rPr>
          <w:fldChar w:fldCharType="end"/>
        </w:r>
      </w:p>
    </w:sdtContent>
  </w:sdt>
  <w:p w:rsidR="00B84A91" w:rsidRDefault="00B84A91">
    <w:pPr>
      <w:pStyle w:val="Stopka"/>
      <w:rPr>
        <w:rFonts w:ascii="Arial Narrow" w:hAnsi="Arial Narrow" w:cs="Times New Roman"/>
        <w:sz w:val="16"/>
        <w:szCs w:val="16"/>
      </w:rPr>
    </w:pPr>
    <w:r>
      <w:rPr>
        <w:rFonts w:ascii="Arial Narrow" w:hAnsi="Arial Narrow" w:cs="Times New Roman"/>
        <w:sz w:val="16"/>
        <w:szCs w:val="16"/>
      </w:rPr>
      <w:t>EZP-271-2-64//2018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4173"/>
      <w:docPartObj>
        <w:docPartGallery w:val="Page Numbers (Bottom of Page)"/>
        <w:docPartUnique/>
      </w:docPartObj>
    </w:sdtPr>
    <w:sdtContent>
      <w:p w:rsidR="00B84A91" w:rsidRDefault="00B84A91">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8756E5">
          <w:rPr>
            <w:rFonts w:ascii="Arial Narrow" w:hAnsi="Arial Narrow" w:cs="Times New Roman"/>
            <w:noProof/>
            <w:sz w:val="16"/>
            <w:szCs w:val="16"/>
          </w:rPr>
          <w:t>27</w:t>
        </w:r>
        <w:r>
          <w:rPr>
            <w:rFonts w:ascii="Arial Narrow" w:hAnsi="Arial Narrow" w:cs="Times New Roman"/>
            <w:sz w:val="16"/>
            <w:szCs w:val="16"/>
          </w:rPr>
          <w:fldChar w:fldCharType="end"/>
        </w:r>
      </w:p>
    </w:sdtContent>
  </w:sdt>
  <w:p w:rsidR="00B84A91" w:rsidRDefault="00B84A91">
    <w:pPr>
      <w:pStyle w:val="Stopka"/>
    </w:pPr>
    <w:r>
      <w:rPr>
        <w:rFonts w:ascii="Arial Narrow" w:hAnsi="Arial Narrow" w:cs="Times New Roman"/>
        <w:sz w:val="16"/>
        <w:szCs w:val="16"/>
      </w:rPr>
      <w:t>EZP-271-2-64//2018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5D" w:rsidRDefault="00950C5D">
      <w:pPr>
        <w:spacing w:after="0" w:line="240" w:lineRule="auto"/>
      </w:pPr>
      <w:r>
        <w:separator/>
      </w:r>
    </w:p>
  </w:footnote>
  <w:footnote w:type="continuationSeparator" w:id="0">
    <w:p w:rsidR="00950C5D" w:rsidRDefault="0095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1" w:rsidRDefault="00B84A91">
    <w:pPr>
      <w:pStyle w:val="Nagwek"/>
    </w:pPr>
    <w:r>
      <w:rPr>
        <w:noProof/>
        <w:lang w:eastAsia="pl-PL"/>
      </w:rPr>
      <w:drawing>
        <wp:inline distT="0" distB="0" distL="0" distR="0">
          <wp:extent cx="5760720" cy="1123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1" w:rsidRDefault="00B84A91">
    <w:pPr>
      <w:pStyle w:val="Nagwek"/>
      <w:jc w:val="center"/>
    </w:pPr>
    <w:r>
      <w:rPr>
        <w:noProof/>
        <w:lang w:eastAsia="pl-PL"/>
      </w:rPr>
      <w:drawing>
        <wp:inline distT="0" distB="0" distL="0" distR="0">
          <wp:extent cx="5760720" cy="1123315"/>
          <wp:effectExtent l="0" t="0" r="0" b="0"/>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6"/>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B84A91" w:rsidRDefault="00B84A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1" w:rsidRDefault="00B84A91">
    <w:pPr>
      <w:pStyle w:val="Nagwek"/>
      <w:jc w:val="center"/>
    </w:pPr>
    <w:r>
      <w:rPr>
        <w:noProof/>
        <w:lang w:eastAsia="pl-PL"/>
      </w:rPr>
      <w:drawing>
        <wp:inline distT="0" distB="0" distL="0" distR="0">
          <wp:extent cx="5760720" cy="112331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B84A91" w:rsidRDefault="00B84A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BCA"/>
    <w:multiLevelType w:val="multilevel"/>
    <w:tmpl w:val="CFEADCCA"/>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A4BE1"/>
    <w:multiLevelType w:val="hybridMultilevel"/>
    <w:tmpl w:val="51BE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8A0164B"/>
    <w:multiLevelType w:val="multilevel"/>
    <w:tmpl w:val="04B2986E"/>
    <w:lvl w:ilvl="0">
      <w:start w:val="1"/>
      <w:numFmt w:val="decimal"/>
      <w:lvlText w:val="%1."/>
      <w:lvlJc w:val="left"/>
      <w:pPr>
        <w:ind w:left="17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623D0"/>
    <w:multiLevelType w:val="multilevel"/>
    <w:tmpl w:val="468030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4227E"/>
    <w:multiLevelType w:val="multilevel"/>
    <w:tmpl w:val="0E5ACE92"/>
    <w:lvl w:ilvl="0">
      <w:start w:val="1"/>
      <w:numFmt w:val="decimal"/>
      <w:lvlText w:val="%1)"/>
      <w:lvlJc w:val="left"/>
      <w:pPr>
        <w:ind w:left="2421" w:hanging="360"/>
      </w:pPr>
    </w:lvl>
    <w:lvl w:ilvl="1">
      <w:start w:val="3"/>
      <w:numFmt w:val="bullet"/>
      <w:lvlText w:val=""/>
      <w:lvlJc w:val="left"/>
      <w:pPr>
        <w:ind w:left="3141" w:hanging="360"/>
      </w:pPr>
      <w:rPr>
        <w:rFonts w:ascii="Wingdings" w:hAnsi="Wingdings" w:cs="Times New Roman" w:hint="default"/>
      </w:r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6" w15:restartNumberingAfterBreak="0">
    <w:nsid w:val="0D8B35D5"/>
    <w:multiLevelType w:val="multilevel"/>
    <w:tmpl w:val="BC16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D77C9"/>
    <w:multiLevelType w:val="multilevel"/>
    <w:tmpl w:val="6BEE1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4A7747"/>
    <w:multiLevelType w:val="multilevel"/>
    <w:tmpl w:val="73281F8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1DE21ED"/>
    <w:multiLevelType w:val="multilevel"/>
    <w:tmpl w:val="61B0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6B07B9"/>
    <w:multiLevelType w:val="multilevel"/>
    <w:tmpl w:val="0E2AE64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1" w15:restartNumberingAfterBreak="0">
    <w:nsid w:val="177B0C55"/>
    <w:multiLevelType w:val="multilevel"/>
    <w:tmpl w:val="A85EB3EC"/>
    <w:lvl w:ilvl="0">
      <w:start w:val="1"/>
      <w:numFmt w:val="decimal"/>
      <w:lvlText w:val="%1."/>
      <w:lvlJc w:val="left"/>
      <w:pPr>
        <w:ind w:left="2421" w:hanging="360"/>
      </w:pPr>
      <w:rPr>
        <w:rFonts w:ascii="Arial Narrow" w:hAnsi="Arial Narrow"/>
        <w:b/>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1F55298C"/>
    <w:multiLevelType w:val="multilevel"/>
    <w:tmpl w:val="217A9E6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15:restartNumberingAfterBreak="0">
    <w:nsid w:val="22FD04F6"/>
    <w:multiLevelType w:val="multilevel"/>
    <w:tmpl w:val="E826B8E8"/>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4" w15:restartNumberingAfterBreak="0">
    <w:nsid w:val="24545CCA"/>
    <w:multiLevelType w:val="multilevel"/>
    <w:tmpl w:val="0478C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57914"/>
    <w:multiLevelType w:val="multilevel"/>
    <w:tmpl w:val="91945F02"/>
    <w:lvl w:ilvl="0">
      <w:start w:val="1"/>
      <w:numFmt w:val="upperRoman"/>
      <w:lvlText w:val="Rozdział %1."/>
      <w:lvlJc w:val="left"/>
      <w:pPr>
        <w:ind w:left="1764" w:hanging="360"/>
      </w:pPr>
      <w:rPr>
        <w:rFonts w:ascii="Arial Narrow" w:hAnsi="Arial Narrow"/>
        <w:b/>
        <w:i w:val="0"/>
        <w:sz w:val="22"/>
        <w:szCs w:val="22"/>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6" w15:restartNumberingAfterBreak="0">
    <w:nsid w:val="293D3E00"/>
    <w:multiLevelType w:val="multilevel"/>
    <w:tmpl w:val="A004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D979DD"/>
    <w:multiLevelType w:val="multilevel"/>
    <w:tmpl w:val="D2B2AEFE"/>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15:restartNumberingAfterBreak="0">
    <w:nsid w:val="2CDD453F"/>
    <w:multiLevelType w:val="multilevel"/>
    <w:tmpl w:val="98FC6AC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2D803AF1"/>
    <w:multiLevelType w:val="multilevel"/>
    <w:tmpl w:val="D4A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B43D3"/>
    <w:multiLevelType w:val="multilevel"/>
    <w:tmpl w:val="7B805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2475AA"/>
    <w:multiLevelType w:val="multilevel"/>
    <w:tmpl w:val="780826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1E26CDE"/>
    <w:multiLevelType w:val="multilevel"/>
    <w:tmpl w:val="B66CC996"/>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32C26"/>
    <w:multiLevelType w:val="multilevel"/>
    <w:tmpl w:val="ED5EBC8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5BD4E1B"/>
    <w:multiLevelType w:val="multilevel"/>
    <w:tmpl w:val="5CACB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EC43B9"/>
    <w:multiLevelType w:val="multilevel"/>
    <w:tmpl w:val="9AAC3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9B6065"/>
    <w:multiLevelType w:val="multilevel"/>
    <w:tmpl w:val="9BACBC96"/>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3334DDA"/>
    <w:multiLevelType w:val="multilevel"/>
    <w:tmpl w:val="EA067D08"/>
    <w:lvl w:ilvl="0">
      <w:start w:val="1"/>
      <w:numFmt w:val="decimal"/>
      <w:lvlText w:val="%1)"/>
      <w:lvlJc w:val="left"/>
      <w:pPr>
        <w:ind w:left="3924" w:hanging="360"/>
      </w:pPr>
    </w:lvl>
    <w:lvl w:ilvl="1">
      <w:start w:val="1"/>
      <w:numFmt w:val="lowerLetter"/>
      <w:lvlText w:val="%2."/>
      <w:lvlJc w:val="left"/>
      <w:pPr>
        <w:ind w:left="4644" w:hanging="360"/>
      </w:pPr>
    </w:lvl>
    <w:lvl w:ilvl="2">
      <w:start w:val="1"/>
      <w:numFmt w:val="lowerRoman"/>
      <w:lvlText w:val="%3."/>
      <w:lvlJc w:val="right"/>
      <w:pPr>
        <w:ind w:left="5364" w:hanging="180"/>
      </w:pPr>
    </w:lvl>
    <w:lvl w:ilvl="3">
      <w:start w:val="1"/>
      <w:numFmt w:val="decimal"/>
      <w:lvlText w:val="%4)"/>
      <w:lvlJc w:val="left"/>
      <w:pPr>
        <w:ind w:left="6084" w:hanging="360"/>
      </w:pPr>
    </w:lvl>
    <w:lvl w:ilvl="4">
      <w:start w:val="1"/>
      <w:numFmt w:val="lowerLetter"/>
      <w:lvlText w:val="%5."/>
      <w:lvlJc w:val="left"/>
      <w:pPr>
        <w:ind w:left="6804" w:hanging="360"/>
      </w:pPr>
    </w:lvl>
    <w:lvl w:ilvl="5">
      <w:start w:val="1"/>
      <w:numFmt w:val="lowerRoman"/>
      <w:lvlText w:val="%6."/>
      <w:lvlJc w:val="right"/>
      <w:pPr>
        <w:ind w:left="7524" w:hanging="180"/>
      </w:pPr>
    </w:lvl>
    <w:lvl w:ilvl="6">
      <w:start w:val="1"/>
      <w:numFmt w:val="decimal"/>
      <w:lvlText w:val="%7."/>
      <w:lvlJc w:val="left"/>
      <w:pPr>
        <w:ind w:left="8244" w:hanging="360"/>
      </w:pPr>
    </w:lvl>
    <w:lvl w:ilvl="7">
      <w:start w:val="1"/>
      <w:numFmt w:val="lowerLetter"/>
      <w:lvlText w:val="%8."/>
      <w:lvlJc w:val="left"/>
      <w:pPr>
        <w:ind w:left="8964" w:hanging="360"/>
      </w:pPr>
    </w:lvl>
    <w:lvl w:ilvl="8">
      <w:start w:val="1"/>
      <w:numFmt w:val="lowerRoman"/>
      <w:lvlText w:val="%9."/>
      <w:lvlJc w:val="right"/>
      <w:pPr>
        <w:ind w:left="9684" w:hanging="180"/>
      </w:pPr>
    </w:lvl>
  </w:abstractNum>
  <w:abstractNum w:abstractNumId="28" w15:restartNumberingAfterBreak="0">
    <w:nsid w:val="447B59E5"/>
    <w:multiLevelType w:val="multilevel"/>
    <w:tmpl w:val="051672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9" w15:restartNumberingAfterBreak="0">
    <w:nsid w:val="48E96722"/>
    <w:multiLevelType w:val="multilevel"/>
    <w:tmpl w:val="92D0A692"/>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AD4B78"/>
    <w:multiLevelType w:val="multilevel"/>
    <w:tmpl w:val="1F1E4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FE7AA4"/>
    <w:multiLevelType w:val="multilevel"/>
    <w:tmpl w:val="960CD60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2" w15:restartNumberingAfterBreak="0">
    <w:nsid w:val="4F0F3BBD"/>
    <w:multiLevelType w:val="multilevel"/>
    <w:tmpl w:val="FB1AD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563D52"/>
    <w:multiLevelType w:val="multilevel"/>
    <w:tmpl w:val="8CC4CC4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5221037F"/>
    <w:multiLevelType w:val="multilevel"/>
    <w:tmpl w:val="A3822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E79E8"/>
    <w:multiLevelType w:val="multilevel"/>
    <w:tmpl w:val="02C24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0B6016"/>
    <w:multiLevelType w:val="multilevel"/>
    <w:tmpl w:val="E8A0CD7E"/>
    <w:lvl w:ilvl="0">
      <w:start w:val="1"/>
      <w:numFmt w:val="decimal"/>
      <w:lvlText w:val="%1)"/>
      <w:lvlJc w:val="left"/>
      <w:pPr>
        <w:ind w:left="2421" w:hanging="360"/>
      </w:pPr>
    </w:lvl>
    <w:lvl w:ilvl="1">
      <w:start w:val="1"/>
      <w:numFmt w:val="decimal"/>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7" w15:restartNumberingAfterBreak="0">
    <w:nsid w:val="5B0B0FCE"/>
    <w:multiLevelType w:val="multilevel"/>
    <w:tmpl w:val="10001ED6"/>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BB09BC"/>
    <w:multiLevelType w:val="multilevel"/>
    <w:tmpl w:val="4A587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D607E7"/>
    <w:multiLevelType w:val="multilevel"/>
    <w:tmpl w:val="99DAC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113D0A"/>
    <w:multiLevelType w:val="multilevel"/>
    <w:tmpl w:val="D0B8D0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6C1A6404"/>
    <w:multiLevelType w:val="multilevel"/>
    <w:tmpl w:val="4E602F44"/>
    <w:lvl w:ilvl="0">
      <w:start w:val="1"/>
      <w:numFmt w:val="decimal"/>
      <w:lvlText w:val="1.%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44" w15:restartNumberingAfterBreak="0">
    <w:nsid w:val="6C751ABC"/>
    <w:multiLevelType w:val="multilevel"/>
    <w:tmpl w:val="A2A40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6F4A2E6B"/>
    <w:multiLevelType w:val="multilevel"/>
    <w:tmpl w:val="16FC35F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7" w15:restartNumberingAfterBreak="0">
    <w:nsid w:val="73F84FEB"/>
    <w:multiLevelType w:val="multilevel"/>
    <w:tmpl w:val="836C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4554C4"/>
    <w:multiLevelType w:val="multilevel"/>
    <w:tmpl w:val="4A52ACB0"/>
    <w:lvl w:ilvl="0">
      <w:start w:val="1"/>
      <w:numFmt w:val="upperRoman"/>
      <w:lvlText w:val="Rozdział %1."/>
      <w:lvlJc w:val="left"/>
      <w:pPr>
        <w:ind w:left="1764" w:hanging="360"/>
      </w:pPr>
      <w:rPr>
        <w:b/>
        <w:i w:val="0"/>
        <w:sz w:val="20"/>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49" w15:restartNumberingAfterBreak="0">
    <w:nsid w:val="75657942"/>
    <w:multiLevelType w:val="multilevel"/>
    <w:tmpl w:val="363CF4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0" w15:restartNumberingAfterBreak="0">
    <w:nsid w:val="76696510"/>
    <w:multiLevelType w:val="multilevel"/>
    <w:tmpl w:val="A6D249A8"/>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39339A"/>
    <w:multiLevelType w:val="multilevel"/>
    <w:tmpl w:val="A222598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5"/>
  </w:num>
  <w:num w:numId="2">
    <w:abstractNumId w:val="11"/>
  </w:num>
  <w:num w:numId="3">
    <w:abstractNumId w:val="49"/>
  </w:num>
  <w:num w:numId="4">
    <w:abstractNumId w:val="12"/>
  </w:num>
  <w:num w:numId="5">
    <w:abstractNumId w:val="7"/>
  </w:num>
  <w:num w:numId="6">
    <w:abstractNumId w:val="31"/>
  </w:num>
  <w:num w:numId="7">
    <w:abstractNumId w:val="44"/>
  </w:num>
  <w:num w:numId="8">
    <w:abstractNumId w:val="28"/>
  </w:num>
  <w:num w:numId="9">
    <w:abstractNumId w:val="52"/>
  </w:num>
  <w:num w:numId="10">
    <w:abstractNumId w:val="48"/>
  </w:num>
  <w:num w:numId="11">
    <w:abstractNumId w:val="27"/>
  </w:num>
  <w:num w:numId="12">
    <w:abstractNumId w:val="5"/>
  </w:num>
  <w:num w:numId="13">
    <w:abstractNumId w:val="17"/>
  </w:num>
  <w:num w:numId="14">
    <w:abstractNumId w:val="38"/>
  </w:num>
  <w:num w:numId="15">
    <w:abstractNumId w:val="40"/>
  </w:num>
  <w:num w:numId="16">
    <w:abstractNumId w:val="13"/>
  </w:num>
  <w:num w:numId="17">
    <w:abstractNumId w:val="10"/>
  </w:num>
  <w:num w:numId="18">
    <w:abstractNumId w:val="18"/>
  </w:num>
  <w:num w:numId="19">
    <w:abstractNumId w:val="39"/>
  </w:num>
  <w:num w:numId="20">
    <w:abstractNumId w:val="21"/>
  </w:num>
  <w:num w:numId="21">
    <w:abstractNumId w:val="26"/>
  </w:num>
  <w:num w:numId="22">
    <w:abstractNumId w:val="14"/>
  </w:num>
  <w:num w:numId="23">
    <w:abstractNumId w:val="30"/>
  </w:num>
  <w:num w:numId="24">
    <w:abstractNumId w:val="36"/>
  </w:num>
  <w:num w:numId="25">
    <w:abstractNumId w:val="47"/>
  </w:num>
  <w:num w:numId="26">
    <w:abstractNumId w:val="3"/>
  </w:num>
  <w:num w:numId="27">
    <w:abstractNumId w:val="22"/>
  </w:num>
  <w:num w:numId="28">
    <w:abstractNumId w:val="4"/>
  </w:num>
  <w:num w:numId="29">
    <w:abstractNumId w:val="50"/>
  </w:num>
  <w:num w:numId="30">
    <w:abstractNumId w:val="9"/>
  </w:num>
  <w:num w:numId="31">
    <w:abstractNumId w:val="25"/>
  </w:num>
  <w:num w:numId="32">
    <w:abstractNumId w:val="8"/>
  </w:num>
  <w:num w:numId="33">
    <w:abstractNumId w:val="46"/>
  </w:num>
  <w:num w:numId="34">
    <w:abstractNumId w:val="33"/>
  </w:num>
  <w:num w:numId="35">
    <w:abstractNumId w:val="23"/>
  </w:num>
  <w:num w:numId="36">
    <w:abstractNumId w:val="29"/>
  </w:num>
  <w:num w:numId="37">
    <w:abstractNumId w:val="37"/>
  </w:num>
  <w:num w:numId="38">
    <w:abstractNumId w:val="20"/>
  </w:num>
  <w:num w:numId="39">
    <w:abstractNumId w:val="19"/>
  </w:num>
  <w:num w:numId="40">
    <w:abstractNumId w:val="16"/>
  </w:num>
  <w:num w:numId="41">
    <w:abstractNumId w:val="35"/>
  </w:num>
  <w:num w:numId="42">
    <w:abstractNumId w:val="6"/>
  </w:num>
  <w:num w:numId="43">
    <w:abstractNumId w:val="24"/>
  </w:num>
  <w:num w:numId="44">
    <w:abstractNumId w:val="34"/>
  </w:num>
  <w:num w:numId="45">
    <w:abstractNumId w:val="51"/>
  </w:num>
  <w:num w:numId="46">
    <w:abstractNumId w:val="2"/>
  </w:num>
  <w:num w:numId="47">
    <w:abstractNumId w:val="45"/>
  </w:num>
  <w:num w:numId="48">
    <w:abstractNumId w:val="41"/>
  </w:num>
  <w:num w:numId="49">
    <w:abstractNumId w:val="42"/>
  </w:num>
  <w:num w:numId="50">
    <w:abstractNumId w:val="0"/>
  </w:num>
  <w:num w:numId="51">
    <w:abstractNumId w:val="43"/>
  </w:num>
  <w:num w:numId="52">
    <w:abstractNumId w:val="32"/>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AB"/>
    <w:rsid w:val="000601D3"/>
    <w:rsid w:val="00077259"/>
    <w:rsid w:val="000829EF"/>
    <w:rsid w:val="00095083"/>
    <w:rsid w:val="000F0929"/>
    <w:rsid w:val="0013275B"/>
    <w:rsid w:val="00161241"/>
    <w:rsid w:val="001C3619"/>
    <w:rsid w:val="001D4F21"/>
    <w:rsid w:val="00230A6E"/>
    <w:rsid w:val="002663D1"/>
    <w:rsid w:val="0031765E"/>
    <w:rsid w:val="00387158"/>
    <w:rsid w:val="004B3788"/>
    <w:rsid w:val="00543B5A"/>
    <w:rsid w:val="005B69D1"/>
    <w:rsid w:val="006534C5"/>
    <w:rsid w:val="006A4512"/>
    <w:rsid w:val="006A5D47"/>
    <w:rsid w:val="006E6DA1"/>
    <w:rsid w:val="00762D49"/>
    <w:rsid w:val="007F6F40"/>
    <w:rsid w:val="008756E5"/>
    <w:rsid w:val="00950C5D"/>
    <w:rsid w:val="00A169A5"/>
    <w:rsid w:val="00A72964"/>
    <w:rsid w:val="00AA56E2"/>
    <w:rsid w:val="00B2125A"/>
    <w:rsid w:val="00B84A91"/>
    <w:rsid w:val="00BB553F"/>
    <w:rsid w:val="00BF008A"/>
    <w:rsid w:val="00C72905"/>
    <w:rsid w:val="00CC21CB"/>
    <w:rsid w:val="00DA0B9C"/>
    <w:rsid w:val="00DB3BDB"/>
    <w:rsid w:val="00DC6DE6"/>
    <w:rsid w:val="00E309AB"/>
    <w:rsid w:val="00F3435C"/>
    <w:rsid w:val="00FF1C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9B775-2C03-4C2A-B3AF-183BC0A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95DFC"/>
    <w:rPr>
      <w:color w:val="0563C1" w:themeColor="hyperlink"/>
      <w:u w:val="single"/>
    </w:rPr>
  </w:style>
  <w:style w:type="character" w:customStyle="1" w:styleId="NagwekZnak">
    <w:name w:val="Nagłówek Znak"/>
    <w:basedOn w:val="Domylnaczcionkaakapitu"/>
    <w:link w:val="Nagwek"/>
    <w:uiPriority w:val="99"/>
    <w:qFormat/>
    <w:rsid w:val="009A7753"/>
  </w:style>
  <w:style w:type="character" w:customStyle="1" w:styleId="StopkaZnak">
    <w:name w:val="Stopka Znak"/>
    <w:basedOn w:val="Domylnaczcionkaakapitu"/>
    <w:link w:val="Stopka"/>
    <w:uiPriority w:val="99"/>
    <w:qFormat/>
    <w:rsid w:val="009A7753"/>
  </w:style>
  <w:style w:type="character" w:customStyle="1" w:styleId="TekstdymkaZnak">
    <w:name w:val="Tekst dymka Znak"/>
    <w:basedOn w:val="Domylnaczcionkaakapitu"/>
    <w:link w:val="Tekstdymka"/>
    <w:uiPriority w:val="99"/>
    <w:semiHidden/>
    <w:qFormat/>
    <w:rsid w:val="00916E84"/>
    <w:rPr>
      <w:rFonts w:ascii="Segoe UI" w:hAnsi="Segoe UI" w:cs="Segoe UI"/>
      <w:sz w:val="18"/>
      <w:szCs w:val="18"/>
    </w:rPr>
  </w:style>
  <w:style w:type="character" w:styleId="UyteHipercze">
    <w:name w:val="FollowedHyperlink"/>
    <w:basedOn w:val="Domylnaczcionkaakapitu"/>
    <w:uiPriority w:val="99"/>
    <w:semiHidden/>
    <w:unhideWhenUsed/>
    <w:qFormat/>
    <w:rsid w:val="004D4F10"/>
    <w:rPr>
      <w:color w:val="954F72" w:themeColor="followedHyperlink"/>
      <w:u w:val="single"/>
    </w:rPr>
  </w:style>
  <w:style w:type="character" w:customStyle="1" w:styleId="TekstpodstawowyZnak">
    <w:name w:val="Tekst podstawowy Znak"/>
    <w:basedOn w:val="Domylnaczcionkaakapitu"/>
    <w:link w:val="Tekstpodstawowy"/>
    <w:semiHidden/>
    <w:qFormat/>
    <w:rsid w:val="00577349"/>
    <w:rPr>
      <w:rFonts w:ascii="Times New Roman" w:eastAsia="Lucida Sans Unicode" w:hAnsi="Times New Roman" w:cs="Times New Roman"/>
      <w:kern w:val="2"/>
      <w:sz w:val="24"/>
      <w:szCs w:val="24"/>
      <w:lang w:val="x-none" w:eastAsia="x-none"/>
    </w:rPr>
  </w:style>
  <w:style w:type="character" w:customStyle="1" w:styleId="Tekstpodstawowy3Znak">
    <w:name w:val="Tekst podstawowy 3 Znak"/>
    <w:basedOn w:val="Domylnaczcionkaakapitu"/>
    <w:link w:val="Tekstpodstawowy3"/>
    <w:qFormat/>
    <w:rsid w:val="00577349"/>
    <w:rPr>
      <w:rFonts w:ascii="Times New Roman" w:eastAsia="Lucida Sans Unicode" w:hAnsi="Times New Roman" w:cs="Times New Roman"/>
      <w:kern w:val="2"/>
      <w:sz w:val="16"/>
      <w:szCs w:val="16"/>
      <w:lang w:val="x-none" w:eastAsia="x-none"/>
    </w:rPr>
  </w:style>
  <w:style w:type="character" w:customStyle="1" w:styleId="AkapitzlistZnak">
    <w:name w:val="Akapit z listą Znak"/>
    <w:basedOn w:val="Domylnaczcionkaakapitu"/>
    <w:link w:val="Akapitzlist"/>
    <w:uiPriority w:val="34"/>
    <w:qFormat/>
    <w:locked/>
    <w:rsid w:val="003246D8"/>
  </w:style>
  <w:style w:type="character" w:styleId="Odwoaniedokomentarza">
    <w:name w:val="annotation reference"/>
    <w:basedOn w:val="Domylnaczcionkaakapitu"/>
    <w:uiPriority w:val="99"/>
    <w:semiHidden/>
    <w:unhideWhenUsed/>
    <w:qFormat/>
    <w:rsid w:val="00C56A78"/>
    <w:rPr>
      <w:sz w:val="16"/>
      <w:szCs w:val="16"/>
    </w:rPr>
  </w:style>
  <w:style w:type="character" w:customStyle="1" w:styleId="TekstkomentarzaZnak">
    <w:name w:val="Tekst komentarza Znak"/>
    <w:basedOn w:val="Domylnaczcionkaakapitu"/>
    <w:link w:val="Tekstkomentarza"/>
    <w:uiPriority w:val="99"/>
    <w:semiHidden/>
    <w:qFormat/>
    <w:rsid w:val="00C56A78"/>
    <w:rPr>
      <w:sz w:val="20"/>
      <w:szCs w:val="20"/>
    </w:rPr>
  </w:style>
  <w:style w:type="character" w:customStyle="1" w:styleId="Znakiwypunktowania">
    <w:name w:val="Znaki wypunktowania"/>
    <w:qFormat/>
    <w:rsid w:val="0097718E"/>
    <w:rPr>
      <w:rFonts w:ascii="OpenSymbol" w:eastAsia="OpenSymbol" w:hAnsi="OpenSymbol" w:cs="OpenSymbol"/>
    </w:rPr>
  </w:style>
  <w:style w:type="character" w:customStyle="1" w:styleId="TematkomentarzaZnak">
    <w:name w:val="Temat komentarza Znak"/>
    <w:basedOn w:val="TekstkomentarzaZnak"/>
    <w:link w:val="Tematkomentarza"/>
    <w:uiPriority w:val="99"/>
    <w:semiHidden/>
    <w:qFormat/>
    <w:rsid w:val="0097718E"/>
    <w:rPr>
      <w:b/>
      <w:bCs/>
      <w:sz w:val="20"/>
      <w:szCs w:val="20"/>
    </w:rPr>
  </w:style>
  <w:style w:type="character" w:customStyle="1" w:styleId="ListLabel1">
    <w:name w:val="ListLabel 1"/>
    <w:qFormat/>
    <w:rPr>
      <w:rFonts w:ascii="Arial Narrow" w:hAnsi="Arial Narrow"/>
      <w:b/>
      <w:i w:val="0"/>
      <w:sz w:val="22"/>
      <w:szCs w:val="22"/>
    </w:rPr>
  </w:style>
  <w:style w:type="character" w:customStyle="1" w:styleId="ListLabel2">
    <w:name w:val="ListLabel 2"/>
    <w:qFormat/>
    <w:rPr>
      <w:rFonts w:eastAsia="Calibri" w:cs="Times New Roman"/>
    </w:rPr>
  </w:style>
  <w:style w:type="character" w:customStyle="1" w:styleId="ListLabel3">
    <w:name w:val="ListLabel 3"/>
    <w:qFormat/>
    <w:rPr>
      <w:rFonts w:ascii="Arial Narrow" w:hAnsi="Arial Narrow"/>
      <w:b/>
    </w:rPr>
  </w:style>
  <w:style w:type="character" w:customStyle="1" w:styleId="ListLabel4">
    <w:name w:val="ListLabel 4"/>
    <w:qFormat/>
    <w:rPr>
      <w:b/>
      <w:i w:val="0"/>
      <w:sz w:val="2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ListLabel7">
    <w:name w:val="ListLabel 7"/>
    <w:qFormat/>
    <w:rPr>
      <w:rFonts w:ascii="Arial Narrow" w:hAnsi="Arial Narrow"/>
      <w:b w:val="0"/>
      <w:i w:val="0"/>
    </w:rPr>
  </w:style>
  <w:style w:type="character" w:customStyle="1" w:styleId="ListLabel8">
    <w:name w:val="ListLabel 8"/>
    <w:qFormat/>
    <w:rPr>
      <w:rFonts w:ascii="Arial Narrow" w:hAnsi="Arial Narrow"/>
      <w:b w:val="0"/>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cs="Times New Roman"/>
    </w:rPr>
  </w:style>
  <w:style w:type="character" w:customStyle="1" w:styleId="ListLabel16">
    <w:name w:val="ListLabel 16"/>
    <w:qFormat/>
    <w:rPr>
      <w:rFonts w:ascii="Arial Narrow" w:hAnsi="Arial Narrow" w:cs="Times New Roman"/>
      <w:sz w:val="16"/>
      <w:szCs w:val="16"/>
    </w:rPr>
  </w:style>
  <w:style w:type="character" w:customStyle="1" w:styleId="ListLabel17">
    <w:name w:val="ListLabel 17"/>
    <w:qFormat/>
    <w:rPr>
      <w:rFonts w:ascii="Arial Narrow" w:hAnsi="Arial Narrow" w:cs="Times New Roman"/>
      <w:sz w:val="18"/>
      <w:szCs w:val="18"/>
    </w:rPr>
  </w:style>
  <w:style w:type="character" w:customStyle="1" w:styleId="ListLabel18">
    <w:name w:val="ListLabel 18"/>
    <w:qFormat/>
    <w:rPr>
      <w:rFonts w:ascii="Arial Narrow" w:hAnsi="Arial Narrow"/>
      <w:b/>
      <w:i w:val="0"/>
      <w:sz w:val="22"/>
      <w:szCs w:val="22"/>
    </w:rPr>
  </w:style>
  <w:style w:type="character" w:customStyle="1" w:styleId="ListLabel19">
    <w:name w:val="ListLabel 19"/>
    <w:qFormat/>
    <w:rPr>
      <w:rFonts w:cs="Times New Roman"/>
    </w:rPr>
  </w:style>
  <w:style w:type="character" w:customStyle="1" w:styleId="ListLabel20">
    <w:name w:val="ListLabel 20"/>
    <w:qFormat/>
    <w:rPr>
      <w:rFonts w:ascii="Arial Narrow" w:hAnsi="Arial Narrow"/>
      <w:b/>
    </w:rPr>
  </w:style>
  <w:style w:type="character" w:customStyle="1" w:styleId="ListLabel21">
    <w:name w:val="ListLabel 21"/>
    <w:qFormat/>
    <w:rPr>
      <w:b/>
      <w:i w:val="0"/>
      <w:sz w:val="2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Arial Narrow" w:hAnsi="Arial Narrow"/>
      <w:b w:val="0"/>
      <w:i w:val="0"/>
    </w:rPr>
  </w:style>
  <w:style w:type="character" w:customStyle="1" w:styleId="ListLabel25">
    <w:name w:val="ListLabel 25"/>
    <w:qFormat/>
    <w:rPr>
      <w:rFonts w:ascii="Arial Narrow" w:hAnsi="Arial Narrow"/>
      <w:b w:val="0"/>
      <w:i w:val="0"/>
    </w:rPr>
  </w:style>
  <w:style w:type="character" w:customStyle="1" w:styleId="ListLabel26">
    <w:name w:val="ListLabel 26"/>
    <w:qFormat/>
    <w:rPr>
      <w:rFonts w:ascii="Arial Narrow" w:hAnsi="Arial Narrow"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Narrow" w:hAnsi="Arial Narrow"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Narrow" w:hAnsi="Arial Narrow" w:cs="Times New Roman"/>
    </w:rPr>
  </w:style>
  <w:style w:type="character" w:customStyle="1" w:styleId="ListLabel45">
    <w:name w:val="ListLabel 45"/>
    <w:qFormat/>
    <w:rPr>
      <w:rFonts w:ascii="Arial Narrow" w:hAnsi="Arial Narrow" w:cs="Times New Roman"/>
      <w:sz w:val="16"/>
      <w:szCs w:val="16"/>
    </w:rPr>
  </w:style>
  <w:style w:type="character" w:customStyle="1" w:styleId="ListLabel46">
    <w:name w:val="ListLabel 46"/>
    <w:qFormat/>
    <w:rPr>
      <w:rFonts w:ascii="Arial Narrow" w:hAnsi="Arial Narrow" w:cs="Times New Roman"/>
      <w:sz w:val="18"/>
      <w:szCs w:val="18"/>
    </w:rPr>
  </w:style>
  <w:style w:type="paragraph" w:styleId="Nagwek">
    <w:name w:val="header"/>
    <w:basedOn w:val="Normalny"/>
    <w:next w:val="Tekstpodstawowy"/>
    <w:link w:val="NagwekZnak"/>
    <w:uiPriority w:val="99"/>
    <w:unhideWhenUsed/>
    <w:rsid w:val="009A7753"/>
    <w:pPr>
      <w:tabs>
        <w:tab w:val="center" w:pos="4536"/>
        <w:tab w:val="right" w:pos="9072"/>
      </w:tabs>
      <w:spacing w:after="0" w:line="240" w:lineRule="auto"/>
    </w:pPr>
  </w:style>
  <w:style w:type="paragraph" w:styleId="Tekstpodstawowy">
    <w:name w:val="Body Text"/>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paragraph" w:styleId="Lista">
    <w:name w:val="List"/>
    <w:basedOn w:val="Normalny"/>
    <w:rsid w:val="0097718E"/>
    <w:pPr>
      <w:widowControl w:val="0"/>
      <w:suppressAutoHyphens/>
      <w:spacing w:after="140" w:line="288" w:lineRule="auto"/>
      <w:textAlignment w:val="baseline"/>
    </w:pPr>
    <w:rPr>
      <w:rFonts w:ascii="Liberation Serif" w:eastAsia="Arial Unicode MS" w:hAnsi="Liberation Serif" w:cs="Arial Unicode MS"/>
      <w:kern w:val="2"/>
      <w:sz w:val="24"/>
      <w:szCs w:val="24"/>
      <w:lang w:eastAsia="zh-CN" w:bidi="hi-IN"/>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Bezodstpw">
    <w:name w:val="No Spacing"/>
    <w:uiPriority w:val="1"/>
    <w:qFormat/>
    <w:rsid w:val="006D1BC2"/>
    <w:rPr>
      <w:sz w:val="22"/>
    </w:rPr>
  </w:style>
  <w:style w:type="paragraph" w:styleId="Akapitzlist">
    <w:name w:val="List Paragraph"/>
    <w:basedOn w:val="Normalny"/>
    <w:link w:val="AkapitzlistZnak"/>
    <w:uiPriority w:val="34"/>
    <w:qFormat/>
    <w:rsid w:val="00ED160E"/>
    <w:pPr>
      <w:ind w:left="720"/>
      <w:contextualSpacing/>
    </w:pPr>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6E84"/>
    <w:pPr>
      <w:spacing w:after="0" w:line="240" w:lineRule="auto"/>
    </w:pPr>
    <w:rPr>
      <w:rFonts w:ascii="Segoe UI" w:hAnsi="Segoe UI" w:cs="Segoe UI"/>
      <w:sz w:val="18"/>
      <w:szCs w:val="18"/>
    </w:rPr>
  </w:style>
  <w:style w:type="paragraph" w:styleId="Tekstpodstawowy3">
    <w:name w:val="Body Text 3"/>
    <w:basedOn w:val="Normalny"/>
    <w:link w:val="Tekstpodstawowy3Znak"/>
    <w:unhideWhenUsed/>
    <w:qFormat/>
    <w:rsid w:val="00577349"/>
    <w:pPr>
      <w:widowControl w:val="0"/>
      <w:suppressAutoHyphens/>
      <w:spacing w:after="120" w:line="240" w:lineRule="auto"/>
    </w:pPr>
    <w:rPr>
      <w:rFonts w:ascii="Times New Roman" w:eastAsia="Lucida Sans Unicode" w:hAnsi="Times New Roman" w:cs="Times New Roman"/>
      <w:kern w:val="2"/>
      <w:sz w:val="16"/>
      <w:szCs w:val="16"/>
      <w:lang w:val="x-none" w:eastAsia="x-none"/>
    </w:rPr>
  </w:style>
  <w:style w:type="paragraph" w:customStyle="1" w:styleId="Tekstpodstawowy22">
    <w:name w:val="Tekst podstawowy 22"/>
    <w:basedOn w:val="Normalny"/>
    <w:qFormat/>
    <w:rsid w:val="00BB1779"/>
    <w:pPr>
      <w:tabs>
        <w:tab w:val="left" w:pos="360"/>
      </w:tabs>
      <w:overflowPunct w:val="0"/>
      <w:spacing w:after="0" w:line="240" w:lineRule="auto"/>
      <w:jc w:val="both"/>
      <w:textAlignment w:val="baseline"/>
    </w:pPr>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qFormat/>
    <w:rsid w:val="00C56A78"/>
    <w:pPr>
      <w:spacing w:line="240" w:lineRule="auto"/>
    </w:pPr>
    <w:rPr>
      <w:sz w:val="20"/>
      <w:szCs w:val="20"/>
    </w:rPr>
  </w:style>
  <w:style w:type="paragraph" w:customStyle="1" w:styleId="Standard">
    <w:name w:val="Standard"/>
    <w:qFormat/>
    <w:rsid w:val="0097718E"/>
    <w:pPr>
      <w:widowControl w:val="0"/>
      <w:suppressAutoHyphens/>
      <w:textAlignment w:val="baseline"/>
    </w:pPr>
    <w:rPr>
      <w:rFonts w:ascii="Liberation Serif" w:eastAsia="Arial Unicode MS" w:hAnsi="Liberation Serif" w:cs="Arial Unicode MS"/>
      <w:kern w:val="2"/>
      <w:sz w:val="24"/>
      <w:szCs w:val="24"/>
      <w:lang w:eastAsia="zh-CN" w:bidi="hi-IN"/>
    </w:rPr>
  </w:style>
  <w:style w:type="paragraph" w:customStyle="1" w:styleId="Zawartotabeli">
    <w:name w:val="Zawartość tabeli"/>
    <w:basedOn w:val="Standard"/>
    <w:qFormat/>
    <w:rsid w:val="0097718E"/>
    <w:pPr>
      <w:suppressLineNumbers/>
    </w:pPr>
  </w:style>
  <w:style w:type="paragraph" w:styleId="Tematkomentarza">
    <w:name w:val="annotation subject"/>
    <w:basedOn w:val="Tekstkomentarza"/>
    <w:next w:val="Tekstkomentarza"/>
    <w:link w:val="TematkomentarzaZnak"/>
    <w:uiPriority w:val="99"/>
    <w:semiHidden/>
    <w:unhideWhenUsed/>
    <w:qFormat/>
    <w:rsid w:val="0097718E"/>
    <w:rPr>
      <w:b/>
      <w:bCs/>
    </w:rPr>
  </w:style>
  <w:style w:type="table" w:styleId="Tabela-Siatka">
    <w:name w:val="Table Grid"/>
    <w:basedOn w:val="Standardowy"/>
    <w:uiPriority w:val="39"/>
    <w:rsid w:val="00E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8FA3-1946-4961-94C1-FF92394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27</Pages>
  <Words>10686</Words>
  <Characters>64122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dc:description/>
  <cp:lastModifiedBy>Robert Kochański</cp:lastModifiedBy>
  <cp:revision>11</cp:revision>
  <cp:lastPrinted>2017-06-26T09:27:00Z</cp:lastPrinted>
  <dcterms:created xsi:type="dcterms:W3CDTF">2018-11-15T13:32:00Z</dcterms:created>
  <dcterms:modified xsi:type="dcterms:W3CDTF">2018-11-27T07:14:00Z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