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E07126" w:rsidP="00E07126">
      <w:pPr>
        <w:pStyle w:val="Bezodstpw"/>
        <w:tabs>
          <w:tab w:val="left" w:pos="7500"/>
        </w:tabs>
        <w:rPr>
          <w:rFonts w:ascii="Arial Narrow" w:hAnsi="Arial Narrow" w:cs="Times New Roman"/>
        </w:rPr>
      </w:pPr>
      <w:r>
        <w:rPr>
          <w:rFonts w:ascii="Arial Narrow" w:hAnsi="Arial Narrow" w:cs="Times New Roman"/>
        </w:rPr>
        <w:tab/>
      </w: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B9623D" w:rsidRDefault="007C6210" w:rsidP="003564CB">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261442">
        <w:rPr>
          <w:rFonts w:ascii="Arial Narrow" w:hAnsi="Arial Narrow" w:cs="Times New Roman"/>
          <w:b/>
        </w:rPr>
        <w:t>WYROBÓW</w:t>
      </w:r>
      <w:r w:rsidR="00E07126">
        <w:rPr>
          <w:rFonts w:ascii="Arial Narrow" w:hAnsi="Arial Narrow" w:cs="Times New Roman"/>
          <w:b/>
        </w:rPr>
        <w:t xml:space="preserve"> </w:t>
      </w:r>
      <w:r w:rsidR="00AE7D15">
        <w:rPr>
          <w:rFonts w:ascii="Arial Narrow" w:hAnsi="Arial Narrow" w:cs="Times New Roman"/>
          <w:b/>
        </w:rPr>
        <w:t>MEDYCZNYCH ORAZ DROBNEGO SPRZĘTU MEDYCZNEGO</w:t>
      </w:r>
      <w:r w:rsidR="00B9623D">
        <w:rPr>
          <w:rFonts w:ascii="Arial Narrow" w:hAnsi="Arial Narrow" w:cs="Times New Roman"/>
          <w:b/>
        </w:rPr>
        <w:t xml:space="preserve"> </w:t>
      </w:r>
    </w:p>
    <w:p w:rsidR="006D1BC2" w:rsidRPr="00D1380A" w:rsidRDefault="00B9623D" w:rsidP="00B9623D">
      <w:pPr>
        <w:pStyle w:val="Bezodstpw"/>
        <w:jc w:val="center"/>
        <w:rPr>
          <w:rFonts w:ascii="Arial Narrow" w:hAnsi="Arial Narrow" w:cs="Times New Roman"/>
          <w:b/>
        </w:rPr>
      </w:pPr>
      <w:r>
        <w:rPr>
          <w:rFonts w:ascii="Arial Narrow" w:hAnsi="Arial Narrow" w:cs="Times New Roman"/>
          <w:b/>
        </w:rPr>
        <w:t xml:space="preserve"> NA POTRZEBY </w:t>
      </w:r>
      <w:r w:rsidR="00D440B5">
        <w:rPr>
          <w:rFonts w:ascii="Arial Narrow" w:hAnsi="Arial Narrow" w:cs="Times New Roman"/>
          <w:b/>
        </w:rPr>
        <w:t>UNIWERSYTECKIEGO SZPITALA DZIECIĘCEGO W KRAKOWIE</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4427C4" w:rsidRDefault="004427C4"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w:t>
      </w:r>
      <w:r w:rsidR="00E07126">
        <w:rPr>
          <w:rFonts w:ascii="Arial Narrow" w:hAnsi="Arial Narrow" w:cs="Times New Roman"/>
        </w:rPr>
        <w:t>579</w:t>
      </w:r>
      <w:r w:rsidR="001C7760">
        <w:rPr>
          <w:rFonts w:ascii="Arial Narrow" w:hAnsi="Arial Narrow" w:cs="Times New Roman"/>
        </w:rPr>
        <w:t>,</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770F23">
        <w:rPr>
          <w:rFonts w:ascii="Arial Narrow" w:hAnsi="Arial Narrow" w:cs="Times New Roman"/>
        </w:rPr>
        <w:t>wyrobów</w:t>
      </w:r>
      <w:r w:rsidR="00E07126">
        <w:rPr>
          <w:rFonts w:ascii="Arial Narrow" w:hAnsi="Arial Narrow" w:cs="Times New Roman"/>
        </w:rPr>
        <w:t xml:space="preserve"> </w:t>
      </w:r>
      <w:r w:rsidR="00AE7D15">
        <w:rPr>
          <w:rFonts w:ascii="Arial Narrow" w:hAnsi="Arial Narrow" w:cs="Times New Roman"/>
        </w:rPr>
        <w:t>medycznych oraz drobnego sprzętu medycznego</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 xml:space="preserve">znik nr </w:t>
      </w:r>
      <w:r w:rsidR="00770F23">
        <w:rPr>
          <w:rFonts w:ascii="Arial Narrow" w:hAnsi="Arial Narrow" w:cs="Times New Roman"/>
        </w:rPr>
        <w:t>3</w:t>
      </w:r>
      <w:r w:rsidR="000E39CA">
        <w:rPr>
          <w:rFonts w:ascii="Arial Narrow" w:hAnsi="Arial Narrow" w:cs="Times New Roman"/>
        </w:rPr>
        <w:t>/1-3/26</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DD0939" w:rsidRDefault="00EF20B1"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Ozna</w:t>
      </w:r>
      <w:r w:rsidR="006F5BFE" w:rsidRPr="00DD0939">
        <w:rPr>
          <w:rFonts w:ascii="Arial Narrow" w:hAnsi="Arial Narrow" w:cs="Times New Roman"/>
        </w:rPr>
        <w:t xml:space="preserve">czenie kodowe </w:t>
      </w:r>
    </w:p>
    <w:p w:rsidR="009613D2" w:rsidRPr="00DD0939" w:rsidRDefault="009613D2"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Zamawiający dopuszcza składanie ofe</w:t>
      </w:r>
      <w:r w:rsidR="00E46BD4" w:rsidRPr="00DD0939">
        <w:rPr>
          <w:rFonts w:ascii="Arial Narrow" w:hAnsi="Arial Narrow" w:cs="Times New Roman"/>
        </w:rPr>
        <w:t>rt częściowych w następujących z</w:t>
      </w:r>
      <w:r w:rsidRPr="00DD0939">
        <w:rPr>
          <w:rFonts w:ascii="Arial Narrow" w:hAnsi="Arial Narrow" w:cs="Times New Roman"/>
        </w:rPr>
        <w:t>adaniach:</w:t>
      </w:r>
    </w:p>
    <w:p w:rsidR="003564CB" w:rsidRPr="003F5DDD" w:rsidRDefault="003564CB"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xml:space="preserve">– </w:t>
      </w:r>
      <w:proofErr w:type="spellStart"/>
      <w:r w:rsidR="00AE7D15">
        <w:rPr>
          <w:rFonts w:ascii="Arial Narrow" w:hAnsi="Arial Narrow" w:cs="Times New Roman"/>
          <w:b/>
        </w:rPr>
        <w:t>Oksygenatory</w:t>
      </w:r>
      <w:proofErr w:type="spellEnd"/>
      <w:r w:rsidR="003F5DDD" w:rsidRPr="003F5DDD">
        <w:rPr>
          <w:rFonts w:ascii="Arial Narrow" w:hAnsi="Arial Narrow" w:cs="Times New Roman"/>
          <w:b/>
        </w:rPr>
        <w:t>.</w:t>
      </w:r>
    </w:p>
    <w:p w:rsidR="003564CB"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E7D15">
        <w:rPr>
          <w:rFonts w:ascii="Arial Narrow" w:hAnsi="Arial Narrow" w:cs="Times New Roman"/>
          <w:b/>
        </w:rPr>
        <w:t>Sprzęt do zabiegów angiograficznych</w:t>
      </w:r>
      <w:r w:rsidR="00C11B0E">
        <w:rPr>
          <w:rFonts w:ascii="Arial Narrow" w:hAnsi="Arial Narrow" w:cs="Times New Roman"/>
          <w:b/>
        </w:rPr>
        <w:t xml:space="preserve"> I</w:t>
      </w:r>
      <w:r w:rsidR="00E07126">
        <w:rPr>
          <w:rFonts w:ascii="Arial Narrow" w:hAnsi="Arial Narrow" w:cs="Times New Roman"/>
          <w:b/>
        </w:rPr>
        <w:t>.</w:t>
      </w:r>
    </w:p>
    <w:p w:rsidR="00C11B0E" w:rsidRDefault="00C11B0E"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Sprzęt do zabiegów angiograficznych II.</w:t>
      </w:r>
    </w:p>
    <w:p w:rsidR="00C11B0E" w:rsidRPr="003F5DDD" w:rsidRDefault="00C11B0E"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Sprzęt do zabiegów angiograficznych III.</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E7D15">
        <w:rPr>
          <w:rFonts w:ascii="Arial Narrow" w:hAnsi="Arial Narrow" w:cs="Times New Roman"/>
          <w:b/>
        </w:rPr>
        <w:t>Cewniki do krótkotrwałego dostępu naczyniowego</w:t>
      </w:r>
      <w:r w:rsidR="00E07126">
        <w:rPr>
          <w:rFonts w:ascii="Arial Narrow" w:hAnsi="Arial Narrow" w:cs="Times New Roman"/>
          <w:b/>
        </w:rPr>
        <w:t>.</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Zastawka pnia płucnego</w:t>
      </w:r>
      <w:r w:rsidR="00E07126">
        <w:rPr>
          <w:rFonts w:ascii="Arial Narrow" w:hAnsi="Arial Narrow" w:cs="Times New Roman"/>
          <w:b/>
        </w:rPr>
        <w:t xml:space="preserve">. </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Implanty i narzędzia do zabiegów ortopedycznych I</w:t>
      </w:r>
      <w:r w:rsidR="00E07126">
        <w:rPr>
          <w:rFonts w:ascii="Arial Narrow" w:hAnsi="Arial Narrow" w:cs="Times New Roman"/>
          <w:b/>
        </w:rPr>
        <w:t>.</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Implanty i narzędzia do zabiegów ortopedycznych II</w:t>
      </w:r>
      <w:r w:rsidR="00791DC3">
        <w:rPr>
          <w:rFonts w:ascii="Arial Narrow" w:hAnsi="Arial Narrow" w:cs="Times New Roman"/>
          <w:b/>
        </w:rPr>
        <w:t>.</w:t>
      </w:r>
    </w:p>
    <w:p w:rsidR="000A5853" w:rsidRDefault="000A5853"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xml:space="preserve">– </w:t>
      </w:r>
      <w:r w:rsidR="00AF13DD">
        <w:rPr>
          <w:rFonts w:ascii="Arial Narrow" w:hAnsi="Arial Narrow" w:cs="Times New Roman"/>
          <w:b/>
        </w:rPr>
        <w:t xml:space="preserve">Zestawy do </w:t>
      </w:r>
      <w:proofErr w:type="spellStart"/>
      <w:r w:rsidR="00AF13DD">
        <w:rPr>
          <w:rFonts w:ascii="Arial Narrow" w:hAnsi="Arial Narrow" w:cs="Times New Roman"/>
          <w:b/>
        </w:rPr>
        <w:t>fotoforezy</w:t>
      </w:r>
      <w:proofErr w:type="spellEnd"/>
      <w:r w:rsidR="00D30A86">
        <w:rPr>
          <w:rFonts w:ascii="Arial Narrow" w:hAnsi="Arial Narrow" w:cs="Times New Roman"/>
          <w:b/>
        </w:rPr>
        <w:t>.</w:t>
      </w:r>
    </w:p>
    <w:p w:rsidR="003564CB" w:rsidRPr="007C0D3B"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Kapsułki do sporządzania proszków dzielonych</w:t>
      </w:r>
      <w:r w:rsidR="000A5853">
        <w:rPr>
          <w:rFonts w:ascii="Arial Narrow" w:hAnsi="Arial Narrow" w:cs="Times New Roman"/>
          <w:b/>
        </w:rPr>
        <w:t>.</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 xml:space="preserve">Osprzęt do urządzenia </w:t>
      </w:r>
      <w:proofErr w:type="spellStart"/>
      <w:r w:rsidR="008E35BD">
        <w:rPr>
          <w:rFonts w:ascii="Arial Narrow" w:hAnsi="Arial Narrow" w:cs="Times New Roman"/>
          <w:b/>
        </w:rPr>
        <w:t>Medimix</w:t>
      </w:r>
      <w:proofErr w:type="spellEnd"/>
      <w:r w:rsidR="00791DC3">
        <w:rPr>
          <w:rFonts w:ascii="Arial Narrow" w:hAnsi="Arial Narrow" w:cs="Times New Roman"/>
          <w:b/>
        </w:rPr>
        <w:t>.</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 xml:space="preserve">Cewniki 1,2,3 </w:t>
      </w:r>
      <w:proofErr w:type="spellStart"/>
      <w:r w:rsidR="008E35BD">
        <w:rPr>
          <w:rFonts w:ascii="Arial Narrow" w:hAnsi="Arial Narrow" w:cs="Times New Roman"/>
          <w:b/>
        </w:rPr>
        <w:t>światłowe</w:t>
      </w:r>
      <w:proofErr w:type="spellEnd"/>
      <w:r w:rsidR="008E35BD">
        <w:rPr>
          <w:rFonts w:ascii="Arial Narrow" w:hAnsi="Arial Narrow" w:cs="Times New Roman"/>
          <w:b/>
        </w:rPr>
        <w:t xml:space="preserve"> oraz zestawy do cewnikowania</w:t>
      </w:r>
      <w:r w:rsidR="00791DC3">
        <w:rPr>
          <w:rFonts w:ascii="Arial Narrow" w:hAnsi="Arial Narrow" w:cs="Times New Roman"/>
          <w:b/>
        </w:rPr>
        <w:t>.</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CC6EDA">
        <w:rPr>
          <w:rFonts w:ascii="Arial Narrow" w:hAnsi="Arial Narrow" w:cs="Times New Roman"/>
          <w:b/>
        </w:rPr>
        <w:t>Matryca do regeneracji skóry</w:t>
      </w:r>
      <w:r w:rsidR="00791DC3">
        <w:rPr>
          <w:rFonts w:ascii="Arial Narrow" w:hAnsi="Arial Narrow" w:cs="Times New Roman"/>
          <w:b/>
        </w:rPr>
        <w:t>.</w:t>
      </w:r>
    </w:p>
    <w:p w:rsidR="003564CB" w:rsidRDefault="003564CB"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w:t>
      </w:r>
      <w:r w:rsidR="00CC6EDA">
        <w:rPr>
          <w:rFonts w:ascii="Arial Narrow" w:hAnsi="Arial Narrow" w:cs="Times New Roman"/>
          <w:b/>
        </w:rPr>
        <w:t>Sprzęt do zabiegów ortopedycznych 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IV.</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V.</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VI.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VII.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lastRenderedPageBreak/>
        <w:t xml:space="preserve">– </w:t>
      </w:r>
      <w:r w:rsidR="006F60C6">
        <w:rPr>
          <w:rFonts w:ascii="Arial Narrow" w:hAnsi="Arial Narrow" w:cs="Times New Roman"/>
          <w:b/>
        </w:rPr>
        <w:t>Sprzęt  do zabiegów ortopedycznych VIII.</w:t>
      </w:r>
    </w:p>
    <w:p w:rsidR="00CA5967" w:rsidRPr="00E912FC" w:rsidRDefault="00CA5967"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IX.</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w:t>
      </w:r>
      <w:r w:rsidR="00E912FC">
        <w:rPr>
          <w:rFonts w:ascii="Arial Narrow" w:hAnsi="Arial Narrow" w:cs="Times New Roman"/>
          <w:b/>
        </w:rPr>
        <w:t xml:space="preserve"> Porty naczyniowe</w:t>
      </w:r>
      <w:r>
        <w:rPr>
          <w:rFonts w:ascii="Arial Narrow" w:hAnsi="Arial Narrow" w:cs="Times New Roman"/>
          <w:b/>
        </w:rPr>
        <w:t>.</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r w:rsidR="00CA5967">
        <w:rPr>
          <w:rFonts w:ascii="Arial Narrow" w:hAnsi="Arial Narrow" w:cs="Times New Roman"/>
          <w:b/>
        </w:rPr>
        <w:t>Cewniki</w:t>
      </w:r>
      <w:r>
        <w:rPr>
          <w:rFonts w:ascii="Arial Narrow" w:hAnsi="Arial Narrow" w:cs="Times New Roman"/>
          <w:b/>
        </w:rPr>
        <w:t>.</w:t>
      </w:r>
    </w:p>
    <w:p w:rsidR="006F60C6"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proofErr w:type="spellStart"/>
      <w:r w:rsidR="00CA5967">
        <w:rPr>
          <w:rFonts w:ascii="Arial Narrow" w:hAnsi="Arial Narrow" w:cs="Times New Roman"/>
          <w:b/>
        </w:rPr>
        <w:t>Hemostatyki</w:t>
      </w:r>
      <w:proofErr w:type="spellEnd"/>
      <w:r w:rsidR="00E912FC" w:rsidRPr="00856BE9">
        <w:rPr>
          <w:rFonts w:ascii="Arial Narrow" w:hAnsi="Arial Narrow" w:cs="Times New Roman"/>
          <w:b/>
        </w:rPr>
        <w:t>.</w:t>
      </w:r>
    </w:p>
    <w:p w:rsidR="000E39CA" w:rsidRDefault="000E39CA"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Strzykawki jednorazowego użytku.</w:t>
      </w:r>
    </w:p>
    <w:p w:rsidR="000913FD" w:rsidRPr="000913FD" w:rsidRDefault="000913FD" w:rsidP="000913FD">
      <w:pPr>
        <w:pStyle w:val="Akapitzlist"/>
        <w:numPr>
          <w:ilvl w:val="0"/>
          <w:numId w:val="2"/>
        </w:numPr>
        <w:spacing w:after="0"/>
        <w:ind w:left="284" w:hanging="284"/>
        <w:jc w:val="both"/>
        <w:rPr>
          <w:rFonts w:ascii="Arial Narrow" w:hAnsi="Arial Narrow" w:cs="Times New Roman"/>
        </w:rPr>
      </w:pPr>
      <w:r w:rsidRPr="000913FD">
        <w:rPr>
          <w:rFonts w:ascii="Arial Narrow" w:hAnsi="Arial Narrow" w:cs="Times New Roman"/>
        </w:rPr>
        <w:t xml:space="preserve">Użyte w opisie przedmiotu zamówienia nazwy lub znaki towarowe, </w:t>
      </w:r>
      <w:r>
        <w:rPr>
          <w:rFonts w:ascii="Arial Narrow" w:hAnsi="Arial Narrow" w:cs="Times New Roman"/>
        </w:rPr>
        <w:t xml:space="preserve"> normy, </w:t>
      </w:r>
      <w:r w:rsidRPr="000913FD">
        <w:rPr>
          <w:rFonts w:ascii="Arial Narrow" w:hAnsi="Arial Narrow" w:cs="Times New Roman"/>
        </w:rPr>
        <w:t>patenty lub procesy mają wyłącznie charakter pomocniczy do opisanych parametrów oczekiwanych przez zamawiającego. W przypadku, gdy opis przedmiotu zamówienia poprzez odwołanie do nazwy, znaku towarowego, patentu,</w:t>
      </w:r>
      <w:r>
        <w:rPr>
          <w:rFonts w:ascii="Arial Narrow" w:hAnsi="Arial Narrow" w:cs="Times New Roman"/>
        </w:rPr>
        <w:t xml:space="preserve"> normy,</w:t>
      </w:r>
      <w:r w:rsidRPr="000913FD">
        <w:rPr>
          <w:rFonts w:ascii="Arial Narrow" w:hAnsi="Arial Narrow" w:cs="Times New Roman"/>
        </w:rPr>
        <w:t xml:space="preserve"> procesu wskazuje na pochodzenie </w:t>
      </w:r>
      <w:r w:rsidR="008E5D20">
        <w:rPr>
          <w:rFonts w:ascii="Arial Narrow" w:hAnsi="Arial Narrow" w:cs="Times New Roman"/>
        </w:rPr>
        <w:t>przedmiotu zamówienia</w:t>
      </w:r>
      <w:r w:rsidRPr="000913FD">
        <w:rPr>
          <w:rFonts w:ascii="Arial Narrow" w:hAnsi="Arial Narrow" w:cs="Times New Roman"/>
        </w:rPr>
        <w:t xml:space="preserve"> od konkretnego producen</w:t>
      </w:r>
      <w:r>
        <w:rPr>
          <w:rFonts w:ascii="Arial Narrow" w:hAnsi="Arial Narrow" w:cs="Times New Roman"/>
        </w:rPr>
        <w:t>ta, jeżeli mogłoby to prowadzić</w:t>
      </w:r>
      <w:r w:rsidRPr="000913FD">
        <w:rPr>
          <w:rFonts w:ascii="Arial Narrow" w:hAnsi="Arial Narrow" w:cs="Times New Roman"/>
        </w:rPr>
        <w:t xml:space="preserve"> do nieuprawnionego uprzywilejowania, Zamawiający dopuszcza zaoferowanie równoważnego przedmiotu zamówienia. Przez ofertę równoważną należy rozumieć zaoferowanie przez wykonawcę </w:t>
      </w:r>
      <w:r>
        <w:rPr>
          <w:rFonts w:ascii="Arial Narrow" w:hAnsi="Arial Narrow" w:cs="Times New Roman"/>
        </w:rPr>
        <w:t>przedmiotu zamówienia</w:t>
      </w:r>
      <w:r w:rsidRPr="000913FD">
        <w:rPr>
          <w:rFonts w:ascii="Arial Narrow" w:hAnsi="Arial Narrow" w:cs="Times New Roman"/>
        </w:rPr>
        <w:t xml:space="preserve"> o parametrach funkcjo</w:t>
      </w:r>
      <w:r w:rsidR="008E5D20">
        <w:rPr>
          <w:rFonts w:ascii="Arial Narrow" w:hAnsi="Arial Narrow" w:cs="Times New Roman"/>
        </w:rPr>
        <w:t xml:space="preserve">nalno-użytkowych lub </w:t>
      </w:r>
      <w:r w:rsidRPr="000913FD">
        <w:rPr>
          <w:rFonts w:ascii="Arial Narrow" w:hAnsi="Arial Narrow" w:cs="Times New Roman"/>
        </w:rPr>
        <w:t xml:space="preserve">technicznych i jakościowych nie gorszych od wskazanych przez Zamawiającego w opisie przedmiotu zamówienia. </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C05C8E">
        <w:rPr>
          <w:rFonts w:ascii="Arial Narrow" w:hAnsi="Arial Narrow" w:cs="Times New Roman"/>
        </w:rPr>
        <w:t>24</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0913FD" w:rsidRDefault="00AF1B57" w:rsidP="000913FD">
      <w:pPr>
        <w:pStyle w:val="Bezodstpw"/>
        <w:numPr>
          <w:ilvl w:val="0"/>
          <w:numId w:val="6"/>
        </w:numPr>
        <w:ind w:left="284" w:hanging="284"/>
        <w:jc w:val="both"/>
        <w:rPr>
          <w:rFonts w:ascii="Arial Narrow" w:hAnsi="Arial Narrow" w:cs="Times New Roman"/>
        </w:rPr>
      </w:pPr>
      <w:r w:rsidRPr="000913FD">
        <w:rPr>
          <w:rFonts w:ascii="Arial Narrow" w:hAnsi="Arial Narrow" w:cs="Times New Roman"/>
        </w:rPr>
        <w:t>Poszczególne dostawy</w:t>
      </w:r>
      <w:r w:rsidR="00724F61" w:rsidRPr="000913FD">
        <w:rPr>
          <w:rFonts w:ascii="Arial Narrow" w:hAnsi="Arial Narrow" w:cs="Times New Roman"/>
        </w:rPr>
        <w:t xml:space="preserve"> – </w:t>
      </w:r>
      <w:r w:rsidRPr="000913FD">
        <w:rPr>
          <w:rFonts w:ascii="Arial Narrow" w:hAnsi="Arial Narrow" w:cs="Times New Roman"/>
        </w:rPr>
        <w:t>na</w:t>
      </w:r>
      <w:r w:rsidR="00724F61" w:rsidRPr="000913FD">
        <w:rPr>
          <w:rFonts w:ascii="Arial Narrow" w:hAnsi="Arial Narrow" w:cs="Times New Roman"/>
        </w:rPr>
        <w:t xml:space="preserve"> </w:t>
      </w:r>
      <w:r w:rsidRPr="000913FD">
        <w:rPr>
          <w:rFonts w:ascii="Arial Narrow" w:hAnsi="Arial Narrow" w:cs="Times New Roman"/>
        </w:rPr>
        <w:t xml:space="preserve">podstawie zamówień jednostkowych składanych </w:t>
      </w:r>
      <w:r w:rsidR="002A0C8E">
        <w:rPr>
          <w:rFonts w:ascii="Arial Narrow" w:hAnsi="Arial Narrow" w:cs="Times New Roman"/>
        </w:rPr>
        <w:t xml:space="preserve">pisemnie, </w:t>
      </w:r>
      <w:r w:rsidRPr="000913FD">
        <w:rPr>
          <w:rFonts w:ascii="Arial Narrow" w:hAnsi="Arial Narrow" w:cs="Times New Roman"/>
        </w:rPr>
        <w:t>faxem</w:t>
      </w:r>
      <w:r w:rsidR="00114C30" w:rsidRPr="000913FD">
        <w:rPr>
          <w:rFonts w:ascii="Arial Narrow" w:hAnsi="Arial Narrow" w:cs="Times New Roman"/>
        </w:rPr>
        <w:t xml:space="preserve"> </w:t>
      </w:r>
      <w:r w:rsidRPr="000913FD">
        <w:rPr>
          <w:rFonts w:ascii="Arial Narrow" w:hAnsi="Arial Narrow" w:cs="Times New Roman"/>
        </w:rPr>
        <w:t xml:space="preserve">lub </w:t>
      </w:r>
      <w:r w:rsidR="008E5E31" w:rsidRPr="000913FD">
        <w:rPr>
          <w:rFonts w:ascii="Arial Narrow" w:hAnsi="Arial Narrow" w:cs="Times New Roman"/>
        </w:rPr>
        <w:t>przy u</w:t>
      </w:r>
      <w:r w:rsidR="00114C30" w:rsidRPr="000913FD">
        <w:rPr>
          <w:rFonts w:ascii="Arial Narrow" w:hAnsi="Arial Narrow" w:cs="Times New Roman"/>
        </w:rPr>
        <w:t>życiu środków komunikacji elektro</w:t>
      </w:r>
      <w:r w:rsidR="008E5E31" w:rsidRPr="000913FD">
        <w:rPr>
          <w:rFonts w:ascii="Arial Narrow" w:hAnsi="Arial Narrow" w:cs="Times New Roman"/>
        </w:rPr>
        <w:t>nicznej</w:t>
      </w:r>
      <w:r w:rsidRPr="000913FD">
        <w:rPr>
          <w:rFonts w:ascii="Arial Narrow" w:hAnsi="Arial Narrow" w:cs="Times New Roman"/>
        </w:rPr>
        <w:t xml:space="preserve">, </w:t>
      </w:r>
      <w:r w:rsidR="00724F61" w:rsidRPr="000913FD">
        <w:rPr>
          <w:rFonts w:ascii="Arial Narrow" w:hAnsi="Arial Narrow" w:cs="Times New Roman"/>
        </w:rPr>
        <w:t xml:space="preserve">realizowane będą </w:t>
      </w:r>
      <w:r w:rsidRPr="000913FD">
        <w:rPr>
          <w:rFonts w:ascii="Arial Narrow" w:hAnsi="Arial Narrow" w:cs="Times New Roman"/>
        </w:rPr>
        <w:t xml:space="preserve">w </w:t>
      </w:r>
      <w:r w:rsidR="00C05C8E">
        <w:rPr>
          <w:rFonts w:ascii="Arial Narrow" w:hAnsi="Arial Narrow" w:cs="Times New Roman"/>
        </w:rPr>
        <w:t xml:space="preserve">terminie: </w:t>
      </w:r>
      <w:r w:rsidR="000913FD">
        <w:rPr>
          <w:rFonts w:ascii="Arial Narrow" w:hAnsi="Arial Narrow" w:cs="Times New Roman"/>
        </w:rPr>
        <w:t>3</w:t>
      </w:r>
      <w:r w:rsidR="009A7753" w:rsidRPr="000913FD">
        <w:rPr>
          <w:rFonts w:ascii="Arial Narrow" w:hAnsi="Arial Narrow" w:cs="Times New Roman"/>
        </w:rPr>
        <w:t xml:space="preserve"> dn</w:t>
      </w:r>
      <w:r w:rsidR="003C7B60" w:rsidRPr="000913FD">
        <w:rPr>
          <w:rFonts w:ascii="Arial Narrow" w:hAnsi="Arial Narrow" w:cs="Times New Roman"/>
        </w:rPr>
        <w:t>i</w:t>
      </w:r>
      <w:r w:rsidR="000913FD">
        <w:rPr>
          <w:rFonts w:ascii="Arial Narrow" w:hAnsi="Arial Narrow" w:cs="Times New Roman"/>
        </w:rPr>
        <w:t xml:space="preserve"> roboczych od dnia złożenia zamówienia</w:t>
      </w:r>
      <w:r w:rsidR="00C05C8E">
        <w:rPr>
          <w:rFonts w:ascii="Arial Narrow" w:hAnsi="Arial Narrow" w:cs="Times New Roman"/>
        </w:rPr>
        <w:t xml:space="preserve"> – dotyczy zamówień zwykłych i depozytowych, 2 dni od dnia złożenia zamówienia – dotyczy zamówień pilnych</w:t>
      </w:r>
      <w:r w:rsidR="000A5853" w:rsidRPr="000913FD">
        <w:rPr>
          <w:rFonts w:ascii="Arial Narrow" w:hAnsi="Arial Narrow" w:cs="Times New Roman"/>
        </w:rPr>
        <w:t>.</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3C7B60">
        <w:rPr>
          <w:rFonts w:ascii="Arial Narrow" w:hAnsi="Arial Narrow" w:cs="Times New Roman"/>
        </w:rPr>
        <w:t>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A5853">
        <w:rPr>
          <w:rFonts w:ascii="Arial Narrow" w:hAnsi="Arial Narrow" w:cs="Times New Roman"/>
        </w:rPr>
        <w:t xml:space="preserve">nie </w:t>
      </w:r>
      <w:r w:rsidR="0004642B" w:rsidRPr="00D1380A">
        <w:rPr>
          <w:rFonts w:ascii="Arial Narrow" w:hAnsi="Arial Narrow" w:cs="Times New Roman"/>
        </w:rPr>
        <w:t xml:space="preserve">ustanawia </w:t>
      </w:r>
      <w:r w:rsidR="000A5853">
        <w:rPr>
          <w:rFonts w:ascii="Arial Narrow" w:hAnsi="Arial Narrow" w:cs="Times New Roman"/>
        </w:rPr>
        <w:t>minimalnych wymagań w powyższym zakresie;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0A5853"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0A5853">
        <w:rPr>
          <w:rFonts w:ascii="Arial Narrow" w:hAnsi="Arial Narrow" w:cs="Times New Roman"/>
        </w:rPr>
        <w:t xml:space="preserve">zamawiający </w:t>
      </w:r>
      <w:r w:rsidR="008E35BD" w:rsidRPr="00D1380A">
        <w:rPr>
          <w:rFonts w:ascii="Arial Narrow" w:hAnsi="Arial Narrow" w:cs="Times New Roman"/>
        </w:rPr>
        <w:t>nie ustanawia minimalnych wymagań w powyższym zakresie</w:t>
      </w:r>
      <w:r w:rsidR="000A5853">
        <w:rPr>
          <w:rFonts w:ascii="Arial Narrow" w:hAnsi="Arial Narrow" w:cs="Times New Roman"/>
        </w:rPr>
        <w:t>:</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BF4696" w:rsidRPr="00CE497E" w:rsidRDefault="00BF4696" w:rsidP="00BF4696">
      <w:pPr>
        <w:pStyle w:val="Akapitzlist"/>
        <w:numPr>
          <w:ilvl w:val="0"/>
          <w:numId w:val="7"/>
        </w:numPr>
        <w:spacing w:after="0" w:line="240" w:lineRule="auto"/>
        <w:ind w:left="284" w:hanging="284"/>
        <w:jc w:val="both"/>
        <w:rPr>
          <w:rFonts w:ascii="Arial Narrow" w:hAnsi="Arial Narrow" w:cs="Times New Roman"/>
        </w:rPr>
      </w:pPr>
      <w:r w:rsidRPr="00CE497E">
        <w:rPr>
          <w:rFonts w:ascii="Arial Narrow" w:hAnsi="Arial Narrow" w:cs="Times New Roman"/>
        </w:rPr>
        <w:lastRenderedPageBreak/>
        <w:t>Wykonawca przed upływem terminu składania ofert przesyła na adres poczty elektronicznej zp@usdk.pl za potwierdzeniem odbioru,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F4696" w:rsidRPr="0080447C" w:rsidRDefault="00BF4696" w:rsidP="00BF4696">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BF4696" w:rsidRPr="0080447C" w:rsidRDefault="00BF4696" w:rsidP="00BF4696">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BF4696" w:rsidRPr="0080447C" w:rsidRDefault="00BF4696" w:rsidP="00BF4696">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F4696" w:rsidRPr="00D1380A" w:rsidRDefault="00BF4696" w:rsidP="00BF4696">
      <w:pPr>
        <w:pStyle w:val="Bezodstpw"/>
        <w:ind w:left="284"/>
        <w:jc w:val="both"/>
        <w:rPr>
          <w:rFonts w:ascii="Arial Narrow" w:hAnsi="Arial Narrow" w:cs="Times New Roman"/>
          <w:b/>
        </w:rPr>
      </w:pPr>
      <w:r w:rsidRPr="00D1380A">
        <w:rPr>
          <w:rFonts w:ascii="Arial Narrow" w:hAnsi="Arial Narrow" w:cs="Times New Roman"/>
          <w:b/>
        </w:rPr>
        <w:t>UWAGA:</w:t>
      </w:r>
    </w:p>
    <w:p w:rsidR="00BF4696" w:rsidRPr="00D1380A" w:rsidRDefault="00BF4696" w:rsidP="00BF4696">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F4696" w:rsidRPr="00D1380A" w:rsidRDefault="00BF4696" w:rsidP="00BF4696">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F4696" w:rsidRPr="00D1380A" w:rsidRDefault="00BF4696" w:rsidP="00BF4696">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 dokumentach dla postępowania pn. „</w:t>
      </w:r>
      <w:r>
        <w:rPr>
          <w:rFonts w:ascii="Arial Narrow" w:hAnsi="Arial Narrow" w:cs="Times New Roman"/>
        </w:rPr>
        <w:t>Dostawa wyrobów medycznych oraz drobnego sprzętu medycznego na potrzeby Uniwersyteckiego Szpitala Dziecięcego w Krakowie</w:t>
      </w:r>
      <w:r w:rsidRPr="00D1380A">
        <w:rPr>
          <w:rFonts w:ascii="Arial Narrow" w:hAnsi="Arial Narrow" w:cs="Times New Roman"/>
        </w:rPr>
        <w:t>”; znak postępowania EZP-271-2-</w:t>
      </w:r>
      <w:r>
        <w:rPr>
          <w:rFonts w:ascii="Arial Narrow" w:hAnsi="Arial Narrow" w:cs="Times New Roman"/>
        </w:rPr>
        <w:t>62/2018</w:t>
      </w:r>
      <w:r w:rsidRPr="00D1380A">
        <w:rPr>
          <w:rFonts w:ascii="Arial Narrow" w:hAnsi="Arial Narrow" w:cs="Times New Roman"/>
        </w:rPr>
        <w:t>.</w:t>
      </w:r>
    </w:p>
    <w:p w:rsidR="00BF4696" w:rsidRDefault="00BF4696" w:rsidP="00BF4696">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w:t>
      </w:r>
      <w:r>
        <w:rPr>
          <w:rFonts w:ascii="Arial Narrow" w:hAnsi="Arial Narrow" w:cs="Times New Roman"/>
        </w:rPr>
        <w:t>PD</w:t>
      </w:r>
      <w:proofErr w:type="spellEnd"/>
      <w:r>
        <w:rPr>
          <w:rFonts w:ascii="Arial Narrow" w:hAnsi="Arial Narrow" w:cs="Times New Roman"/>
        </w:rPr>
        <w:t xml:space="preserve"> (Zamawiający dopuszcza wygenerowanie JEDZ w formatach: pdf, </w:t>
      </w:r>
      <w:proofErr w:type="spellStart"/>
      <w:r>
        <w:rPr>
          <w:rFonts w:ascii="Arial Narrow" w:hAnsi="Arial Narrow" w:cs="Times New Roman"/>
        </w:rPr>
        <w:t>doc</w:t>
      </w:r>
      <w:proofErr w:type="spellEnd"/>
      <w:r>
        <w:rPr>
          <w:rFonts w:ascii="Arial Narrow" w:hAnsi="Arial Narrow" w:cs="Times New Roman"/>
        </w:rPr>
        <w:t xml:space="preserve">, </w:t>
      </w:r>
      <w:proofErr w:type="spellStart"/>
      <w:r>
        <w:rPr>
          <w:rFonts w:ascii="Arial Narrow" w:hAnsi="Arial Narrow" w:cs="Times New Roman"/>
        </w:rPr>
        <w:t>docx</w:t>
      </w:r>
      <w:proofErr w:type="spellEnd"/>
      <w:r>
        <w:rPr>
          <w:rFonts w:ascii="Arial Narrow" w:hAnsi="Arial Narrow" w:cs="Times New Roman"/>
        </w:rPr>
        <w:t xml:space="preserve">, rtf, </w:t>
      </w:r>
      <w:proofErr w:type="spellStart"/>
      <w:r>
        <w:rPr>
          <w:rFonts w:ascii="Arial Narrow" w:hAnsi="Arial Narrow" w:cs="Times New Roman"/>
        </w:rPr>
        <w:t>xps</w:t>
      </w:r>
      <w:proofErr w:type="spellEnd"/>
      <w:r>
        <w:rPr>
          <w:rFonts w:ascii="Arial Narrow" w:hAnsi="Arial Narrow" w:cs="Times New Roman"/>
        </w:rPr>
        <w:t xml:space="preserve">, </w:t>
      </w:r>
      <w:proofErr w:type="spellStart"/>
      <w:r>
        <w:rPr>
          <w:rFonts w:ascii="Arial Narrow" w:hAnsi="Arial Narrow" w:cs="Times New Roman"/>
        </w:rPr>
        <w:t>odt</w:t>
      </w:r>
      <w:proofErr w:type="spellEnd"/>
      <w:r>
        <w:rPr>
          <w:rFonts w:ascii="Arial Narrow" w:hAnsi="Arial Narrow" w:cs="Times New Roman"/>
        </w:rPr>
        <w:t xml:space="preserve">), Tak przygotowany formularz oświadczenia spełniający wymagania dokumentu </w:t>
      </w:r>
      <w:r w:rsidRPr="00B91A90">
        <w:rPr>
          <w:rFonts w:ascii="Arial Narrow" w:hAnsi="Arial Narrow" w:cs="Times New Roman"/>
        </w:rPr>
        <w:t>elektronicznego</w:t>
      </w:r>
      <w:r>
        <w:rPr>
          <w:rFonts w:ascii="Arial Narrow" w:hAnsi="Arial Narrow" w:cs="Times New Roman"/>
        </w:rPr>
        <w:t xml:space="preserve"> w rozumieniu przepisów</w:t>
      </w:r>
      <w:r w:rsidRPr="00B91A90">
        <w:rPr>
          <w:rFonts w:ascii="Arial Narrow" w:hAnsi="Arial Narrow"/>
        </w:rPr>
        <w:t xml:space="preserve"> </w:t>
      </w:r>
      <w:r>
        <w:rPr>
          <w:rFonts w:ascii="Arial Narrow" w:hAnsi="Arial Narrow"/>
          <w:bCs/>
        </w:rPr>
        <w:t>ustawy z</w:t>
      </w:r>
      <w:r w:rsidRPr="002A23D8">
        <w:rPr>
          <w:rFonts w:ascii="Arial Narrow" w:hAnsi="Arial Narrow"/>
          <w:bCs/>
        </w:rPr>
        <w:t xml:space="preserve"> dnia 17 lutego 2005 r. o informatyzacji działalności podmiotów realizujących zadania publiczne</w:t>
      </w:r>
      <w:r>
        <w:rPr>
          <w:rFonts w:ascii="Arial Narrow" w:hAnsi="Arial Narrow"/>
          <w:b/>
          <w:bCs/>
        </w:rPr>
        <w:t xml:space="preserve"> </w:t>
      </w:r>
      <w:r>
        <w:rPr>
          <w:rFonts w:ascii="Arial Narrow" w:hAnsi="Arial Narrow"/>
          <w:bCs/>
        </w:rPr>
        <w:t>(</w:t>
      </w:r>
      <w:proofErr w:type="spellStart"/>
      <w:r w:rsidRPr="002A23D8">
        <w:rPr>
          <w:rFonts w:ascii="Arial Narrow" w:hAnsi="Arial Narrow"/>
          <w:bCs/>
        </w:rPr>
        <w:t>t.j</w:t>
      </w:r>
      <w:proofErr w:type="spellEnd"/>
      <w:r w:rsidRPr="002A23D8">
        <w:rPr>
          <w:rFonts w:ascii="Arial Narrow" w:hAnsi="Arial Narrow"/>
          <w:bCs/>
        </w:rPr>
        <w:t>.</w:t>
      </w:r>
      <w:r>
        <w:rPr>
          <w:rFonts w:ascii="Arial Narrow" w:hAnsi="Arial Narrow"/>
          <w:bCs/>
        </w:rPr>
        <w:t xml:space="preserve"> Dz.U. 2017r., poz. 570, ze zm.)</w:t>
      </w:r>
      <w:r>
        <w:rPr>
          <w:rFonts w:ascii="Arial Narrow" w:hAnsi="Arial Narrow" w:cs="Times New Roman"/>
        </w:rPr>
        <w:t xml:space="preserve"> należy opatrzyć kwalifikowanym podpisem elektronicznym spełniającym wymagania określone w ustawie z dnia </w:t>
      </w:r>
      <w:r w:rsidRPr="00B91A90">
        <w:rPr>
          <w:rFonts w:ascii="Arial Narrow" w:hAnsi="Arial Narrow" w:cs="Times New Roman"/>
        </w:rPr>
        <w:t>5 września 2016 r. – o usługach zaufania oraz identyfikacji elektronicznej (Dz. U. z 2016 r. poz. 1579)</w:t>
      </w:r>
      <w:r>
        <w:rPr>
          <w:rFonts w:ascii="Arial Narrow" w:hAnsi="Arial Narrow" w:cs="Times New Roman"/>
        </w:rPr>
        <w:t xml:space="preserve"> i zaszyfrować za pomocą narzędzi oprogramowania do tworzenia JEDZ lub innego oprogramowania typu open-</w:t>
      </w:r>
      <w:proofErr w:type="spellStart"/>
      <w:r>
        <w:rPr>
          <w:rFonts w:ascii="Arial Narrow" w:hAnsi="Arial Narrow" w:cs="Times New Roman"/>
        </w:rPr>
        <w:t>source</w:t>
      </w:r>
      <w:proofErr w:type="spellEnd"/>
      <w:r>
        <w:rPr>
          <w:rFonts w:ascii="Arial Narrow" w:hAnsi="Arial Narrow" w:cs="Times New Roman"/>
        </w:rPr>
        <w:t xml:space="preserve"> lub komercyjnego </w:t>
      </w:r>
    </w:p>
    <w:p w:rsidR="00BF4696" w:rsidRDefault="00BF4696" w:rsidP="00BF4696">
      <w:pPr>
        <w:pStyle w:val="Bezodstpw"/>
        <w:ind w:left="284"/>
        <w:jc w:val="both"/>
        <w:rPr>
          <w:rFonts w:ascii="Arial Narrow" w:hAnsi="Arial Narrow" w:cs="Times New Roman"/>
        </w:rPr>
      </w:pPr>
      <w:r>
        <w:rPr>
          <w:rFonts w:ascii="Arial Narrow" w:hAnsi="Arial Narrow" w:cs="Times New Roman"/>
        </w:rPr>
        <w:t xml:space="preserve">Podpisany i zaszyfrowany JEDZ, Wykonawca przesyła na adres poczty elektronicznej </w:t>
      </w:r>
      <w:hyperlink r:id="rId9" w:history="1">
        <w:r w:rsidRPr="002553A0">
          <w:rPr>
            <w:rStyle w:val="Hipercze"/>
            <w:rFonts w:ascii="Arial Narrow" w:hAnsi="Arial Narrow" w:cs="Times New Roman"/>
          </w:rPr>
          <w:t>zp@usdk.pl</w:t>
        </w:r>
      </w:hyperlink>
      <w:r>
        <w:rPr>
          <w:rFonts w:ascii="Arial Narrow" w:hAnsi="Arial Narrow" w:cs="Times New Roman"/>
        </w:rPr>
        <w:t xml:space="preserve"> za potwierdzeniem odbioru. W treści wiadomości należy podać oznaczenie i nazwę postępowania, którego JEDZ dotyczy oraz nazwę Wykonawcy w celu identyfikacji.</w:t>
      </w:r>
    </w:p>
    <w:p w:rsidR="00BF4696" w:rsidRDefault="00BF4696" w:rsidP="00BF4696">
      <w:pPr>
        <w:pStyle w:val="Bezodstpw"/>
        <w:ind w:left="284"/>
        <w:jc w:val="both"/>
        <w:rPr>
          <w:rFonts w:ascii="Arial Narrow" w:hAnsi="Arial Narrow" w:cs="Times New Roman"/>
        </w:rPr>
      </w:pPr>
      <w:r>
        <w:rPr>
          <w:rFonts w:ascii="Arial Narrow" w:hAnsi="Arial Narrow" w:cs="Times New Roman"/>
        </w:rPr>
        <w:t>W treści oferty Wykonawca podaje hasło do rozszyfrowania JEDZ oraz inne informacje niezbędne do prawidłowego dostępu do przesłanego elektronicznego JEDZ.</w:t>
      </w:r>
    </w:p>
    <w:p w:rsidR="00BF4696" w:rsidRPr="00237643" w:rsidRDefault="00BF4696" w:rsidP="00BF4696">
      <w:pPr>
        <w:pStyle w:val="Bezodstpw"/>
        <w:numPr>
          <w:ilvl w:val="0"/>
          <w:numId w:val="7"/>
        </w:numPr>
        <w:ind w:left="284" w:hanging="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w:t>
      </w:r>
      <w:proofErr w:type="spellStart"/>
      <w:r>
        <w:rPr>
          <w:rFonts w:ascii="Arial Narrow" w:hAnsi="Arial Narrow" w:cs="Times New Roman"/>
          <w:b/>
        </w:rPr>
        <w:t>t.j</w:t>
      </w:r>
      <w:proofErr w:type="spellEnd"/>
      <w:r>
        <w:rPr>
          <w:rFonts w:ascii="Arial Narrow" w:hAnsi="Arial Narrow" w:cs="Times New Roman"/>
          <w:b/>
        </w:rPr>
        <w:t>. Dz.U. 2017r., poz. 1219 ze zm.), co jest równoznaczne z jego niezłożeniem.</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261442" w:rsidRDefault="00261442" w:rsidP="00F93A05">
      <w:pPr>
        <w:pStyle w:val="Bezodstpw"/>
        <w:numPr>
          <w:ilvl w:val="0"/>
          <w:numId w:val="28"/>
        </w:numPr>
        <w:ind w:left="567" w:hanging="283"/>
        <w:jc w:val="both"/>
        <w:rPr>
          <w:rFonts w:ascii="Arial Narrow" w:hAnsi="Arial Narrow" w:cs="Times New Roman"/>
        </w:rPr>
      </w:pPr>
      <w:r>
        <w:rPr>
          <w:rFonts w:ascii="Arial Narrow" w:hAnsi="Arial Narrow" w:cs="Times New Roman"/>
        </w:rPr>
        <w:t xml:space="preserve">wykaz zrealizowanych dostaw zawierający informacje dotyczące </w:t>
      </w:r>
      <w:r w:rsidR="00580ADF">
        <w:rPr>
          <w:rFonts w:ascii="Arial Narrow" w:hAnsi="Arial Narrow" w:cs="Times New Roman"/>
        </w:rPr>
        <w:t xml:space="preserve">wartości, </w:t>
      </w:r>
      <w:r>
        <w:rPr>
          <w:rFonts w:ascii="Arial Narrow" w:hAnsi="Arial Narrow" w:cs="Times New Roman"/>
        </w:rPr>
        <w:t xml:space="preserve">przedmiotu, odbiorcy, </w:t>
      </w:r>
      <w:r w:rsidR="00580ADF">
        <w:rPr>
          <w:rFonts w:ascii="Arial Narrow" w:hAnsi="Arial Narrow" w:cs="Times New Roman"/>
        </w:rPr>
        <w:t>daty realizacji, wraz z dowodami potwierdzającymi, że dostawy te zostały wykonane lub są  wykonywane należycie;</w:t>
      </w:r>
    </w:p>
    <w:p w:rsidR="00ED160E" w:rsidRPr="00D1380A" w:rsidRDefault="007E6105"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lastRenderedPageBreak/>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w:t>
      </w:r>
      <w:proofErr w:type="spellStart"/>
      <w:r w:rsidR="00E60D56" w:rsidRPr="00D1380A">
        <w:rPr>
          <w:rFonts w:ascii="Arial Narrow" w:hAnsi="Arial Narrow" w:cs="Times New Roman"/>
        </w:rPr>
        <w:t>ppkt</w:t>
      </w:r>
      <w:proofErr w:type="spellEnd"/>
      <w:r w:rsidR="00E60D56" w:rsidRPr="00D1380A">
        <w:rPr>
          <w:rFonts w:ascii="Arial Narrow" w:hAnsi="Arial Narrow" w:cs="Times New Roman"/>
        </w:rPr>
        <w: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F93A05">
      <w:pPr>
        <w:pStyle w:val="Bezodstpw"/>
        <w:numPr>
          <w:ilvl w:val="0"/>
          <w:numId w:val="30"/>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F93A05">
      <w:pPr>
        <w:pStyle w:val="Bezodstpw"/>
        <w:numPr>
          <w:ilvl w:val="0"/>
          <w:numId w:val="30"/>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E5D20" w:rsidRDefault="0015138B" w:rsidP="008E5D2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8E5D20" w:rsidRDefault="00E526E8" w:rsidP="008E5D20">
      <w:pPr>
        <w:pStyle w:val="Bezodstpw"/>
        <w:numPr>
          <w:ilvl w:val="0"/>
          <w:numId w:val="7"/>
        </w:numPr>
        <w:ind w:left="284" w:hanging="284"/>
        <w:jc w:val="both"/>
        <w:rPr>
          <w:rFonts w:ascii="Arial Narrow" w:hAnsi="Arial Narrow" w:cs="Times New Roman"/>
        </w:rPr>
      </w:pPr>
      <w:r w:rsidRPr="008E5D20">
        <w:rPr>
          <w:rFonts w:ascii="Arial Narrow" w:hAnsi="Arial Narrow" w:cs="Times New Roman"/>
        </w:rPr>
        <w:t>Poza dokumentami wskazanymi w pkt. 1</w:t>
      </w:r>
      <w:r w:rsidR="00BB456A" w:rsidRPr="008E5D20">
        <w:rPr>
          <w:rFonts w:ascii="Arial Narrow" w:hAnsi="Arial Narrow" w:cs="Times New Roman"/>
        </w:rPr>
        <w:t xml:space="preserve"> – </w:t>
      </w:r>
      <w:r w:rsidRPr="008E5D20">
        <w:rPr>
          <w:rFonts w:ascii="Arial Narrow" w:hAnsi="Arial Narrow" w:cs="Times New Roman"/>
        </w:rPr>
        <w:t>9</w:t>
      </w:r>
      <w:r w:rsidR="00BB456A" w:rsidRPr="008E5D20">
        <w:rPr>
          <w:rFonts w:ascii="Arial Narrow" w:hAnsi="Arial Narrow" w:cs="Times New Roman"/>
        </w:rPr>
        <w:t xml:space="preserve"> </w:t>
      </w:r>
      <w:r w:rsidRPr="008E5D20">
        <w:rPr>
          <w:rFonts w:ascii="Arial Narrow" w:hAnsi="Arial Narrow" w:cs="Times New Roman"/>
        </w:rPr>
        <w:t xml:space="preserve">niniejszego rozdziału, wykonawca – w </w:t>
      </w:r>
      <w:r w:rsidR="00C83731" w:rsidRPr="008E5D20">
        <w:rPr>
          <w:rFonts w:ascii="Arial Narrow" w:hAnsi="Arial Narrow" w:cs="Times New Roman"/>
        </w:rPr>
        <w:t>celu potwierdzenia spełniania przez zaoferowany przedmiot zamówi</w:t>
      </w:r>
      <w:r w:rsidR="00E46BD4" w:rsidRPr="008E5D20">
        <w:rPr>
          <w:rFonts w:ascii="Arial Narrow" w:hAnsi="Arial Narrow" w:cs="Times New Roman"/>
        </w:rPr>
        <w:t>enia wymagań określonych przez z</w:t>
      </w:r>
      <w:r w:rsidRPr="008E5D20">
        <w:rPr>
          <w:rFonts w:ascii="Arial Narrow" w:hAnsi="Arial Narrow" w:cs="Times New Roman"/>
        </w:rPr>
        <w:t>amawiającego,</w:t>
      </w:r>
      <w:r w:rsidR="006315C4" w:rsidRPr="008E5D20">
        <w:rPr>
          <w:rFonts w:ascii="Arial Narrow" w:hAnsi="Arial Narrow" w:cs="Times New Roman"/>
        </w:rPr>
        <w:t xml:space="preserve"> </w:t>
      </w:r>
      <w:r w:rsidR="00F8112C" w:rsidRPr="008E5D20">
        <w:rPr>
          <w:rFonts w:ascii="Arial Narrow" w:hAnsi="Arial Narrow" w:cs="Times New Roman"/>
        </w:rPr>
        <w:t>składa</w:t>
      </w:r>
      <w:r w:rsidR="008E5D20">
        <w:rPr>
          <w:rFonts w:ascii="Arial Narrow" w:hAnsi="Arial Narrow" w:cs="Times New Roman"/>
        </w:rPr>
        <w:t>:</w:t>
      </w:r>
      <w:r w:rsidR="00F8112C" w:rsidRPr="008E5D20">
        <w:rPr>
          <w:rFonts w:ascii="Arial Narrow" w:hAnsi="Arial Narrow" w:cs="Times New Roman"/>
        </w:rPr>
        <w:t xml:space="preserve"> </w:t>
      </w:r>
    </w:p>
    <w:p w:rsidR="00D066B6" w:rsidRDefault="009D170C" w:rsidP="002576FB">
      <w:pPr>
        <w:pStyle w:val="Bezodstpw"/>
        <w:numPr>
          <w:ilvl w:val="0"/>
          <w:numId w:val="53"/>
        </w:numPr>
        <w:ind w:left="567" w:hanging="283"/>
        <w:jc w:val="both"/>
        <w:rPr>
          <w:rFonts w:ascii="Arial Narrow" w:hAnsi="Arial Narrow" w:cs="Times New Roman"/>
        </w:rPr>
      </w:pPr>
      <w:r w:rsidRPr="008E5D20">
        <w:rPr>
          <w:rFonts w:ascii="Arial Narrow" w:hAnsi="Arial Narrow" w:cs="Times New Roman"/>
        </w:rPr>
        <w:t>dokument potwierdzający dokonanie powiadomienia o wprowadzeniu do obrotu na terenie Rzeczypospolitej Polskiej lub potwierdzenie dokonania zgłoszenia lub przeniesienie do bazy danych na podstawie przepisów ustawy z dnia 20 maja 2010r. – o wyrobach medycznych (</w:t>
      </w:r>
      <w:proofErr w:type="spellStart"/>
      <w:r w:rsidRPr="008E5D20">
        <w:rPr>
          <w:rFonts w:ascii="Arial Narrow" w:hAnsi="Arial Narrow" w:cs="Times New Roman"/>
        </w:rPr>
        <w:t>t.j</w:t>
      </w:r>
      <w:proofErr w:type="spellEnd"/>
      <w:r w:rsidRPr="008E5D20">
        <w:rPr>
          <w:rFonts w:ascii="Arial Narrow" w:hAnsi="Arial Narrow" w:cs="Times New Roman"/>
        </w:rPr>
        <w:t xml:space="preserve">. Dz.U. 2017, poz. 211, z </w:t>
      </w:r>
      <w:proofErr w:type="spellStart"/>
      <w:r w:rsidRPr="008E5D20">
        <w:rPr>
          <w:rFonts w:ascii="Arial Narrow" w:hAnsi="Arial Narrow" w:cs="Times New Roman"/>
        </w:rPr>
        <w:t>późn</w:t>
      </w:r>
      <w:proofErr w:type="spellEnd"/>
      <w:r w:rsidRPr="008E5D20">
        <w:rPr>
          <w:rFonts w:ascii="Arial Narrow" w:hAnsi="Arial Narrow" w:cs="Times New Roman"/>
        </w:rPr>
        <w:t>. zm.).</w:t>
      </w:r>
    </w:p>
    <w:p w:rsidR="00954DD1" w:rsidRPr="00954DD1" w:rsidRDefault="008E5D20" w:rsidP="002576FB">
      <w:pPr>
        <w:pStyle w:val="Bezodstpw"/>
        <w:numPr>
          <w:ilvl w:val="0"/>
          <w:numId w:val="53"/>
        </w:numPr>
        <w:ind w:left="567" w:hanging="283"/>
        <w:jc w:val="both"/>
        <w:rPr>
          <w:rFonts w:ascii="Arial Narrow" w:hAnsi="Arial Narrow" w:cs="Times New Roman"/>
        </w:rPr>
      </w:pPr>
      <w:r>
        <w:rPr>
          <w:rFonts w:ascii="Arial Narrow" w:hAnsi="Arial Narrow" w:cs="Times New Roman"/>
        </w:rPr>
        <w:t xml:space="preserve">szczegółowy opis oferowanego przedmiotu zamówienia </w:t>
      </w:r>
      <w:r w:rsidRPr="008E5D20">
        <w:rPr>
          <w:rFonts w:ascii="Arial Narrow" w:hAnsi="Arial Narrow" w:cs="Times New Roman"/>
          <w:b/>
        </w:rPr>
        <w:t>w formie katalogów i/lub informacji i/lub folderów opracowanych przez producenta</w:t>
      </w:r>
      <w:r>
        <w:rPr>
          <w:rFonts w:ascii="Arial Narrow" w:hAnsi="Arial Narrow" w:cs="Times New Roman"/>
          <w:b/>
        </w:rPr>
        <w:t xml:space="preserve"> oferowanego wyrobu</w:t>
      </w:r>
      <w:r>
        <w:rPr>
          <w:rFonts w:ascii="Arial Narrow" w:hAnsi="Arial Narrow" w:cs="Times New Roman"/>
        </w:rPr>
        <w:t xml:space="preserve">. </w:t>
      </w:r>
      <w:r>
        <w:rPr>
          <w:rFonts w:ascii="Arial Narrow" w:hAnsi="Arial Narrow" w:cs="Times New Roman"/>
          <w:b/>
        </w:rPr>
        <w:t>Zamawiający nie dopuszcza dokumentów opracowanych przez wykonawcę.</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10"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934C0F" w:rsidRPr="00934C0F" w:rsidRDefault="00934C0F" w:rsidP="00934C0F">
      <w:pPr>
        <w:pStyle w:val="Bezodstpw"/>
        <w:numPr>
          <w:ilvl w:val="0"/>
          <w:numId w:val="8"/>
        </w:numPr>
        <w:ind w:left="284" w:hanging="284"/>
        <w:jc w:val="both"/>
        <w:rPr>
          <w:rFonts w:ascii="Arial Narrow" w:hAnsi="Arial Narrow" w:cs="Times New Roman"/>
        </w:rPr>
      </w:pPr>
      <w:r>
        <w:rPr>
          <w:rFonts w:ascii="Arial Narrow" w:hAnsi="Arial Narrow" w:cs="Times New Roman"/>
        </w:rPr>
        <w:t>Zamawiający opublikuje wyjaśnienia pod adresem bip.usdk.pl, a także dołączy do specyfikacji istotnych warunków zamówienia i będą one stanowić integralną jej część.</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r w:rsidR="008C4F70">
        <w:rPr>
          <w:rFonts w:ascii="Arial Narrow" w:hAnsi="Arial Narrow" w:cs="Times New Roman"/>
        </w:rPr>
        <w:t>,  oświadczenia o przedłużeniu lub nieprzedłużeniu terminu związania ofertą</w:t>
      </w:r>
      <w:r w:rsidRPr="00D1380A">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lastRenderedPageBreak/>
        <w:t xml:space="preserve">w sprawach merytorycznych – </w:t>
      </w:r>
      <w:r w:rsidR="00AE6AF3" w:rsidRPr="00D1380A">
        <w:rPr>
          <w:rFonts w:ascii="Arial Narrow" w:hAnsi="Arial Narrow" w:cs="Times New Roman"/>
        </w:rPr>
        <w:t xml:space="preserve">mgr </w:t>
      </w:r>
      <w:r w:rsidR="008E5D20">
        <w:rPr>
          <w:rFonts w:ascii="Arial Narrow" w:hAnsi="Arial Narrow" w:cs="Times New Roman"/>
        </w:rPr>
        <w:t xml:space="preserve">Mateusz </w:t>
      </w:r>
      <w:proofErr w:type="spellStart"/>
      <w:r w:rsidR="008E5D20">
        <w:rPr>
          <w:rFonts w:ascii="Arial Narrow" w:hAnsi="Arial Narrow" w:cs="Times New Roman"/>
        </w:rPr>
        <w:t>Bzdzion</w:t>
      </w:r>
      <w:proofErr w:type="spellEnd"/>
      <w:r w:rsidR="00840A32">
        <w:rPr>
          <w:rFonts w:ascii="Arial Narrow" w:hAnsi="Arial Narrow" w:cs="Times New Roman"/>
        </w:rPr>
        <w:t xml:space="preserve"> – Apteka Szpitalna</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8E5D20" w:rsidRDefault="00BD2152" w:rsidP="008E5D20">
      <w:pPr>
        <w:pStyle w:val="Bezodstpw"/>
        <w:numPr>
          <w:ilvl w:val="0"/>
          <w:numId w:val="29"/>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9</w:t>
      </w:r>
      <w:r w:rsidR="005C6B93">
        <w:rPr>
          <w:rFonts w:ascii="Arial Narrow" w:hAnsi="Arial Narrow" w:cs="Times New Roman"/>
        </w:rPr>
        <w:t xml:space="preserve"> </w:t>
      </w:r>
      <w:r w:rsidR="00C11B0E">
        <w:rPr>
          <w:rFonts w:ascii="Arial Narrow" w:hAnsi="Arial Narrow" w:cs="Times New Roman"/>
        </w:rPr>
        <w:t>600,00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2 784,00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3 600,00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20 642,28</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1008,00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28</w:t>
      </w:r>
      <w:r w:rsidR="005C6B93">
        <w:rPr>
          <w:rFonts w:ascii="Arial Narrow" w:hAnsi="Arial Narrow" w:cs="Times New Roman"/>
        </w:rPr>
        <w:t xml:space="preserve"> </w:t>
      </w:r>
      <w:r w:rsidR="00C11B0E">
        <w:rPr>
          <w:rFonts w:ascii="Arial Narrow" w:hAnsi="Arial Narrow" w:cs="Times New Roman"/>
        </w:rPr>
        <w:t>400,00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3</w:t>
      </w:r>
      <w:r w:rsidR="005C6B93">
        <w:rPr>
          <w:rFonts w:ascii="Arial Narrow" w:hAnsi="Arial Narrow" w:cs="Times New Roman"/>
        </w:rPr>
        <w:t xml:space="preserve"> 990,2</w:t>
      </w:r>
      <w:r w:rsidR="00C11B0E">
        <w:rPr>
          <w:rFonts w:ascii="Arial Narrow" w:hAnsi="Arial Narrow" w:cs="Times New Roman"/>
        </w:rPr>
        <w:t>0 zł;</w:t>
      </w:r>
    </w:p>
    <w:p w:rsidR="00C11B0E" w:rsidRPr="00C11B0E"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1</w:t>
      </w:r>
      <w:r w:rsidR="005C6B93">
        <w:rPr>
          <w:rFonts w:ascii="Arial Narrow" w:hAnsi="Arial Narrow" w:cs="Times New Roman"/>
        </w:rPr>
        <w:t xml:space="preserve"> 503</w:t>
      </w:r>
      <w:r w:rsidR="00C11B0E">
        <w:rPr>
          <w:rFonts w:ascii="Arial Narrow" w:hAnsi="Arial Narrow" w:cs="Times New Roman"/>
        </w:rPr>
        <w:t>,</w:t>
      </w:r>
      <w:r w:rsidR="005C6B93">
        <w:rPr>
          <w:rFonts w:ascii="Arial Narrow" w:hAnsi="Arial Narrow" w:cs="Times New Roman"/>
        </w:rPr>
        <w:t>9</w:t>
      </w:r>
      <w:r w:rsidR="00C11B0E">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19</w:t>
      </w:r>
      <w:r w:rsidR="00713529">
        <w:rPr>
          <w:rFonts w:ascii="Arial Narrow" w:hAnsi="Arial Narrow" w:cs="Times New Roman"/>
        </w:rPr>
        <w:t xml:space="preserve"> </w:t>
      </w:r>
      <w:r w:rsidR="00C11B0E">
        <w:rPr>
          <w:rFonts w:ascii="Arial Narrow" w:hAnsi="Arial Narrow" w:cs="Times New Roman"/>
        </w:rPr>
        <w:t>260,00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460,00 zł;</w:t>
      </w:r>
    </w:p>
    <w:p w:rsidR="008E5D20" w:rsidRPr="00713529" w:rsidRDefault="008E5D20" w:rsidP="002576FB">
      <w:pPr>
        <w:pStyle w:val="Bezodstpw"/>
        <w:numPr>
          <w:ilvl w:val="0"/>
          <w:numId w:val="54"/>
        </w:numPr>
        <w:ind w:hanging="766"/>
        <w:rPr>
          <w:rFonts w:ascii="Arial Narrow" w:hAnsi="Arial Narrow" w:cs="Times New Roman"/>
        </w:rPr>
      </w:pPr>
      <w:r w:rsidRPr="00713529">
        <w:rPr>
          <w:rFonts w:ascii="Arial Narrow" w:hAnsi="Arial Narrow" w:cs="Times New Roman"/>
        </w:rPr>
        <w:t xml:space="preserve">– </w:t>
      </w:r>
      <w:r w:rsidR="00713529">
        <w:rPr>
          <w:rFonts w:ascii="Arial Narrow" w:hAnsi="Arial Narrow" w:cs="Times New Roman"/>
        </w:rPr>
        <w:t>3</w:t>
      </w:r>
      <w:r w:rsidR="00713529" w:rsidRPr="00713529">
        <w:rPr>
          <w:rFonts w:ascii="Arial Narrow" w:hAnsi="Arial Narrow" w:cs="Times New Roman"/>
        </w:rPr>
        <w:t xml:space="preserve"> </w:t>
      </w:r>
      <w:r w:rsidR="0035180D" w:rsidRPr="00713529">
        <w:rPr>
          <w:rFonts w:ascii="Arial Narrow" w:hAnsi="Arial Narrow" w:cs="Times New Roman"/>
        </w:rPr>
        <w:t>300,00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35180D">
        <w:rPr>
          <w:rFonts w:ascii="Arial Narrow" w:hAnsi="Arial Narrow" w:cs="Times New Roman"/>
        </w:rPr>
        <w:t>15</w:t>
      </w:r>
      <w:r w:rsidR="00713529">
        <w:rPr>
          <w:rFonts w:ascii="Arial Narrow" w:hAnsi="Arial Narrow" w:cs="Times New Roman"/>
        </w:rPr>
        <w:t xml:space="preserve"> 04</w:t>
      </w:r>
      <w:r w:rsidR="0035180D">
        <w:rPr>
          <w:rFonts w:ascii="Arial Narrow" w:hAnsi="Arial Narrow" w:cs="Times New Roman"/>
        </w:rPr>
        <w:t>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3</w:t>
      </w:r>
      <w:r w:rsidR="00713529">
        <w:rPr>
          <w:rFonts w:ascii="Arial Narrow" w:hAnsi="Arial Narrow" w:cs="Times New Roman"/>
        </w:rPr>
        <w:t xml:space="preserve"> </w:t>
      </w:r>
      <w:r w:rsidR="0035180D">
        <w:rPr>
          <w:rFonts w:ascii="Arial Narrow" w:hAnsi="Arial Narrow" w:cs="Times New Roman"/>
        </w:rPr>
        <w:t>7</w:t>
      </w:r>
      <w:r w:rsidR="00713529">
        <w:rPr>
          <w:rFonts w:ascii="Arial Narrow" w:hAnsi="Arial Narrow" w:cs="Times New Roman"/>
        </w:rPr>
        <w:t>8</w:t>
      </w:r>
      <w:r w:rsidR="0035180D">
        <w:rPr>
          <w:rFonts w:ascii="Arial Narrow" w:hAnsi="Arial Narrow" w:cs="Times New Roman"/>
        </w:rPr>
        <w:t>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w:t>
      </w:r>
      <w:r w:rsidR="00456001">
        <w:rPr>
          <w:rFonts w:ascii="Arial Narrow" w:hAnsi="Arial Narrow" w:cs="Times New Roman"/>
        </w:rPr>
        <w:t>1 080</w:t>
      </w:r>
      <w:r w:rsidR="0035180D">
        <w:rPr>
          <w:rFonts w:ascii="Arial Narrow" w:hAnsi="Arial Narrow" w:cs="Times New Roman"/>
        </w:rPr>
        <w:t>,00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21</w:t>
      </w:r>
      <w:r w:rsidR="00713529">
        <w:rPr>
          <w:rFonts w:ascii="Arial Narrow" w:hAnsi="Arial Narrow" w:cs="Times New Roman"/>
        </w:rPr>
        <w:t xml:space="preserve"> </w:t>
      </w:r>
      <w:r w:rsidR="00456001">
        <w:rPr>
          <w:rFonts w:ascii="Arial Narrow" w:hAnsi="Arial Narrow" w:cs="Times New Roman"/>
        </w:rPr>
        <w:t>396</w:t>
      </w:r>
      <w:r w:rsidR="0035180D">
        <w:rPr>
          <w:rFonts w:ascii="Arial Narrow" w:hAnsi="Arial Narrow" w:cs="Times New Roman"/>
        </w:rPr>
        <w:t>,00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11</w:t>
      </w:r>
      <w:r w:rsidR="00456001">
        <w:rPr>
          <w:rFonts w:ascii="Arial Narrow" w:hAnsi="Arial Narrow" w:cs="Times New Roman"/>
        </w:rPr>
        <w:t> 543,28</w:t>
      </w:r>
      <w:r w:rsidR="0035180D">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7</w:t>
      </w:r>
      <w:r w:rsidR="00456001">
        <w:rPr>
          <w:rFonts w:ascii="Arial Narrow" w:hAnsi="Arial Narrow" w:cs="Times New Roman"/>
        </w:rPr>
        <w:t xml:space="preserve"> 523</w:t>
      </w:r>
      <w:r w:rsidR="0035180D">
        <w:rPr>
          <w:rFonts w:ascii="Arial Narrow" w:hAnsi="Arial Narrow" w:cs="Times New Roman"/>
        </w:rPr>
        <w:t>,</w:t>
      </w:r>
      <w:r w:rsidR="00456001">
        <w:rPr>
          <w:rFonts w:ascii="Arial Narrow" w:hAnsi="Arial Narrow" w:cs="Times New Roman"/>
        </w:rPr>
        <w:t>2</w:t>
      </w:r>
      <w:r w:rsidR="0035180D">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17</w:t>
      </w:r>
      <w:r w:rsidR="00456001">
        <w:rPr>
          <w:rFonts w:ascii="Arial Narrow" w:hAnsi="Arial Narrow" w:cs="Times New Roman"/>
        </w:rPr>
        <w:t xml:space="preserve"> </w:t>
      </w:r>
      <w:r w:rsidR="0035180D">
        <w:rPr>
          <w:rFonts w:ascii="Arial Narrow" w:hAnsi="Arial Narrow" w:cs="Times New Roman"/>
        </w:rPr>
        <w:t>0</w:t>
      </w:r>
      <w:r w:rsidR="00456001">
        <w:rPr>
          <w:rFonts w:ascii="Arial Narrow" w:hAnsi="Arial Narrow" w:cs="Times New Roman"/>
        </w:rPr>
        <w:t>11,2</w:t>
      </w:r>
      <w:r w:rsidR="0035180D">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40 499,98</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1 826,40</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5 610,24</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07D33">
        <w:rPr>
          <w:rFonts w:ascii="Arial Narrow" w:hAnsi="Arial Narrow" w:cs="Times New Roman"/>
        </w:rPr>
        <w:t xml:space="preserve"> </w:t>
      </w:r>
      <w:r w:rsidR="00456001">
        <w:rPr>
          <w:rFonts w:ascii="Arial Narrow" w:hAnsi="Arial Narrow" w:cs="Times New Roman"/>
        </w:rPr>
        <w:t>820</w:t>
      </w:r>
      <w:r w:rsidR="00307D33">
        <w:rPr>
          <w:rFonts w:ascii="Arial Narrow" w:hAnsi="Arial Narrow" w:cs="Times New Roman"/>
        </w:rPr>
        <w:t>,00 zł;</w:t>
      </w:r>
    </w:p>
    <w:p w:rsidR="00C11B0E" w:rsidRDefault="00C11B0E" w:rsidP="002576FB">
      <w:pPr>
        <w:pStyle w:val="Bezodstpw"/>
        <w:numPr>
          <w:ilvl w:val="0"/>
          <w:numId w:val="54"/>
        </w:numPr>
        <w:ind w:hanging="766"/>
        <w:rPr>
          <w:rFonts w:ascii="Arial Narrow" w:hAnsi="Arial Narrow" w:cs="Times New Roman"/>
        </w:rPr>
      </w:pPr>
      <w:r>
        <w:rPr>
          <w:rFonts w:ascii="Arial Narrow" w:hAnsi="Arial Narrow" w:cs="Times New Roman"/>
        </w:rPr>
        <w:t>–</w:t>
      </w:r>
      <w:r w:rsidR="00307D33">
        <w:rPr>
          <w:rFonts w:ascii="Arial Narrow" w:hAnsi="Arial Narrow" w:cs="Times New Roman"/>
        </w:rPr>
        <w:t xml:space="preserve"> </w:t>
      </w:r>
      <w:r w:rsidR="00CA5967">
        <w:rPr>
          <w:rFonts w:ascii="Arial Narrow" w:hAnsi="Arial Narrow" w:cs="Times New Roman"/>
        </w:rPr>
        <w:t>5 142,00</w:t>
      </w:r>
      <w:r w:rsidR="00307D33">
        <w:rPr>
          <w:rFonts w:ascii="Arial Narrow" w:hAnsi="Arial Narrow" w:cs="Times New Roman"/>
        </w:rPr>
        <w:t xml:space="preserve"> zł;</w:t>
      </w:r>
    </w:p>
    <w:p w:rsidR="00307D33" w:rsidRDefault="00307D33"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A5967">
        <w:rPr>
          <w:rFonts w:ascii="Arial Narrow" w:hAnsi="Arial Narrow" w:cs="Times New Roman"/>
        </w:rPr>
        <w:t>13 386,20</w:t>
      </w:r>
      <w:r>
        <w:rPr>
          <w:rFonts w:ascii="Arial Narrow" w:hAnsi="Arial Narrow" w:cs="Times New Roman"/>
        </w:rPr>
        <w:t xml:space="preserve"> zł;</w:t>
      </w:r>
    </w:p>
    <w:p w:rsidR="00856BE9" w:rsidRDefault="00307D33" w:rsidP="002576FB">
      <w:pPr>
        <w:pStyle w:val="Bezodstpw"/>
        <w:numPr>
          <w:ilvl w:val="0"/>
          <w:numId w:val="54"/>
        </w:numPr>
        <w:ind w:hanging="766"/>
        <w:rPr>
          <w:rFonts w:ascii="Arial Narrow" w:hAnsi="Arial Narrow" w:cs="Times New Roman"/>
        </w:rPr>
      </w:pPr>
      <w:r>
        <w:rPr>
          <w:rFonts w:ascii="Arial Narrow" w:hAnsi="Arial Narrow" w:cs="Times New Roman"/>
        </w:rPr>
        <w:t>–</w:t>
      </w:r>
      <w:r w:rsidR="00856BE9">
        <w:rPr>
          <w:rFonts w:ascii="Arial Narrow" w:hAnsi="Arial Narrow" w:cs="Times New Roman"/>
        </w:rPr>
        <w:t xml:space="preserve"> </w:t>
      </w:r>
      <w:r w:rsidR="00CA5967">
        <w:rPr>
          <w:rFonts w:ascii="Arial Narrow" w:hAnsi="Arial Narrow" w:cs="Times New Roman"/>
        </w:rPr>
        <w:t>4 320,00</w:t>
      </w:r>
      <w:r w:rsidR="000E39CA">
        <w:rPr>
          <w:rFonts w:ascii="Arial Narrow" w:hAnsi="Arial Narrow" w:cs="Times New Roman"/>
        </w:rPr>
        <w:t xml:space="preserve"> zł;</w:t>
      </w:r>
    </w:p>
    <w:p w:rsidR="000E39CA" w:rsidRDefault="000E39CA" w:rsidP="002576FB">
      <w:pPr>
        <w:pStyle w:val="Bezodstpw"/>
        <w:numPr>
          <w:ilvl w:val="0"/>
          <w:numId w:val="54"/>
        </w:numPr>
        <w:ind w:hanging="766"/>
        <w:rPr>
          <w:rFonts w:ascii="Arial Narrow" w:hAnsi="Arial Narrow" w:cs="Times New Roman"/>
        </w:rPr>
      </w:pPr>
      <w:r>
        <w:rPr>
          <w:rFonts w:ascii="Arial Narrow" w:hAnsi="Arial Narrow" w:cs="Times New Roman"/>
        </w:rPr>
        <w:t>– 9 036,80 zł.</w:t>
      </w:r>
    </w:p>
    <w:p w:rsidR="00133B61" w:rsidRPr="00D1380A" w:rsidRDefault="00133B61" w:rsidP="00856BE9">
      <w:pPr>
        <w:pStyle w:val="Bezodstpw"/>
        <w:rPr>
          <w:rFonts w:ascii="Arial Narrow" w:hAnsi="Arial Narrow" w:cs="Times New Roman"/>
        </w:rPr>
      </w:pPr>
      <w:r w:rsidRPr="00D1380A">
        <w:rPr>
          <w:rFonts w:ascii="Arial Narrow" w:hAnsi="Arial Narrow" w:cs="Times New Roman"/>
        </w:rPr>
        <w:t xml:space="preserve">Wadium na całość przedmiotu zamówienia wynosi </w:t>
      </w:r>
      <w:r w:rsidR="00E47BF7">
        <w:rPr>
          <w:rFonts w:ascii="Arial Narrow" w:hAnsi="Arial Narrow" w:cs="Times New Roman"/>
        </w:rPr>
        <w:t xml:space="preserve"> </w:t>
      </w:r>
      <w:r w:rsidR="000E39CA">
        <w:rPr>
          <w:rFonts w:ascii="Arial Narrow" w:hAnsi="Arial Narrow" w:cs="Times New Roman"/>
        </w:rPr>
        <w:t xml:space="preserve">252 563,68 </w:t>
      </w:r>
      <w:r w:rsidR="001E0CEF" w:rsidRPr="00D1380A">
        <w:rPr>
          <w:rFonts w:ascii="Arial Narrow" w:hAnsi="Arial Narrow" w:cs="Times New Roman"/>
        </w:rPr>
        <w:t>zł.</w:t>
      </w:r>
    </w:p>
    <w:p w:rsidR="005D5D09"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954DD1">
        <w:rPr>
          <w:rFonts w:ascii="Arial Narrow" w:hAnsi="Arial Narrow" w:cs="Times New Roman"/>
        </w:rPr>
        <w:t>62</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lastRenderedPageBreak/>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0913FD" w:rsidRPr="00622AC7" w:rsidRDefault="000913FD"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C4F70" w:rsidRPr="008C4F70" w:rsidRDefault="009E19BC" w:rsidP="008C4F7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w:t>
      </w:r>
      <w:r w:rsidR="008C4F70">
        <w:rPr>
          <w:rFonts w:ascii="Arial Narrow" w:hAnsi="Arial Narrow" w:cs="Times New Roman"/>
        </w:rPr>
        <w:t xml:space="preserve">rtki) wraz z załącznikami były </w:t>
      </w:r>
      <w:r w:rsidRPr="00D1380A">
        <w:rPr>
          <w:rFonts w:ascii="Arial Narrow" w:hAnsi="Arial Narrow" w:cs="Times New Roman"/>
        </w:rPr>
        <w:t>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8C4F70">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 xml:space="preserve">enowa – Opis Przedmiotu Zamówienia – załącznik nr </w:t>
      </w:r>
      <w:r w:rsidR="009A38E7">
        <w:rPr>
          <w:rFonts w:ascii="Arial Narrow" w:hAnsi="Arial Narrow" w:cs="Times New Roman"/>
        </w:rPr>
        <w:t>3</w:t>
      </w:r>
      <w:r w:rsidR="00DE00A5">
        <w:rPr>
          <w:rFonts w:ascii="Arial Narrow" w:hAnsi="Arial Narrow" w:cs="Times New Roman"/>
        </w:rPr>
        <w:t>/1-3/2</w:t>
      </w:r>
      <w:r w:rsidR="000E39CA">
        <w:rPr>
          <w:rFonts w:ascii="Arial Narrow" w:hAnsi="Arial Narrow" w:cs="Times New Roman"/>
        </w:rPr>
        <w:t>6</w:t>
      </w:r>
      <w:r w:rsidR="00BE613F" w:rsidRPr="00D1380A">
        <w:rPr>
          <w:rFonts w:ascii="Arial Narrow" w:hAnsi="Arial Narrow" w:cs="Times New Roman"/>
        </w:rPr>
        <w:t xml:space="preserve"> do SIWZ,</w:t>
      </w:r>
    </w:p>
    <w:p w:rsidR="00E7128A" w:rsidRDefault="00E7128A"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Próbki oferowanego przedmiotu zamówienia w ilości nie mniejszej niż po 3 szt. z danego asortymentu podlegającego ocenie jakościowej</w:t>
      </w:r>
      <w:r w:rsidR="006011A9">
        <w:rPr>
          <w:rFonts w:ascii="Arial Narrow" w:hAnsi="Arial Narrow" w:cs="Times New Roman"/>
        </w:rPr>
        <w:t>. Próbki należy złożyć przed upływem terminu składania ofert w zamkniętych kopertach opisanych nazwą postępowania oraz wskazaniem zadania. Opakowania jednostkowe należy opatrzeć nazwą producenta, nazwą oferowanego przedmiotu ze wskazaniem pozycji asortymentowej.</w:t>
      </w:r>
      <w:bookmarkStart w:id="0" w:name="_GoBack"/>
      <w:bookmarkEnd w:id="0"/>
      <w:r w:rsidR="006011A9">
        <w:rPr>
          <w:rFonts w:ascii="Arial Narrow" w:hAnsi="Arial Narrow" w:cs="Times New Roman"/>
        </w:rPr>
        <w:t xml:space="preserve"> </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56BE9" w:rsidRPr="00B55945" w:rsidRDefault="00856BE9" w:rsidP="00856BE9">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856BE9" w:rsidRDefault="00856BE9" w:rsidP="00856BE9">
      <w:pPr>
        <w:pStyle w:val="Akapitzlist"/>
        <w:spacing w:line="240" w:lineRule="auto"/>
        <w:ind w:left="567"/>
        <w:jc w:val="both"/>
        <w:rPr>
          <w:rFonts w:ascii="Arial Narrow" w:hAnsi="Arial Narrow" w:cs="Times New Roman"/>
        </w:rPr>
      </w:pPr>
      <w:r w:rsidRPr="00B55945">
        <w:rPr>
          <w:rFonts w:ascii="Arial Narrow" w:hAnsi="Arial Narrow" w:cs="Times New Roman"/>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Pr>
          <w:rFonts w:ascii="Arial Narrow" w:hAnsi="Arial Narrow" w:cs="Times New Roman"/>
        </w:rPr>
        <w:t>e-mail</w:t>
      </w:r>
      <w:r w:rsidRPr="00B55945">
        <w:rPr>
          <w:rFonts w:ascii="Arial Narrow" w:hAnsi="Arial Narrow" w:cs="Times New Roman"/>
        </w:rPr>
        <w:t xml:space="preserve">: </w:t>
      </w:r>
      <w:hyperlink r:id="rId11" w:history="1">
        <w:r w:rsidRPr="00100A42">
          <w:rPr>
            <w:rStyle w:val="Hipercze"/>
            <w:rFonts w:ascii="Arial Narrow" w:hAnsi="Arial Narrow" w:cs="Times New Roman"/>
          </w:rPr>
          <w:t>ktworzydlo@usdk.pl</w:t>
        </w:r>
      </w:hyperlink>
      <w:r>
        <w:rPr>
          <w:rFonts w:ascii="Arial Narrow" w:hAnsi="Arial Narrow" w:cs="Times New Roman"/>
        </w:rPr>
        <w:t xml:space="preserve">, tel.: +48 </w:t>
      </w:r>
      <w:r w:rsidRPr="001107F3">
        <w:rPr>
          <w:rFonts w:ascii="Arial Narrow" w:hAnsi="Arial Narrow" w:cs="Times New Roman"/>
        </w:rPr>
        <w:t>12 3339 409</w:t>
      </w:r>
      <w:r>
        <w:rPr>
          <w:rFonts w:ascii="Arial Narrow" w:hAnsi="Arial Narrow" w:cs="Times New Roman"/>
        </w:rPr>
        <w:t>;</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Pr>
          <w:rFonts w:ascii="Arial Narrow" w:hAnsi="Arial Narrow" w:cs="Times New Roman"/>
        </w:rPr>
        <w:t xml:space="preserve"> na dostawę </w:t>
      </w:r>
      <w:r w:rsidR="00954DD1">
        <w:rPr>
          <w:rFonts w:ascii="Arial Narrow" w:hAnsi="Arial Narrow" w:cs="Times New Roman"/>
        </w:rPr>
        <w:t>wyrobów medycznych oraz</w:t>
      </w:r>
      <w:r w:rsidR="007C67CB">
        <w:rPr>
          <w:rFonts w:ascii="Arial Narrow" w:hAnsi="Arial Narrow" w:cs="Times New Roman"/>
        </w:rPr>
        <w:t xml:space="preserve"> drobnego sprzętu medycznego na potrzeby Uniwersyteckiego Szpitala Dziecięcego w Kra</w:t>
      </w:r>
      <w:r w:rsidR="00954DD1">
        <w:rPr>
          <w:rFonts w:ascii="Arial Narrow" w:hAnsi="Arial Narrow" w:cs="Times New Roman"/>
        </w:rPr>
        <w:t>kowie.”, znak sprawy EZP-271-2-62</w:t>
      </w:r>
      <w:r>
        <w:rPr>
          <w:rFonts w:ascii="Arial Narrow" w:hAnsi="Arial Narrow" w:cs="Times New Roman"/>
        </w:rPr>
        <w:t>/2018;</w:t>
      </w:r>
      <w:r w:rsidRPr="00B55945">
        <w:rPr>
          <w:rFonts w:ascii="Arial Narrow" w:hAnsi="Arial Narrow" w:cs="Times New Roman"/>
        </w:rPr>
        <w:t>;</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cs="Times New Roman"/>
        </w:rPr>
        <w:t xml:space="preserve"> 1579 i 2018), dalej „ustawa</w:t>
      </w:r>
      <w:r w:rsidRPr="00B55945">
        <w:rPr>
          <w:rFonts w:ascii="Arial Narrow" w:hAnsi="Arial Narrow" w:cs="Times New Roman"/>
        </w:rPr>
        <w:t xml:space="preserv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Pr>
          <w:rFonts w:ascii="Arial Narrow" w:hAnsi="Arial Narrow" w:cs="Times New Roman"/>
        </w:rPr>
        <w:t>ych danych wynikają z ustawy</w:t>
      </w:r>
      <w:r w:rsidRPr="00B55945">
        <w:rPr>
          <w:rFonts w:ascii="Arial Narrow" w:hAnsi="Arial Narrow" w:cs="Times New Roman"/>
        </w:rPr>
        <w:t xml:space="preserv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856BE9" w:rsidRPr="001107F3"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856BE9" w:rsidRPr="00856BE9" w:rsidRDefault="00856BE9" w:rsidP="00856BE9">
      <w:pPr>
        <w:pStyle w:val="Akapitzlist"/>
        <w:spacing w:after="0" w:line="240" w:lineRule="auto"/>
        <w:ind w:left="993"/>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934C0F" w:rsidRPr="00934C0F">
        <w:rPr>
          <w:rFonts w:ascii="Arial Narrow" w:hAnsi="Arial Narrow" w:cs="Times New Roman"/>
          <w:b/>
        </w:rPr>
        <w:t>20</w:t>
      </w:r>
      <w:r w:rsidR="007C67CB">
        <w:rPr>
          <w:rFonts w:ascii="Arial Narrow" w:hAnsi="Arial Narrow" w:cs="Times New Roman"/>
          <w:b/>
        </w:rPr>
        <w:t xml:space="preserve"> listopada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 xml:space="preserve">a </w:t>
      </w:r>
      <w:r w:rsidR="00D76F52">
        <w:rPr>
          <w:rFonts w:ascii="Arial Narrow" w:hAnsi="Arial Narrow" w:cs="Times New Roman"/>
        </w:rPr>
        <w:t xml:space="preserve">wyrobów </w:t>
      </w:r>
      <w:r w:rsidR="007C67CB">
        <w:rPr>
          <w:rFonts w:ascii="Arial Narrow" w:hAnsi="Arial Narrow" w:cs="Times New Roman"/>
        </w:rPr>
        <w:t>medycznych oraz drobnego sprzętu medycznego</w:t>
      </w:r>
      <w:r w:rsidR="00B652A4">
        <w:rPr>
          <w:rFonts w:ascii="Arial Narrow" w:hAnsi="Arial Narrow" w:cs="Times New Roman"/>
        </w:rPr>
        <w:t xml:space="preserve"> </w:t>
      </w:r>
      <w:r w:rsidR="003C7B60">
        <w:rPr>
          <w:rFonts w:ascii="Arial Narrow" w:hAnsi="Arial Narrow" w:cs="Times New Roman"/>
        </w:rPr>
        <w:t>na potrzeby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954DD1">
        <w:rPr>
          <w:rFonts w:ascii="Arial Narrow" w:hAnsi="Arial Narrow" w:cs="Times New Roman"/>
        </w:rPr>
        <w:t>62</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7F1193">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w:t>
      </w:r>
      <w:r w:rsidR="009E19BC" w:rsidRPr="00D1380A">
        <w:rPr>
          <w:rFonts w:ascii="Arial Narrow" w:hAnsi="Arial Narrow" w:cs="Times New Roman"/>
        </w:rPr>
        <w:lastRenderedPageBreak/>
        <w:t xml:space="preserve">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934C0F">
        <w:rPr>
          <w:rFonts w:ascii="Arial Narrow" w:hAnsi="Arial Narrow" w:cs="Times New Roman"/>
          <w:b/>
        </w:rPr>
        <w:t>20</w:t>
      </w:r>
      <w:r w:rsidR="007C67CB">
        <w:rPr>
          <w:rFonts w:ascii="Arial Narrow" w:hAnsi="Arial Narrow" w:cs="Times New Roman"/>
          <w:b/>
        </w:rPr>
        <w:t xml:space="preserve"> listopada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2"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773764" w:rsidRDefault="00773764"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x10</w:t>
            </w:r>
            <w:r>
              <w:rPr>
                <w:rFonts w:ascii="Arial Narrow" w:hAnsi="Arial Narrow" w:cs="Arial Narrow"/>
                <w:b/>
                <w:bCs/>
                <w:sz w:val="20"/>
                <w:szCs w:val="20"/>
              </w:rPr>
              <w:t xml:space="preserve"> </w:t>
            </w:r>
            <w:r w:rsidRPr="008B1F20">
              <w:rPr>
                <w:rFonts w:ascii="Arial Narrow" w:hAnsi="Arial Narrow" w:cs="Arial Narrow"/>
                <w:b/>
                <w:bCs/>
                <w:sz w:val="20"/>
                <w:szCs w:val="20"/>
              </w:rPr>
              <w:t xml:space="preserve">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773764" w:rsidRPr="008B1F20" w:rsidRDefault="00773764" w:rsidP="009A38E7">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 xml:space="preserve">parametrów funkcjonalno-użytkowych wskazanych w Załączniku nr </w:t>
            </w:r>
            <w:r w:rsidR="009A38E7">
              <w:rPr>
                <w:rFonts w:ascii="Arial Narrow" w:hAnsi="Arial Narrow" w:cs="Arial Narrow"/>
                <w:sz w:val="20"/>
                <w:szCs w:val="20"/>
              </w:rPr>
              <w:t>3</w:t>
            </w:r>
            <w:r w:rsidR="00AA555C">
              <w:rPr>
                <w:rFonts w:ascii="Arial Narrow" w:hAnsi="Arial Narrow" w:cs="Arial Narrow"/>
                <w:sz w:val="20"/>
                <w:szCs w:val="20"/>
              </w:rPr>
              <w:t>/1</w:t>
            </w:r>
            <w:r>
              <w:rPr>
                <w:rFonts w:ascii="Arial Narrow" w:hAnsi="Arial Narrow" w:cs="Arial Narrow"/>
                <w:sz w:val="20"/>
                <w:szCs w:val="20"/>
              </w:rPr>
              <w:t xml:space="preserve"> do SIWZ</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w:t>
            </w:r>
            <w:r>
              <w:rPr>
                <w:rFonts w:ascii="Arial Narrow" w:hAnsi="Arial Narrow" w:cs="Arial Narrow"/>
                <w:b/>
                <w:bCs/>
                <w:sz w:val="20"/>
                <w:szCs w:val="20"/>
              </w:rPr>
              <w:t xml:space="preserve"> </w:t>
            </w:r>
            <w:r w:rsidRPr="008B1F20">
              <w:rPr>
                <w:rFonts w:ascii="Arial Narrow" w:hAnsi="Arial Narrow" w:cs="Arial Narrow"/>
                <w:b/>
                <w:bCs/>
                <w:sz w:val="20"/>
                <w:szCs w:val="20"/>
              </w:rPr>
              <w:t>x</w:t>
            </w:r>
            <w:r>
              <w:rPr>
                <w:rFonts w:ascii="Arial Narrow" w:hAnsi="Arial Narrow" w:cs="Arial Narrow"/>
                <w:b/>
                <w:bCs/>
                <w:sz w:val="20"/>
                <w:szCs w:val="20"/>
              </w:rPr>
              <w:t xml:space="preserve"> </w:t>
            </w:r>
            <w:r w:rsidRPr="008B1F20">
              <w:rPr>
                <w:rFonts w:ascii="Arial Narrow" w:hAnsi="Arial Narrow" w:cs="Arial Narrow"/>
                <w:b/>
                <w:bCs/>
                <w:sz w:val="20"/>
                <w:szCs w:val="20"/>
              </w:rPr>
              <w:t>10</w:t>
            </w:r>
            <w:r>
              <w:rPr>
                <w:rFonts w:ascii="Arial Narrow" w:hAnsi="Arial Narrow" w:cs="Arial Narrow"/>
                <w:b/>
                <w:bCs/>
                <w:sz w:val="20"/>
                <w:szCs w:val="20"/>
              </w:rPr>
              <w:t xml:space="preserve"> </w:t>
            </w:r>
            <w:r w:rsidRPr="008B1F20">
              <w:rPr>
                <w:rFonts w:ascii="Arial Narrow" w:hAnsi="Arial Narrow" w:cs="Arial Narrow"/>
                <w:b/>
                <w:bCs/>
                <w:sz w:val="20"/>
                <w:szCs w:val="20"/>
              </w:rPr>
              <w:t>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 xml:space="preserve">maksymalna ilość punktów możliwych do uzyskania </w:t>
            </w:r>
            <w:r>
              <w:rPr>
                <w:rFonts w:ascii="Arial Narrow" w:hAnsi="Arial Narrow" w:cs="Arial Narrow"/>
                <w:sz w:val="20"/>
                <w:szCs w:val="20"/>
              </w:rPr>
              <w:t>w kryterium</w:t>
            </w:r>
            <w:r w:rsidRPr="008B1F20">
              <w:rPr>
                <w:rFonts w:ascii="Arial Narrow" w:hAnsi="Arial Narrow" w:cs="Arial Narrow"/>
                <w:sz w:val="20"/>
                <w:szCs w:val="20"/>
              </w:rPr>
              <w:t>;</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lastRenderedPageBreak/>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lastRenderedPageBreak/>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AA555C"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AA555C"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AA555C" w:rsidRPr="008B1F20" w:rsidTr="00B829A1">
        <w:tc>
          <w:tcPr>
            <w:tcW w:w="557" w:type="dxa"/>
            <w:shd w:val="clear" w:color="auto" w:fill="auto"/>
            <w:vAlign w:val="center"/>
          </w:tcPr>
          <w:p w:rsidR="00AA555C" w:rsidRPr="008B1F20" w:rsidRDefault="00AA555C" w:rsidP="00AA555C">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AA555C" w:rsidRPr="008B1F20" w:rsidRDefault="00AA555C" w:rsidP="00AA555C">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AA555C" w:rsidRPr="008B1F20" w:rsidRDefault="00AA555C" w:rsidP="00AA555C">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AA555C" w:rsidRPr="008B1F20" w:rsidRDefault="00AA555C" w:rsidP="00AA555C">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3/12 do SIWZ</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w:t>
            </w:r>
            <w:r>
              <w:rPr>
                <w:rFonts w:ascii="Arial Narrow" w:hAnsi="Arial Narrow" w:cs="Arial Narrow"/>
                <w:b/>
                <w:bCs/>
                <w:sz w:val="20"/>
                <w:szCs w:val="20"/>
              </w:rPr>
              <w:t xml:space="preserve"> </w:t>
            </w:r>
            <w:r w:rsidRPr="008B1F20">
              <w:rPr>
                <w:rFonts w:ascii="Arial Narrow" w:hAnsi="Arial Narrow" w:cs="Arial Narrow"/>
                <w:b/>
                <w:bCs/>
                <w:sz w:val="20"/>
                <w:szCs w:val="20"/>
              </w:rPr>
              <w:t>x</w:t>
            </w:r>
            <w:r>
              <w:rPr>
                <w:rFonts w:ascii="Arial Narrow" w:hAnsi="Arial Narrow" w:cs="Arial Narrow"/>
                <w:b/>
                <w:bCs/>
                <w:sz w:val="20"/>
                <w:szCs w:val="20"/>
              </w:rPr>
              <w:t xml:space="preserve"> </w:t>
            </w:r>
            <w:r w:rsidRPr="008B1F20">
              <w:rPr>
                <w:rFonts w:ascii="Arial Narrow" w:hAnsi="Arial Narrow" w:cs="Arial Narrow"/>
                <w:b/>
                <w:bCs/>
                <w:sz w:val="20"/>
                <w:szCs w:val="20"/>
              </w:rPr>
              <w:t>10</w:t>
            </w:r>
            <w:r>
              <w:rPr>
                <w:rFonts w:ascii="Arial Narrow" w:hAnsi="Arial Narrow" w:cs="Arial Narrow"/>
                <w:b/>
                <w:bCs/>
                <w:sz w:val="20"/>
                <w:szCs w:val="20"/>
              </w:rPr>
              <w:t xml:space="preserve"> </w:t>
            </w:r>
            <w:r w:rsidRPr="008B1F20">
              <w:rPr>
                <w:rFonts w:ascii="Arial Narrow" w:hAnsi="Arial Narrow" w:cs="Arial Narrow"/>
                <w:b/>
                <w:bCs/>
                <w:sz w:val="20"/>
                <w:szCs w:val="20"/>
              </w:rPr>
              <w:t>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 xml:space="preserve">maksymalna ilość punktów możliwych do uzyskania </w:t>
            </w:r>
            <w:r>
              <w:rPr>
                <w:rFonts w:ascii="Arial Narrow" w:hAnsi="Arial Narrow" w:cs="Arial Narrow"/>
                <w:sz w:val="20"/>
                <w:szCs w:val="20"/>
              </w:rPr>
              <w:t>w kryterium</w:t>
            </w:r>
            <w:r w:rsidRPr="008B1F20">
              <w:rPr>
                <w:rFonts w:ascii="Arial Narrow" w:hAnsi="Arial Narrow" w:cs="Arial Narrow"/>
                <w:sz w:val="20"/>
                <w:szCs w:val="20"/>
              </w:rPr>
              <w:t>;</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Zamawiający przyzna wartości punktowe dzieląc wartość oferty z najniższą ceną przez wartość badanej oferty, a następnie mnożąc uzyskaną wartość przez wagę, według for</w:t>
            </w:r>
            <w:r w:rsidRPr="008B1F20">
              <w:rPr>
                <w:rFonts w:ascii="Arial Narrow" w:hAnsi="Arial Narrow" w:cs="Arial Narrow"/>
                <w:sz w:val="20"/>
                <w:szCs w:val="20"/>
              </w:rPr>
              <w:lastRenderedPageBreak/>
              <w:t xml:space="preserve">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lastRenderedPageBreak/>
              <w:t>2</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EF5F92" w:rsidRPr="008B1F20" w:rsidRDefault="00EF5F92" w:rsidP="00EF5F92">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EF5F92" w:rsidRPr="008B1F20" w:rsidRDefault="00EF5F92" w:rsidP="009A38E7">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 xml:space="preserve">parametrów funkcjonalno-użytkowych wskazanych w Załączniku nr </w:t>
            </w:r>
            <w:r w:rsidR="009A38E7">
              <w:rPr>
                <w:rFonts w:ascii="Arial Narrow" w:hAnsi="Arial Narrow" w:cs="Arial Narrow"/>
                <w:sz w:val="20"/>
                <w:szCs w:val="20"/>
              </w:rPr>
              <w:t>3</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r>
        <w:rPr>
          <w:rFonts w:ascii="Arial Narrow" w:hAnsi="Arial Narrow" w:cs="Times New Roman"/>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lastRenderedPageBreak/>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10518B"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7D1F99">
              <w:rPr>
                <w:rFonts w:ascii="Arial Narrow" w:hAnsi="Arial Narrow"/>
                <w:sz w:val="20"/>
                <w:szCs w:val="20"/>
              </w:rPr>
              <w:t>0</w:t>
            </w:r>
            <w:r w:rsidR="007D1F99"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EC3F72" w:rsidRPr="008B1F20" w:rsidTr="00B829A1">
        <w:tc>
          <w:tcPr>
            <w:tcW w:w="557" w:type="dxa"/>
            <w:shd w:val="clear" w:color="auto" w:fill="auto"/>
            <w:vAlign w:val="center"/>
          </w:tcPr>
          <w:p w:rsidR="00EC3F72" w:rsidRPr="008B1F20" w:rsidRDefault="00EC3F72" w:rsidP="00EC3F72">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EC3F72" w:rsidRPr="008B1F20" w:rsidRDefault="00EC3F72" w:rsidP="00EC3F72">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EC3F72" w:rsidRPr="008B1F20" w:rsidRDefault="00EC3F72" w:rsidP="00EC3F72">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EC3F72" w:rsidRPr="008B1F20" w:rsidRDefault="00EC3F72" w:rsidP="00EC3F72">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3/24</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w:t>
            </w:r>
            <w:r w:rsidRPr="008B1F20">
              <w:rPr>
                <w:rFonts w:ascii="Arial Narrow" w:hAnsi="Arial Narrow" w:cs="Arial Narrow"/>
                <w:sz w:val="20"/>
                <w:szCs w:val="20"/>
              </w:rPr>
              <w:lastRenderedPageBreak/>
              <w:t xml:space="preserve">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266043" w:rsidRDefault="00266043" w:rsidP="002576FB">
      <w:pPr>
        <w:pStyle w:val="Akapitzlist"/>
        <w:numPr>
          <w:ilvl w:val="0"/>
          <w:numId w:val="58"/>
        </w:numPr>
        <w:ind w:left="1843" w:hanging="1438"/>
        <w:jc w:val="both"/>
        <w:rPr>
          <w:rFonts w:ascii="Arial Narrow" w:hAnsi="Arial Narrow" w:cs="Times New Roman"/>
        </w:rPr>
      </w:pPr>
      <w:r>
        <w:rPr>
          <w:rFonts w:ascii="Arial Narrow" w:hAnsi="Arial Narrow" w:cs="Times New Roman"/>
        </w:rPr>
        <w:lastRenderedPageBreak/>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10518B"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w:t>
            </w:r>
            <w:r w:rsidR="007D1F99">
              <w:rPr>
                <w:rFonts w:ascii="Arial Narrow" w:hAnsi="Arial Narrow"/>
                <w:sz w:val="20"/>
                <w:szCs w:val="20"/>
              </w:rPr>
              <w:t>0</w:t>
            </w:r>
            <w:r w:rsidR="007D1F99"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0E39CA" w:rsidRDefault="000E39CA" w:rsidP="002576FB">
      <w:pPr>
        <w:pStyle w:val="Akapitzlist"/>
        <w:numPr>
          <w:ilvl w:val="0"/>
          <w:numId w:val="58"/>
        </w:numPr>
        <w:ind w:hanging="76"/>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Zasady oceny</w:t>
            </w:r>
          </w:p>
        </w:tc>
      </w:tr>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0E39CA" w:rsidRPr="008B1F20" w:rsidRDefault="000E39CA" w:rsidP="004078CF">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0E39CA" w:rsidRPr="008B1F20" w:rsidRDefault="000E39CA" w:rsidP="004078CF">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0E39CA" w:rsidRPr="008B1F20" w:rsidRDefault="000E39CA" w:rsidP="004078CF">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0E39CA" w:rsidRPr="008B1F20" w:rsidRDefault="000E39CA" w:rsidP="004078CF">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w:t>
            </w:r>
            <w:r w:rsidR="005870C0">
              <w:rPr>
                <w:rFonts w:ascii="Arial Narrow" w:hAnsi="Arial Narrow" w:cs="Arial Narrow"/>
                <w:sz w:val="20"/>
                <w:szCs w:val="20"/>
              </w:rPr>
              <w:t>/26</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266043" w:rsidRPr="007D1F99" w:rsidRDefault="00266043" w:rsidP="007D1F99">
      <w:pPr>
        <w:ind w:left="405"/>
        <w:jc w:val="both"/>
        <w:rPr>
          <w:rFonts w:ascii="Arial Narrow" w:hAnsi="Arial Narrow" w:cs="Times New Roman"/>
        </w:rPr>
      </w:pPr>
    </w:p>
    <w:p w:rsidR="00FF779D" w:rsidRPr="00D1380A" w:rsidRDefault="00EA281D" w:rsidP="007C67CB">
      <w:pPr>
        <w:pStyle w:val="Akapitzlist"/>
        <w:ind w:left="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3E2C97" w:rsidRPr="00632B4D" w:rsidRDefault="003907CD" w:rsidP="003E2C9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3"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w:t>
      </w:r>
      <w:r w:rsidRPr="00D1380A">
        <w:rPr>
          <w:rFonts w:ascii="Arial Narrow" w:hAnsi="Arial Narrow" w:cs="Times New Roman"/>
        </w:rPr>
        <w:lastRenderedPageBreak/>
        <w:t xml:space="preserve">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3E27A7" w:rsidRDefault="003E27A7" w:rsidP="00000122">
      <w:pPr>
        <w:jc w:val="both"/>
        <w:rPr>
          <w:rFonts w:ascii="Arial Narrow" w:hAnsi="Arial Narrow" w:cs="Times New Roman"/>
        </w:rPr>
      </w:pP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DE00A5">
        <w:rPr>
          <w:rFonts w:ascii="Arial Narrow" w:hAnsi="Arial Narrow" w:cs="Times New Roman"/>
        </w:rPr>
        <w:t>/1-3/25</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t>Z</w:t>
      </w:r>
      <w:r w:rsidR="00E931A1" w:rsidRPr="001F649A">
        <w:rPr>
          <w:rFonts w:ascii="Arial Narrow" w:hAnsi="Arial Narrow" w:cs="Times New Roman"/>
          <w:sz w:val="20"/>
          <w:szCs w:val="20"/>
        </w:rPr>
        <w:t>ałącznik nr 1 do SIWZ</w:t>
      </w:r>
    </w:p>
    <w:p w:rsidR="00E931A1" w:rsidRPr="002744CD" w:rsidRDefault="00E931A1" w:rsidP="00E931A1">
      <w:pPr>
        <w:jc w:val="center"/>
        <w:rPr>
          <w:rFonts w:ascii="Arial Narrow" w:hAnsi="Arial Narrow" w:cs="Times New Roman"/>
          <w:b/>
        </w:rPr>
      </w:pPr>
      <w:r w:rsidRPr="002744CD">
        <w:rPr>
          <w:rFonts w:ascii="Arial Narrow" w:hAnsi="Arial Narrow" w:cs="Times New Roman"/>
          <w:b/>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lastRenderedPageBreak/>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E61D57">
        <w:rPr>
          <w:rFonts w:ascii="Arial Narrow" w:hAnsi="Arial Narrow" w:cs="Times New Roman"/>
        </w:rPr>
        <w:t xml:space="preserve">wyrobów </w:t>
      </w:r>
      <w:r w:rsidR="00D65633">
        <w:rPr>
          <w:rFonts w:ascii="Arial Narrow" w:hAnsi="Arial Narrow" w:cs="Times New Roman"/>
        </w:rPr>
        <w:t>medycznych oraz drobnego sprzętu medycznego</w:t>
      </w:r>
      <w:r w:rsidR="00527786" w:rsidRPr="00D1380A">
        <w:rPr>
          <w:rFonts w:ascii="Arial Narrow" w:hAnsi="Arial Narrow" w:cs="Times New Roman"/>
        </w:rPr>
        <w:t xml:space="preserve"> 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187789">
        <w:rPr>
          <w:rFonts w:ascii="Arial Narrow" w:hAnsi="Arial Narrow" w:cs="Times New Roman"/>
        </w:rPr>
        <w:t xml:space="preserve"> jej</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E61D57" w:rsidRDefault="002B4DF4" w:rsidP="002744CD">
      <w:pPr>
        <w:pStyle w:val="Akapitzlist"/>
        <w:numPr>
          <w:ilvl w:val="0"/>
          <w:numId w:val="20"/>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2744CD" w:rsidRPr="00E61D57" w:rsidRDefault="002744CD" w:rsidP="002744CD">
      <w:pPr>
        <w:pStyle w:val="Akapitzlist"/>
        <w:spacing w:after="0" w:line="240" w:lineRule="auto"/>
        <w:ind w:left="284"/>
        <w:jc w:val="both"/>
        <w:rPr>
          <w:rFonts w:ascii="Arial Narrow" w:hAnsi="Arial Narrow" w:cs="Times New Roman"/>
        </w:rPr>
      </w:pPr>
    </w:p>
    <w:p w:rsidR="00C405CF" w:rsidRPr="00D65633" w:rsidRDefault="00C405CF" w:rsidP="00E558FA">
      <w:pPr>
        <w:spacing w:after="0" w:line="240" w:lineRule="auto"/>
        <w:jc w:val="center"/>
        <w:rPr>
          <w:rFonts w:ascii="Arial Narrow" w:hAnsi="Arial Narrow" w:cs="Times New Roman"/>
          <w:vertAlign w:val="superscript"/>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2</w:t>
      </w:r>
      <w:r w:rsidR="00D65633">
        <w:rPr>
          <w:rFonts w:ascii="Arial Narrow" w:hAnsi="Arial Narrow" w:cs="Times New Roman"/>
        </w:rPr>
        <w:t xml:space="preserve"> </w:t>
      </w:r>
      <w:r w:rsidR="00D65633">
        <w:rPr>
          <w:rStyle w:val="Odwoanieprzypisudolnego"/>
          <w:rFonts w:ascii="Arial Narrow" w:hAnsi="Arial Narrow" w:cs="Times New Roman"/>
        </w:rPr>
        <w:footnoteReference w:id="1"/>
      </w:r>
    </w:p>
    <w:p w:rsidR="00187789" w:rsidRPr="00187789" w:rsidRDefault="00187789" w:rsidP="00187789">
      <w:pPr>
        <w:pStyle w:val="Akapitzlist"/>
        <w:numPr>
          <w:ilvl w:val="0"/>
          <w:numId w:val="22"/>
        </w:numPr>
        <w:ind w:left="284" w:hanging="284"/>
        <w:jc w:val="both"/>
        <w:rPr>
          <w:rFonts w:ascii="Arial Narrow" w:hAnsi="Arial Narrow" w:cs="Times New Roman"/>
        </w:rPr>
      </w:pPr>
      <w:r>
        <w:rPr>
          <w:rFonts w:ascii="Arial Narrow" w:hAnsi="Arial Narrow" w:cs="Times New Roman"/>
        </w:rPr>
        <w:t>Poszczególne dostawy będą realizowane</w:t>
      </w:r>
      <w:r w:rsidRPr="00187789">
        <w:rPr>
          <w:rFonts w:ascii="Arial Narrow" w:hAnsi="Arial Narrow" w:cs="Times New Roman"/>
        </w:rPr>
        <w:t xml:space="preserve"> w terminie do 3 dni roboczych od przyjęcia zamówienia, w godzinach dogodnych dla Zamawiającego.</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będzie dostarczał </w:t>
      </w:r>
      <w:r w:rsidR="00B53EB8">
        <w:rPr>
          <w:rFonts w:ascii="Arial Narrow" w:hAnsi="Arial Narrow" w:cs="Times New Roman"/>
        </w:rPr>
        <w:t>przedmiot umowy</w:t>
      </w:r>
      <w:r w:rsidRPr="00187789">
        <w:rPr>
          <w:rFonts w:ascii="Arial Narrow" w:hAnsi="Arial Narrow" w:cs="Times New Roman"/>
        </w:rPr>
        <w:t xml:space="preserve"> zgodnie z otrzymanym zamówieniem, dokumentując </w:t>
      </w:r>
      <w:r w:rsidR="00B53EB8">
        <w:rPr>
          <w:rFonts w:ascii="Arial Narrow" w:hAnsi="Arial Narrow" w:cs="Times New Roman"/>
        </w:rPr>
        <w:t xml:space="preserve"> jego </w:t>
      </w:r>
      <w:r w:rsidRPr="00187789">
        <w:rPr>
          <w:rFonts w:ascii="Arial Narrow" w:hAnsi="Arial Narrow" w:cs="Times New Roman"/>
        </w:rPr>
        <w:t xml:space="preserve">wydanie dokumentem wydania (WZ) określającym szczegółowo ilość i asortyment </w:t>
      </w:r>
      <w:r w:rsidR="00B53EB8">
        <w:rPr>
          <w:rFonts w:ascii="Arial Narrow" w:hAnsi="Arial Narrow" w:cs="Times New Roman"/>
        </w:rPr>
        <w:t>dostarczonego przedmiotu umowy</w:t>
      </w:r>
      <w:r w:rsidRPr="00187789">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Do chwili wykorzystania w procedurze medycznej </w:t>
      </w:r>
      <w:r w:rsidR="00B53EB8">
        <w:rPr>
          <w:rFonts w:ascii="Arial Narrow" w:hAnsi="Arial Narrow" w:cs="Times New Roman"/>
        </w:rPr>
        <w:t xml:space="preserve"> przedmiot umowy pozostaje</w:t>
      </w:r>
      <w:r w:rsidRPr="00187789">
        <w:rPr>
          <w:rFonts w:ascii="Arial Narrow" w:hAnsi="Arial Narrow" w:cs="Times New Roman"/>
        </w:rPr>
        <w:t xml:space="preserve"> własnością Wykonawcy.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sporządza zbiorcze zestawienie </w:t>
      </w:r>
      <w:r w:rsidR="00B53EB8">
        <w:rPr>
          <w:rFonts w:ascii="Arial Narrow" w:hAnsi="Arial Narrow" w:cs="Times New Roman"/>
        </w:rPr>
        <w:t>określające ilość i asortyment przedmiotu umowy wykorzystanego</w:t>
      </w:r>
      <w:r w:rsidRPr="00187789">
        <w:rPr>
          <w:rFonts w:ascii="Arial Narrow" w:hAnsi="Arial Narrow" w:cs="Times New Roman"/>
        </w:rPr>
        <w:t xml:space="preserve"> w procedurach medycznych i przekazuje bieżące sprawozdania Wykonawcy faksem lub e-mailem. Sprawozdania przekazywane są wg potrzeb Zamawiającego jednak nie rzadziej niż w odstępach miesięcznych.</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Zestawienie stanowi podstawę wystawienia faktury przez Wykonaw</w:t>
      </w:r>
      <w:r w:rsidR="00B53EB8">
        <w:rPr>
          <w:rFonts w:ascii="Arial Narrow" w:hAnsi="Arial Narrow" w:cs="Times New Roman"/>
        </w:rPr>
        <w:t xml:space="preserve">cę i jednocześnie jest podstawą – </w:t>
      </w:r>
      <w:r w:rsidRPr="00187789">
        <w:rPr>
          <w:rFonts w:ascii="Arial Narrow" w:hAnsi="Arial Narrow" w:cs="Times New Roman"/>
        </w:rPr>
        <w:t>w</w:t>
      </w:r>
      <w:r w:rsidR="00B53EB8">
        <w:rPr>
          <w:rFonts w:ascii="Arial Narrow" w:hAnsi="Arial Narrow" w:cs="Times New Roman"/>
        </w:rPr>
        <w:t xml:space="preserve"> </w:t>
      </w:r>
      <w:r w:rsidRPr="00187789">
        <w:rPr>
          <w:rFonts w:ascii="Arial Narrow" w:hAnsi="Arial Narrow" w:cs="Times New Roman"/>
        </w:rPr>
        <w:t xml:space="preserve">przypadku pisemnego potwierdzenia przez </w:t>
      </w:r>
      <w:r>
        <w:rPr>
          <w:rFonts w:ascii="Arial Narrow" w:hAnsi="Arial Narrow" w:cs="Times New Roman"/>
        </w:rPr>
        <w:t>Zamawiającego</w:t>
      </w:r>
      <w:r w:rsidR="00B53EB8">
        <w:rPr>
          <w:rFonts w:ascii="Arial Narrow" w:hAnsi="Arial Narrow" w:cs="Times New Roman"/>
        </w:rPr>
        <w:t xml:space="preserve"> – </w:t>
      </w:r>
      <w:r w:rsidRPr="00187789">
        <w:rPr>
          <w:rFonts w:ascii="Arial Narrow" w:hAnsi="Arial Narrow" w:cs="Times New Roman"/>
        </w:rPr>
        <w:t>do</w:t>
      </w:r>
      <w:r w:rsidR="00B53EB8">
        <w:rPr>
          <w:rFonts w:ascii="Arial Narrow" w:hAnsi="Arial Narrow" w:cs="Times New Roman"/>
        </w:rPr>
        <w:t xml:space="preserve"> </w:t>
      </w:r>
      <w:r w:rsidRPr="00187789">
        <w:rPr>
          <w:rFonts w:ascii="Arial Narrow" w:hAnsi="Arial Narrow" w:cs="Times New Roman"/>
        </w:rPr>
        <w:t>przesłania zamówienia uzupełniającego (części lub całości) zużytego asortymentu.</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Wykonawcy przysługuje prawo do kontroli stanu </w:t>
      </w:r>
      <w:r w:rsidR="00B53EB8">
        <w:rPr>
          <w:rFonts w:ascii="Arial Narrow" w:hAnsi="Arial Narrow" w:cs="Times New Roman"/>
        </w:rPr>
        <w:t>przedmiotu umowy</w:t>
      </w:r>
      <w:r w:rsidRPr="00187789">
        <w:rPr>
          <w:rFonts w:ascii="Arial Narrow" w:hAnsi="Arial Narrow" w:cs="Times New Roman"/>
        </w:rPr>
        <w:t xml:space="preserve"> w magazynie Zamawiającego w godzinach pracy magazynu.</w:t>
      </w:r>
      <w:r w:rsidR="00C759F5">
        <w:rPr>
          <w:rFonts w:ascii="Arial Narrow" w:hAnsi="Arial Narrow" w:cs="Times New Roman"/>
        </w:rPr>
        <w:t xml:space="preserve"> Zamawiający jest zobowiązany do przeprowadzania kontroli terminów ważności przedmiotu umowy znajdującego się w magazynie nie rzadziej niż raz na kwartał. </w:t>
      </w:r>
      <w:r w:rsidR="00292AE0">
        <w:rPr>
          <w:rFonts w:ascii="Arial Narrow" w:hAnsi="Arial Narrow" w:cs="Times New Roman"/>
        </w:rPr>
        <w:t xml:space="preserve">W przypadku stwierdzenia niewielkiego prawdopodobieństwa wykorzystania przedmiotu umowy w procedurach medycznych przed upływem terminu </w:t>
      </w:r>
      <w:r w:rsidR="00103749">
        <w:rPr>
          <w:rFonts w:ascii="Arial Narrow" w:hAnsi="Arial Narrow" w:cs="Times New Roman"/>
        </w:rPr>
        <w:t xml:space="preserve">jego </w:t>
      </w:r>
      <w:r w:rsidR="00292AE0">
        <w:rPr>
          <w:rFonts w:ascii="Arial Narrow" w:hAnsi="Arial Narrow" w:cs="Times New Roman"/>
        </w:rPr>
        <w:t>ważności Zamawiający uzgodni z Wykonawcą dalszy sposób postępowania.</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może zamawiać i przechowywać jednocześnie w magazynie </w:t>
      </w:r>
      <w:r w:rsidR="00B53EB8">
        <w:rPr>
          <w:rFonts w:ascii="Arial Narrow" w:hAnsi="Arial Narrow" w:cs="Times New Roman"/>
        </w:rPr>
        <w:t>przedmiot umowy</w:t>
      </w:r>
      <w:r w:rsidRPr="00187789">
        <w:rPr>
          <w:rFonts w:ascii="Arial Narrow" w:hAnsi="Arial Narrow" w:cs="Times New Roman"/>
        </w:rPr>
        <w:t xml:space="preserve"> będący własnością Wykonawcy do 20 % wartości umowy, tj. </w:t>
      </w:r>
      <w:r>
        <w:rPr>
          <w:rFonts w:ascii="Arial Narrow" w:hAnsi="Arial Narrow" w:cs="Times New Roman"/>
        </w:rPr>
        <w:t>……………..</w:t>
      </w:r>
      <w:r w:rsidRPr="00187789">
        <w:rPr>
          <w:rFonts w:ascii="Arial Narrow" w:hAnsi="Arial Narrow" w:cs="Times New Roman"/>
        </w:rPr>
        <w:t xml:space="preserve"> zł.</w:t>
      </w:r>
    </w:p>
    <w:p w:rsidR="00187789" w:rsidRPr="00B53EB8" w:rsidRDefault="00187789" w:rsidP="00B53EB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Ryzyko kradzieży lub utraty</w:t>
      </w:r>
      <w:r w:rsidR="00B53EB8">
        <w:rPr>
          <w:rFonts w:ascii="Arial Narrow" w:hAnsi="Arial Narrow" w:cs="Times New Roman"/>
        </w:rPr>
        <w:t xml:space="preserve"> w inny sposób</w:t>
      </w:r>
      <w:r w:rsidRPr="00187789">
        <w:rPr>
          <w:rFonts w:ascii="Arial Narrow" w:hAnsi="Arial Narrow" w:cs="Times New Roman"/>
        </w:rPr>
        <w:t xml:space="preserve"> dostarczonego i niewykorzystanego </w:t>
      </w:r>
      <w:r w:rsidRPr="00B53EB8">
        <w:rPr>
          <w:rFonts w:ascii="Arial Narrow" w:hAnsi="Arial Narrow" w:cs="Times New Roman"/>
        </w:rPr>
        <w:t>w procedurach medycznych</w:t>
      </w:r>
      <w:r w:rsidR="00B53EB8">
        <w:rPr>
          <w:rFonts w:ascii="Arial Narrow" w:hAnsi="Arial Narrow" w:cs="Times New Roman"/>
        </w:rPr>
        <w:t xml:space="preserve"> przedmiotu umowy</w:t>
      </w:r>
      <w:r w:rsidRPr="00B53EB8">
        <w:rPr>
          <w:rFonts w:ascii="Arial Narrow" w:hAnsi="Arial Narrow" w:cs="Times New Roman"/>
        </w:rPr>
        <w:t>, a także ryzyko</w:t>
      </w:r>
      <w:r w:rsidR="00B53EB8">
        <w:rPr>
          <w:rFonts w:ascii="Arial Narrow" w:hAnsi="Arial Narrow" w:cs="Times New Roman"/>
        </w:rPr>
        <w:t xml:space="preserve"> jego</w:t>
      </w:r>
      <w:r w:rsidRPr="00B53EB8">
        <w:rPr>
          <w:rFonts w:ascii="Arial Narrow" w:hAnsi="Arial Narrow" w:cs="Times New Roman"/>
        </w:rPr>
        <w:t xml:space="preserve"> uszkodzenia obciąża Zamawiającego.</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zastrzega sobie prawo do zwrotu </w:t>
      </w:r>
      <w:r w:rsidR="00B53EB8">
        <w:rPr>
          <w:rFonts w:ascii="Arial Narrow" w:hAnsi="Arial Narrow" w:cs="Times New Roman"/>
        </w:rPr>
        <w:t>przedmiotu umowy</w:t>
      </w:r>
      <w:r w:rsidRPr="00187789">
        <w:rPr>
          <w:rFonts w:ascii="Arial Narrow" w:hAnsi="Arial Narrow" w:cs="Times New Roman"/>
        </w:rPr>
        <w:t xml:space="preserve"> w okresie obowiązywania umowy.</w:t>
      </w:r>
    </w:p>
    <w:p w:rsidR="00187789" w:rsidRPr="00187789" w:rsidRDefault="00B53EB8" w:rsidP="00187789">
      <w:pPr>
        <w:pStyle w:val="Akapitzlist"/>
        <w:numPr>
          <w:ilvl w:val="0"/>
          <w:numId w:val="22"/>
        </w:numPr>
        <w:ind w:left="284" w:hanging="284"/>
        <w:jc w:val="both"/>
        <w:rPr>
          <w:rFonts w:ascii="Arial Narrow" w:hAnsi="Arial Narrow" w:cs="Times New Roman"/>
        </w:rPr>
      </w:pPr>
      <w:r>
        <w:rPr>
          <w:rFonts w:ascii="Arial Narrow" w:hAnsi="Arial Narrow" w:cs="Times New Roman"/>
        </w:rPr>
        <w:t>Przedmiot umowy</w:t>
      </w:r>
      <w:r w:rsidR="00187789" w:rsidRPr="00187789">
        <w:rPr>
          <w:rFonts w:ascii="Arial Narrow" w:hAnsi="Arial Narrow" w:cs="Times New Roman"/>
        </w:rPr>
        <w:t xml:space="preserve"> stanowiący własność Wykonawcy i znajdujący się w magazynie Zamawiającego w ostatnim dniu obowiązywania umowy zostanie na koszt Wykonawcy w tym dniu odebrany przez Zamawiającego na podstawie protokołu podpisanego przez obydwie  strony.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zobowiązuje się do zabezpieczenia dostawy </w:t>
      </w:r>
      <w:r w:rsidR="00B53EB8">
        <w:rPr>
          <w:rFonts w:ascii="Arial Narrow" w:hAnsi="Arial Narrow" w:cs="Times New Roman"/>
        </w:rPr>
        <w:t xml:space="preserve">przedmiotu umowy także </w:t>
      </w:r>
      <w:r w:rsidRPr="00187789">
        <w:rPr>
          <w:rFonts w:ascii="Arial Narrow" w:hAnsi="Arial Narrow" w:cs="Times New Roman"/>
        </w:rPr>
        <w:t>w przypadku jego braku w magazynie Wykonawcy</w:t>
      </w:r>
      <w:r w:rsidR="00B53EB8">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w:t>
      </w:r>
      <w:r w:rsidR="00B53EB8">
        <w:rPr>
          <w:rFonts w:ascii="Arial Narrow" w:hAnsi="Arial Narrow" w:cs="Times New Roman"/>
        </w:rPr>
        <w:t>,</w:t>
      </w:r>
      <w:r w:rsidRPr="00187789">
        <w:rPr>
          <w:rFonts w:ascii="Arial Narrow" w:hAnsi="Arial Narrow" w:cs="Times New Roman"/>
        </w:rPr>
        <w:t xml:space="preserve"> gdy Wykonawca nie dostarczy przedmiotu umowy w terminie </w:t>
      </w:r>
      <w:r w:rsidR="00B53EB8">
        <w:rPr>
          <w:rFonts w:ascii="Arial Narrow" w:hAnsi="Arial Narrow" w:cs="Times New Roman"/>
        </w:rPr>
        <w:t xml:space="preserve">określonym  w </w:t>
      </w:r>
      <w:r w:rsidRPr="00187789">
        <w:rPr>
          <w:rFonts w:ascii="Arial Narrow" w:hAnsi="Arial Narrow" w:cs="Times New Roman"/>
        </w:rPr>
        <w:t>ust. 1</w:t>
      </w:r>
      <w:r w:rsidR="00B53EB8">
        <w:rPr>
          <w:rFonts w:ascii="Arial Narrow" w:hAnsi="Arial Narrow" w:cs="Times New Roman"/>
        </w:rPr>
        <w:t xml:space="preserve"> powyżej</w:t>
      </w:r>
      <w:r w:rsidRPr="00187789">
        <w:rPr>
          <w:rFonts w:ascii="Arial Narrow" w:hAnsi="Arial Narrow" w:cs="Times New Roman"/>
        </w:rPr>
        <w:t>, Zamawiający zastrzega sobie prawo dokonania zakupu interwencyjnego od innego dostawcy w ilości i asortymencie niezrealizowanej w terminie dostawy.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zmniejsza się wielkość przedmiotu umowy o wielkość tego zakupu.</w:t>
      </w:r>
    </w:p>
    <w:p w:rsidR="00B53EB8" w:rsidRPr="00D924A9" w:rsidRDefault="00187789" w:rsidP="00D924A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lastRenderedPageBreak/>
        <w:t>W przypadku zakupu interwencyjnego Wykonawca zobowiązany jest do zwrotu Zamawiającemu różnicy pomiędzy ceną zakupu interwencyjnego i ceną dostawy.</w:t>
      </w:r>
    </w:p>
    <w:p w:rsidR="0079007C" w:rsidRPr="0079007C" w:rsidRDefault="0079007C" w:rsidP="0079007C">
      <w:pPr>
        <w:spacing w:after="0" w:line="240" w:lineRule="auto"/>
        <w:jc w:val="center"/>
        <w:rPr>
          <w:rFonts w:ascii="Arial Narrow" w:hAnsi="Arial Narrow" w:cs="Times New Roman"/>
        </w:rPr>
      </w:pPr>
      <w:r w:rsidRPr="0079007C">
        <w:rPr>
          <w:rFonts w:ascii="Arial Narrow" w:hAnsi="Arial Narrow" w:cs="Times New Roman"/>
        </w:rPr>
        <w:t xml:space="preserve">§ </w:t>
      </w:r>
      <w:r>
        <w:rPr>
          <w:rFonts w:ascii="Arial Narrow" w:hAnsi="Arial Narrow" w:cs="Times New Roman"/>
        </w:rPr>
        <w:t>2a</w:t>
      </w:r>
    </w:p>
    <w:p w:rsidR="0079007C" w:rsidRDefault="0079007C" w:rsidP="002576FB">
      <w:pPr>
        <w:pStyle w:val="Akapitzlist"/>
        <w:numPr>
          <w:ilvl w:val="0"/>
          <w:numId w:val="84"/>
        </w:numPr>
        <w:suppressAutoHyphens/>
        <w:autoSpaceDN w:val="0"/>
        <w:spacing w:line="240" w:lineRule="auto"/>
        <w:ind w:left="284" w:hanging="284"/>
        <w:contextualSpacing w:val="0"/>
        <w:jc w:val="both"/>
        <w:textAlignment w:val="baseline"/>
        <w:rPr>
          <w:rFonts w:ascii="Arial Narrow" w:hAnsi="Arial Narrow" w:cs="Times New Roman"/>
        </w:rPr>
      </w:pPr>
      <w:r>
        <w:rPr>
          <w:rFonts w:ascii="Arial Narrow" w:hAnsi="Arial Narrow" w:cs="Times New Roman"/>
        </w:rPr>
        <w:t>Poszczególne dostawy realizowane będą na podstawie zamówień jednostkowych składanych pisemnie lub przy użyciu środków komunikacji elektronicznej przez upoważnionego pracownika zamawiającego. Wykonawca niezwłocznie potwierdzi przyjęcie zamówienia do realizacji.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Zamówienia, o których mowa w ust. 1 zawierają co najmniej:</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A/Nazwę i adres Wykonawcy,</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B/Nazwę i adres Zamawiającego;</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C/Wskazanie asortymentu oraz zamawianych ilości,</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D/Wskazanie maksymalnego terminu realizacji.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Strony ustalają następujące terminy realizacji dostaw:</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A/Dla zamówień zwykłych – 3 dni roboczych od daty złożenia zamówienia</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B/Dla zamówień pilnych –  2 dni od daty złożenia zamówienia.</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Przedmiot umowy dostarczany będzie do Zamawiającego w godzinach od 7:00 do 15:00.</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Wraz z przedmiotem umowy, Wykonawca przekaże Zamawiającemu, właściwe, autoryzowane dokumenty dotyczące przedmiotu dostawy tj.: deklaracje zgodności CE, certyfikaty, zezwolenia na wprowadzenie do obrotu, jako dokumenty towarzyszące dostawie bezpośredniej.</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Każdorazowy zakup interwencyjny zmniejsza wielkość przedmiotu umowy o wielkość tego zakupu.</w:t>
      </w:r>
    </w:p>
    <w:p w:rsidR="0079007C" w:rsidRDefault="0079007C" w:rsidP="00E558FA">
      <w:pPr>
        <w:spacing w:after="0" w:line="240" w:lineRule="auto"/>
        <w:jc w:val="center"/>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2744CD">
      <w:pPr>
        <w:pStyle w:val="Akapitzlist"/>
        <w:numPr>
          <w:ilvl w:val="0"/>
          <w:numId w:val="23"/>
        </w:numPr>
        <w:spacing w:after="0" w:line="240" w:lineRule="auto"/>
        <w:ind w:left="284" w:hanging="284"/>
        <w:jc w:val="both"/>
        <w:rPr>
          <w:rFonts w:ascii="Arial Narrow" w:hAnsi="Arial Narrow" w:cs="Times New Roman"/>
        </w:rPr>
      </w:pPr>
      <w:r w:rsidRPr="00D1380A">
        <w:rPr>
          <w:rFonts w:ascii="Arial Narrow" w:hAnsi="Arial Narrow" w:cs="Times New Roman"/>
        </w:rPr>
        <w:t>Wykonawca rozpatrzy reklamacje</w:t>
      </w:r>
      <w:r w:rsidR="00D14A01">
        <w:rPr>
          <w:rFonts w:ascii="Arial Narrow" w:hAnsi="Arial Narrow" w:cs="Times New Roman"/>
        </w:rPr>
        <w:t xml:space="preserve"> w terminie …..</w:t>
      </w:r>
      <w:r w:rsidR="00C405CF" w:rsidRPr="00D1380A">
        <w:rPr>
          <w:rFonts w:ascii="Arial Narrow" w:hAnsi="Arial Narrow" w:cs="Times New Roman"/>
        </w:rPr>
        <w:t xml:space="preserve"> dni od daty zgłoszenia.</w:t>
      </w:r>
      <w:r w:rsidRPr="00D1380A">
        <w:rPr>
          <w:rFonts w:ascii="Arial Narrow" w:hAnsi="Arial Narrow" w:cs="Times New Roman"/>
        </w:rPr>
        <w:t xml:space="preserve"> </w:t>
      </w:r>
      <w:r w:rsidR="00D14A01">
        <w:rPr>
          <w:rFonts w:ascii="Arial Narrow" w:hAnsi="Arial Narrow" w:cs="Times New Roman"/>
        </w:rPr>
        <w:t>Wymiana wadliwego przedmiotu dostawy na wolny od wad nastąpi w terminie …… od rozpatrzenia reklamacji.</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 xml:space="preserve">ferty wynosi ........................ złotych brutto, (słownie: .............................................), w tym podatek VAT według stawki </w:t>
      </w:r>
      <w:r w:rsidR="00D14A01">
        <w:rPr>
          <w:rFonts w:ascii="Arial Narrow" w:hAnsi="Arial Narrow" w:cs="Times New Roman"/>
        </w:rPr>
        <w:t>….</w:t>
      </w:r>
      <w:r w:rsidRPr="001504B3">
        <w:rPr>
          <w:rFonts w:ascii="Arial Narrow" w:hAnsi="Arial Narrow" w:cs="Times New Roman"/>
        </w:rPr>
        <w:t>% w kwocie ……………………. zł.</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 xml:space="preserve">ostanowieniami </w:t>
      </w:r>
      <w:r w:rsidR="00B53EB8">
        <w:rPr>
          <w:rFonts w:ascii="Arial Narrow" w:hAnsi="Arial Narrow" w:cs="Times New Roman"/>
        </w:rPr>
        <w:t>§ 8 umowy</w:t>
      </w:r>
      <w:r w:rsidR="004D4F10" w:rsidRPr="00D1380A">
        <w:rPr>
          <w:rFonts w:ascii="Arial Narrow" w:hAnsi="Arial Narrow" w:cs="Times New Roman"/>
        </w:rPr>
        <w:t>.</w:t>
      </w:r>
    </w:p>
    <w:p w:rsidR="00CE0FC8" w:rsidRDefault="00CE0FC8" w:rsidP="002F07A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 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lastRenderedPageBreak/>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Default="00C405CF" w:rsidP="002744CD">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6</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A/ </w:t>
      </w:r>
      <w:r w:rsidR="00544764">
        <w:rPr>
          <w:rFonts w:ascii="Arial Narrow" w:hAnsi="Arial Narrow" w:cs="Times New Roman"/>
        </w:rPr>
        <w:t xml:space="preserve">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B/ </w:t>
      </w:r>
      <w:r w:rsidR="00544764">
        <w:rPr>
          <w:rFonts w:ascii="Arial Narrow" w:hAnsi="Arial Narrow" w:cs="Times New Roman"/>
        </w:rPr>
        <w:t xml:space="preserve"> </w:t>
      </w:r>
      <w:r w:rsidRPr="00D1380A">
        <w:rPr>
          <w:rFonts w:ascii="Arial Narrow" w:hAnsi="Arial Narrow" w:cs="Times New Roman"/>
        </w:rPr>
        <w:t xml:space="preserve">w wysokości </w:t>
      </w:r>
      <w:r w:rsidR="002F07A2">
        <w:rPr>
          <w:rFonts w:ascii="Arial Narrow" w:hAnsi="Arial Narrow" w:cs="Times New Roman"/>
        </w:rPr>
        <w:t>2</w:t>
      </w:r>
      <w:r w:rsidRPr="00D1380A">
        <w:rPr>
          <w:rFonts w:ascii="Arial Narrow" w:hAnsi="Arial Narrow" w:cs="Times New Roman"/>
        </w:rPr>
        <w:t xml:space="preserve">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C/</w:t>
      </w:r>
      <w:r w:rsidR="00544764">
        <w:rPr>
          <w:rFonts w:ascii="Arial Narrow" w:hAnsi="Arial Narrow" w:cs="Times New Roman"/>
        </w:rPr>
        <w:t xml:space="preserve"> </w:t>
      </w:r>
      <w:r w:rsidRPr="00D1380A">
        <w:rPr>
          <w:rFonts w:ascii="Arial Narrow" w:hAnsi="Arial Narrow" w:cs="Times New Roman"/>
        </w:rPr>
        <w:t xml:space="preserve"> w wysokości </w:t>
      </w:r>
      <w:r w:rsidR="000475B6" w:rsidRPr="00D1380A">
        <w:rPr>
          <w:rFonts w:ascii="Arial Narrow" w:hAnsi="Arial Narrow" w:cs="Times New Roman"/>
        </w:rPr>
        <w:t>2</w:t>
      </w:r>
      <w:r w:rsidR="0054141E" w:rsidRPr="00D1380A">
        <w:rPr>
          <w:rFonts w:ascii="Arial Narrow" w:hAnsi="Arial Narrow" w:cs="Times New Roman"/>
        </w:rPr>
        <w:t xml:space="preserve"> </w:t>
      </w:r>
      <w:r w:rsidRPr="00D1380A">
        <w:rPr>
          <w:rFonts w:ascii="Arial Narrow" w:hAnsi="Arial Narrow" w:cs="Times New Roman"/>
        </w:rPr>
        <w:t xml:space="preserve">% wartości brutto reklamowanego </w:t>
      </w:r>
      <w:r w:rsidR="00522A3A" w:rsidRPr="00D1380A">
        <w:rPr>
          <w:rFonts w:ascii="Arial Narrow" w:hAnsi="Arial Narrow" w:cs="Times New Roman"/>
        </w:rPr>
        <w:t>przedmiotu umowy</w:t>
      </w:r>
      <w:r w:rsidRPr="00D1380A">
        <w:rPr>
          <w:rFonts w:ascii="Arial Narrow" w:hAnsi="Arial Narrow" w:cs="Times New Roman"/>
        </w:rPr>
        <w:t xml:space="preserve"> z tytułu nie </w:t>
      </w:r>
      <w:r w:rsidR="00522A3A" w:rsidRPr="00D1380A">
        <w:rPr>
          <w:rFonts w:ascii="Arial Narrow" w:hAnsi="Arial Narrow" w:cs="Times New Roman"/>
        </w:rPr>
        <w:t>rozpatrzenia</w:t>
      </w:r>
      <w:r w:rsidRPr="00D1380A">
        <w:rPr>
          <w:rFonts w:ascii="Arial Narrow" w:hAnsi="Arial Narrow" w:cs="Times New Roman"/>
        </w:rPr>
        <w:t xml:space="preserve"> reklamacji w terminie za każdy rozpoczęty dzień zwłoki, jednak nie więcej niż 20% wartości rek</w:t>
      </w:r>
      <w:r w:rsidR="00522A3A" w:rsidRPr="00D1380A">
        <w:rPr>
          <w:rFonts w:ascii="Arial Narrow" w:hAnsi="Arial Narrow" w:cs="Times New Roman"/>
        </w:rPr>
        <w:t>lamowanego przedmiotu umowy.</w:t>
      </w:r>
    </w:p>
    <w:p w:rsidR="00C405CF" w:rsidRDefault="00C405CF" w:rsidP="002744CD">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D65633" w:rsidRDefault="00D65633" w:rsidP="0079007C">
      <w:pPr>
        <w:spacing w:after="0" w:line="240" w:lineRule="auto"/>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7</w:t>
      </w:r>
    </w:p>
    <w:p w:rsidR="00A16360" w:rsidRDefault="00C405CF" w:rsidP="002F07A2">
      <w:pPr>
        <w:spacing w:after="0" w:line="240" w:lineRule="auto"/>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Kodeks  Cywilny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D65633">
        <w:rPr>
          <w:rFonts w:ascii="Arial Narrow" w:hAnsi="Arial Narrow" w:cs="Times New Roman"/>
        </w:rPr>
        <w:t>8</w:t>
      </w:r>
      <w:r w:rsidR="006C3FB1" w:rsidRPr="00D1380A">
        <w:rPr>
          <w:rFonts w:ascii="Arial Narrow" w:hAnsi="Arial Narrow" w:cs="Times New Roman"/>
        </w:rPr>
        <w:t xml:space="preserve">r., poz. </w:t>
      </w:r>
      <w:r w:rsidR="00D65633">
        <w:rPr>
          <w:rFonts w:ascii="Arial Narrow" w:hAnsi="Arial Narrow" w:cs="Times New Roman"/>
        </w:rPr>
        <w:t>1025</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xml:space="preserve">, z </w:t>
      </w:r>
      <w:proofErr w:type="spellStart"/>
      <w:r w:rsidR="006C3FB1" w:rsidRPr="00D1380A">
        <w:rPr>
          <w:rFonts w:ascii="Arial Narrow" w:hAnsi="Arial Narrow" w:cs="Times New Roman"/>
        </w:rPr>
        <w:t>późn</w:t>
      </w:r>
      <w:proofErr w:type="spellEnd"/>
      <w:r w:rsidR="006C3FB1" w:rsidRPr="00D1380A">
        <w:rPr>
          <w:rFonts w:ascii="Arial Narrow" w:hAnsi="Arial Narrow" w:cs="Times New Roman"/>
        </w:rPr>
        <w:t>. zm.)</w:t>
      </w:r>
      <w:r w:rsidR="00A16360" w:rsidRPr="00D1380A">
        <w:rPr>
          <w:rFonts w:ascii="Arial Narrow" w:hAnsi="Arial Narrow" w:cs="Times New Roman"/>
        </w:rPr>
        <w:t>.</w:t>
      </w:r>
    </w:p>
    <w:p w:rsidR="002F07A2" w:rsidRPr="00D1380A"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8</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Strony przewidują możliwość wprowadzenia zmian w treści umowy dotyczących:</w:t>
      </w:r>
    </w:p>
    <w:p w:rsidR="00C14398" w:rsidRPr="00C14398" w:rsidRDefault="00C14398" w:rsidP="002576FB">
      <w:pPr>
        <w:numPr>
          <w:ilvl w:val="0"/>
          <w:numId w:val="48"/>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wynagrodzenia, w przypadku:</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obowiązującej stawki podatku od towarów i usług VAT;</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wysokości minimalnego wynagrodzenia, ustalanego na podstawie przepisów ustawy z dnia 10 października 2002 roku o minimalnym wynagrodzeniu za pracę (</w:t>
      </w:r>
      <w:proofErr w:type="spellStart"/>
      <w:r w:rsidRPr="00C14398">
        <w:rPr>
          <w:rFonts w:ascii="Arial Narrow" w:eastAsia="Lucida Sans Unicode" w:hAnsi="Arial Narrow" w:cs="Times New Roman"/>
          <w:lang w:eastAsia="ar-SA"/>
        </w:rPr>
        <w:t>t.j</w:t>
      </w:r>
      <w:proofErr w:type="spellEnd"/>
      <w:r w:rsidRPr="00C14398">
        <w:rPr>
          <w:rFonts w:ascii="Arial Narrow" w:eastAsia="Lucida Sans Unicode" w:hAnsi="Arial Narrow" w:cs="Times New Roman"/>
          <w:lang w:eastAsia="ar-SA"/>
        </w:rPr>
        <w:t>. Dz.U. 201</w:t>
      </w:r>
      <w:r w:rsidR="0090236A">
        <w:rPr>
          <w:rFonts w:ascii="Arial Narrow" w:eastAsia="Lucida Sans Unicode" w:hAnsi="Arial Narrow" w:cs="Times New Roman"/>
          <w:lang w:eastAsia="ar-SA"/>
        </w:rPr>
        <w:t>7</w:t>
      </w:r>
      <w:r w:rsidRPr="00C14398">
        <w:rPr>
          <w:rFonts w:ascii="Arial Narrow" w:eastAsia="Lucida Sans Unicode" w:hAnsi="Arial Narrow" w:cs="Times New Roman"/>
          <w:lang w:eastAsia="ar-SA"/>
        </w:rPr>
        <w:t xml:space="preserve">, poz. </w:t>
      </w:r>
      <w:r w:rsidR="0090236A">
        <w:rPr>
          <w:rFonts w:ascii="Arial Narrow" w:eastAsia="Lucida Sans Unicode" w:hAnsi="Arial Narrow" w:cs="Times New Roman"/>
          <w:lang w:eastAsia="ar-SA"/>
        </w:rPr>
        <w:t>847</w:t>
      </w:r>
      <w:r w:rsidRPr="00C14398">
        <w:rPr>
          <w:rFonts w:ascii="Arial Narrow" w:eastAsia="Lucida Sans Unicode" w:hAnsi="Arial Narrow" w:cs="Times New Roman"/>
          <w:lang w:eastAsia="ar-SA"/>
        </w:rPr>
        <w:t xml:space="preserve"> ze zm.);</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zasad podlegania ubezpieczeniu społecznemu lub ubezpieczeniu zdrowotnemu lub zmianie uległa wysokość składek na ubezpieczenie społeczne lub ubezpieczenie zdrowotne;</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przepisów celno-podatkowych;</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średnie</w:t>
      </w:r>
      <w:r>
        <w:rPr>
          <w:rFonts w:ascii="Arial Narrow" w:eastAsia="Lucida Sans Unicode" w:hAnsi="Arial Narrow" w:cs="Times New Roman"/>
          <w:lang w:eastAsia="ar-SA"/>
        </w:rPr>
        <w:t>go kursu euro, powyżej/poniżej 5</w:t>
      </w:r>
      <w:r w:rsidRPr="00C14398">
        <w:rPr>
          <w:rFonts w:ascii="Arial Narrow" w:eastAsia="Lucida Sans Unicode" w:hAnsi="Arial Narrow" w:cs="Times New Roman"/>
          <w:lang w:eastAsia="ar-SA"/>
        </w:rPr>
        <w:t xml:space="preserve"> % w stosunku do kursu ogłoszonego przez NBP w dniu zawarcia umowy.</w:t>
      </w:r>
    </w:p>
    <w:p w:rsidR="00C14398" w:rsidRPr="005D2D95" w:rsidRDefault="00C14398" w:rsidP="002576FB">
      <w:pPr>
        <w:pStyle w:val="Akapitzlist"/>
        <w:numPr>
          <w:ilvl w:val="0"/>
          <w:numId w:val="48"/>
        </w:numPr>
        <w:spacing w:after="0" w:line="240" w:lineRule="auto"/>
        <w:ind w:left="567" w:hanging="283"/>
        <w:jc w:val="both"/>
        <w:rPr>
          <w:rFonts w:ascii="Arial Narrow" w:eastAsia="Lucida Sans Unicode" w:hAnsi="Arial Narrow" w:cs="Times New Roman"/>
          <w:lang w:eastAsia="ar-SA"/>
        </w:rPr>
      </w:pPr>
      <w:r w:rsidRPr="00677483">
        <w:rPr>
          <w:rFonts w:ascii="Arial Narrow" w:eastAsia="Lucida Sans Unicode" w:hAnsi="Arial Narrow" w:cs="Times New Roman"/>
          <w:lang w:eastAsia="ar-SA"/>
        </w:rPr>
        <w:t xml:space="preserve">przedmiotu umowy – w przypadku zakończenia produkcji </w:t>
      </w:r>
      <w:r w:rsidR="00677483">
        <w:rPr>
          <w:rFonts w:ascii="Arial Narrow" w:eastAsia="Lucida Sans Unicode" w:hAnsi="Arial Narrow" w:cs="Times New Roman"/>
          <w:lang w:eastAsia="ar-SA"/>
        </w:rPr>
        <w:t xml:space="preserve">albo </w:t>
      </w:r>
      <w:r w:rsidRPr="00677483">
        <w:rPr>
          <w:rFonts w:ascii="Arial Narrow" w:eastAsia="Lucida Sans Unicode" w:hAnsi="Arial Narrow" w:cs="Times New Roman"/>
          <w:lang w:eastAsia="ar-SA"/>
        </w:rPr>
        <w:t xml:space="preserve">wycofania z rynku </w:t>
      </w:r>
      <w:r w:rsidR="005D2D95">
        <w:rPr>
          <w:rFonts w:ascii="Arial Narrow" w:eastAsia="Lucida Sans Unicode" w:hAnsi="Arial Narrow" w:cs="Times New Roman"/>
          <w:lang w:eastAsia="ar-SA"/>
        </w:rPr>
        <w:t>albo zastąpienia na skutek postępu technologicznego</w:t>
      </w:r>
      <w:r w:rsidR="005D2D95" w:rsidRPr="00677483">
        <w:rPr>
          <w:rFonts w:ascii="Arial Narrow" w:eastAsia="Lucida Sans Unicode" w:hAnsi="Arial Narrow" w:cs="Times New Roman"/>
          <w:lang w:eastAsia="ar-SA"/>
        </w:rPr>
        <w:t xml:space="preserve"> </w:t>
      </w:r>
      <w:r w:rsidRPr="00677483">
        <w:rPr>
          <w:rFonts w:ascii="Arial Narrow" w:eastAsia="Lucida Sans Unicode" w:hAnsi="Arial Narrow" w:cs="Times New Roman"/>
          <w:lang w:eastAsia="ar-SA"/>
        </w:rPr>
        <w:t xml:space="preserve">wyrobu będącego przedmiotem </w:t>
      </w:r>
      <w:r w:rsidR="005D2D95">
        <w:rPr>
          <w:rFonts w:ascii="Arial Narrow" w:eastAsia="Lucida Sans Unicode" w:hAnsi="Arial Narrow" w:cs="Times New Roman"/>
          <w:lang w:eastAsia="ar-SA"/>
        </w:rPr>
        <w:t>umowy</w:t>
      </w:r>
      <w:r w:rsidR="00677483">
        <w:rPr>
          <w:rFonts w:ascii="Arial Narrow" w:eastAsia="Lucida Sans Unicode" w:hAnsi="Arial Narrow" w:cs="Times New Roman"/>
          <w:lang w:eastAsia="ar-SA"/>
        </w:rPr>
        <w:t xml:space="preserve">, </w:t>
      </w:r>
      <w:r w:rsidRPr="00677483">
        <w:rPr>
          <w:rFonts w:ascii="Arial Narrow" w:eastAsia="Lucida Sans Unicode" w:hAnsi="Arial Narrow" w:cs="Times New Roman"/>
          <w:lang w:eastAsia="ar-SA"/>
        </w:rPr>
        <w:t>dopuszcza się zmianę</w:t>
      </w:r>
      <w:r w:rsidR="005D2D95">
        <w:rPr>
          <w:rFonts w:ascii="Arial Narrow" w:eastAsia="Lucida Sans Unicode" w:hAnsi="Arial Narrow" w:cs="Times New Roman"/>
          <w:lang w:eastAsia="ar-SA"/>
        </w:rPr>
        <w:t xml:space="preserve"> pierwotnego przedmiotu umowy</w:t>
      </w:r>
      <w:r w:rsidRPr="00677483">
        <w:rPr>
          <w:rFonts w:ascii="Arial Narrow" w:eastAsia="Lucida Sans Unicode" w:hAnsi="Arial Narrow" w:cs="Times New Roman"/>
          <w:lang w:eastAsia="ar-SA"/>
        </w:rPr>
        <w:t xml:space="preserve"> </w:t>
      </w:r>
      <w:r w:rsidR="005D2D95">
        <w:rPr>
          <w:rFonts w:ascii="Arial Narrow" w:eastAsia="Lucida Sans Unicode" w:hAnsi="Arial Narrow" w:cs="Times New Roman"/>
          <w:lang w:eastAsia="ar-SA"/>
        </w:rPr>
        <w:t>pod</w:t>
      </w:r>
      <w:r w:rsidR="00677483" w:rsidRPr="00677483">
        <w:rPr>
          <w:rFonts w:ascii="Arial Narrow" w:eastAsia="Lucida Sans Unicode" w:hAnsi="Arial Narrow" w:cs="Times New Roman"/>
          <w:lang w:eastAsia="ar-SA"/>
        </w:rPr>
        <w:t xml:space="preserve"> warunkiem, że zaoferowany w zamian przedmiot umowy spełnia wszystkie warunki w zakresie funkcjonalności wymaganych przez Zamawiającego w postępowaniu o udzielenie zamówienia publicznego oraz jednocześnie posiada funkcjonalności nie gorsze niż przedmiot pierwotnie zaoferowany w złożonej ofercie.</w:t>
      </w:r>
      <w:r w:rsidR="005D2D95">
        <w:rPr>
          <w:rFonts w:ascii="Arial Narrow" w:eastAsia="Lucida Sans Unicode" w:hAnsi="Arial Narrow" w:cs="Times New Roman"/>
          <w:lang w:eastAsia="ar-SA"/>
        </w:rPr>
        <w:t xml:space="preserve"> </w:t>
      </w:r>
      <w:r w:rsidRPr="005D2D95">
        <w:rPr>
          <w:rFonts w:ascii="Arial Narrow" w:eastAsia="Lucida Sans Unicode" w:hAnsi="Arial Narrow" w:cs="Times New Roman"/>
          <w:lang w:eastAsia="ar-SA"/>
        </w:rPr>
        <w:t xml:space="preserve">W tym przypadku Wykonawca zobowiązany będzie poinformować Zamawiającego i przedstawić mu nowy </w:t>
      </w:r>
      <w:r w:rsidR="005D2D95">
        <w:rPr>
          <w:rFonts w:ascii="Arial Narrow" w:eastAsia="Lucida Sans Unicode" w:hAnsi="Arial Narrow" w:cs="Times New Roman"/>
          <w:lang w:eastAsia="ar-SA"/>
        </w:rPr>
        <w:t>przedmiot</w:t>
      </w:r>
      <w:r w:rsidRPr="005D2D95">
        <w:rPr>
          <w:rFonts w:ascii="Arial Narrow" w:eastAsia="Lucida Sans Unicode" w:hAnsi="Arial Narrow" w:cs="Times New Roman"/>
          <w:lang w:eastAsia="ar-SA"/>
        </w:rPr>
        <w:t xml:space="preserve"> do testowania i akceptacji, przy zachowaniu ceny jednostkowej w ofercie; </w:t>
      </w:r>
    </w:p>
    <w:p w:rsidR="00C14398" w:rsidRPr="00C14398" w:rsidRDefault="00C14398" w:rsidP="002576FB">
      <w:pPr>
        <w:numPr>
          <w:ilvl w:val="0"/>
          <w:numId w:val="48"/>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terminu realizacji umowy – w przypadku niewyczerpania asortymentu objętego umową, strony mogą przedłużyć okres obowiązywania umowy przy zachowaniu cen jednostkowych zawartych w ofercie;</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 których mowa w ust. 1 pkt. 1 dokonywane będą według następujących zasadach:</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w:t>
      </w:r>
      <w:r w:rsidRPr="00C14398">
        <w:rPr>
          <w:rFonts w:ascii="Arial Narrow" w:eastAsia="Lucida Sans Unicode" w:hAnsi="Arial Narrow" w:cs="Times New Roman"/>
          <w:lang w:eastAsia="ar-SA"/>
        </w:rPr>
        <w:lastRenderedPageBreak/>
        <w:t>nastąpi zmiana wysokości kosztów wykonania umowy uzasadniająca zmianę wysokości wynagrodzenia należnego Wykonawcy;</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w:t>
      </w:r>
      <w:r w:rsidR="0079007C">
        <w:rPr>
          <w:rFonts w:ascii="Arial Narrow" w:eastAsia="Lucida Sans Unicode" w:hAnsi="Arial Narrow" w:cs="Times New Roman"/>
          <w:lang w:eastAsia="ar-SA"/>
        </w:rPr>
        <w:t xml:space="preserve">j mowa w ust. 1 pkt 1 lit. b i c </w:t>
      </w:r>
      <w:r w:rsidRPr="00C14398">
        <w:rPr>
          <w:rFonts w:ascii="Arial Narrow" w:eastAsia="Lucida Sans Unicode" w:hAnsi="Arial Narrow" w:cs="Times New Roman"/>
          <w:lang w:eastAsia="ar-SA"/>
        </w:rPr>
        <w:t>,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w:t>
      </w:r>
      <w:r w:rsidR="0079007C">
        <w:rPr>
          <w:rFonts w:ascii="Arial Narrow" w:eastAsia="Lucida Sans Unicode" w:hAnsi="Arial Narrow" w:cs="Times New Roman"/>
          <w:lang w:eastAsia="ar-SA"/>
        </w:rPr>
        <w:t>órej mowa w ust. 1 pkt 1 lit.</w:t>
      </w:r>
      <w:r w:rsidRPr="00C14398">
        <w:rPr>
          <w:rFonts w:ascii="Arial Narrow" w:eastAsia="Lucida Sans Unicode" w:hAnsi="Arial Narrow" w:cs="Times New Roman"/>
          <w:lang w:eastAsia="ar-SA"/>
        </w:rPr>
        <w:t xml:space="preserve"> c.</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zmian ogłaszanego przez NBP średniego kursu złotego do euro zawierające wyrażoną w procentach zmianę w stosunku do średniego kursu ogłoszonego w dniu zawarcia umowy – w przypadku przesłanki, o kt</w:t>
      </w:r>
      <w:r w:rsidR="0079007C">
        <w:rPr>
          <w:rFonts w:ascii="Arial Narrow" w:eastAsia="Lucida Sans Unicode" w:hAnsi="Arial Narrow" w:cs="Times New Roman"/>
          <w:lang w:eastAsia="ar-SA"/>
        </w:rPr>
        <w:t>órej mowa w ust. 1 pkt. 1 lit. e</w:t>
      </w:r>
      <w:r w:rsidRPr="00C14398">
        <w:rPr>
          <w:rFonts w:ascii="Arial Narrow" w:eastAsia="Lucida Sans Unicode" w:hAnsi="Arial Narrow" w:cs="Times New Roman"/>
          <w:lang w:eastAsia="ar-SA"/>
        </w:rPr>
        <w:t>;</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Warunkiem wprowadzenia zmiany wynagrodzenia w postaci aneksu  jest wykazanie przez Wykonawcę w formie pisemnej, iż zmiany te będą miały wpływ na koszty wykonania przez Wykonawcę  przedmiotu umowy.</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 zakresie wskazanym w ust. 1 pkt 2 i 3 niniejszego §, dokonywane będą według następujących zasad:</w:t>
      </w:r>
    </w:p>
    <w:p w:rsidR="00C14398" w:rsidRPr="00C14398" w:rsidRDefault="00C14398" w:rsidP="002576FB">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wniosek o dokonanie zmiany umowy należy przedłożyć na piśmie, a okoliczności mogące  stanowić podstawę zmiany umowy powinny być uzasadnione i udokumentowane przez Wykonawcę.  </w:t>
      </w:r>
    </w:p>
    <w:p w:rsidR="00C14398" w:rsidRPr="00C14398" w:rsidRDefault="00C14398" w:rsidP="002576FB">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każdym z powyższych przypadków zmiana umowy wymaga zgody obu stron, wyrażonej na piśmie pod rygorem nieważności.</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Wszelkie zmiany w treści umowy wymagają zachowania formy pisemnej pod rygorem nieważności.</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Zamawiający może odstąpić od umowy na podstawie art. 145 ustawy. </w:t>
      </w:r>
    </w:p>
    <w:p w:rsidR="002F07A2" w:rsidRPr="00D1380A" w:rsidRDefault="002F07A2" w:rsidP="002F07A2">
      <w:pPr>
        <w:pStyle w:val="Akapitzlist"/>
        <w:spacing w:after="0" w:line="240" w:lineRule="auto"/>
        <w:ind w:left="284"/>
        <w:jc w:val="both"/>
        <w:rPr>
          <w:rFonts w:ascii="Arial Narrow" w:hAnsi="Arial Narrow" w:cs="Times New Roman"/>
        </w:rPr>
      </w:pPr>
    </w:p>
    <w:p w:rsidR="00C405CF" w:rsidRDefault="00C405CF" w:rsidP="00E558FA">
      <w:pPr>
        <w:spacing w:after="0" w:line="240" w:lineRule="auto"/>
        <w:jc w:val="center"/>
        <w:rPr>
          <w:rFonts w:ascii="Arial Narrow" w:hAnsi="Arial Narrow" w:cs="Times New Roman"/>
        </w:rPr>
      </w:pPr>
      <w:r w:rsidRPr="00D1380A">
        <w:rPr>
          <w:rFonts w:ascii="Arial Narrow" w:hAnsi="Arial Narrow" w:cs="Times New Roman"/>
        </w:rPr>
        <w:lastRenderedPageBreak/>
        <w:t>§</w:t>
      </w:r>
      <w:r w:rsidR="00D924A9">
        <w:rPr>
          <w:rFonts w:ascii="Arial Narrow" w:hAnsi="Arial Narrow" w:cs="Times New Roman"/>
        </w:rPr>
        <w:t xml:space="preserve"> </w:t>
      </w:r>
      <w:r w:rsidRPr="00D1380A">
        <w:rPr>
          <w:rFonts w:ascii="Arial Narrow" w:hAnsi="Arial Narrow" w:cs="Times New Roman"/>
        </w:rPr>
        <w:t>9</w:t>
      </w:r>
    </w:p>
    <w:p w:rsidR="002744CD" w:rsidRPr="00D1380A" w:rsidRDefault="002744CD" w:rsidP="002744CD">
      <w:pPr>
        <w:spacing w:after="0" w:line="240" w:lineRule="auto"/>
        <w:jc w:val="both"/>
        <w:rPr>
          <w:rFonts w:ascii="Arial Narrow" w:hAnsi="Arial Narrow" w:cs="Times New Roman"/>
        </w:rPr>
      </w:pPr>
      <w:r>
        <w:rPr>
          <w:rFonts w:ascii="Arial Narrow" w:hAnsi="Arial Narrow" w:cs="Times New Roman"/>
        </w:rPr>
        <w:t>Zamawiający może zrealizować zamówienie wyczerpanego asortymentu przy zachowaniu ceny jednostkowej netto z oferty w ramach istniejącej nadwyżki innego asortymentu objętego niniejszą umową.</w:t>
      </w:r>
    </w:p>
    <w:p w:rsidR="002744CD" w:rsidRDefault="002744CD" w:rsidP="002F07A2">
      <w:pPr>
        <w:spacing w:after="0" w:line="240" w:lineRule="auto"/>
        <w:jc w:val="both"/>
        <w:rPr>
          <w:rFonts w:ascii="Arial Narrow" w:hAnsi="Arial Narrow" w:cs="Times New Roman"/>
        </w:rPr>
      </w:pPr>
    </w:p>
    <w:p w:rsidR="002744CD" w:rsidRDefault="002744CD" w:rsidP="002744CD">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10</w:t>
      </w:r>
    </w:p>
    <w:p w:rsidR="003E2C97" w:rsidRDefault="00AF2824" w:rsidP="002F07A2">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2F07A2"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w:t>
      </w:r>
      <w:r w:rsidR="002744CD">
        <w:rPr>
          <w:rFonts w:ascii="Arial Narrow" w:hAnsi="Arial Narrow" w:cs="Times New Roman"/>
        </w:rPr>
        <w:t>1</w:t>
      </w:r>
    </w:p>
    <w:p w:rsidR="006C3386" w:rsidRPr="00D1380A" w:rsidRDefault="00C405CF"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E93C45" w:rsidRPr="00D1380A">
        <w:rPr>
          <w:rFonts w:ascii="Arial Narrow" w:hAnsi="Arial Narrow" w:cs="Times New Roman"/>
        </w:rPr>
        <w:t>24</w:t>
      </w:r>
      <w:r w:rsidR="002A7F16" w:rsidRPr="00D1380A">
        <w:rPr>
          <w:rFonts w:ascii="Arial Narrow" w:hAnsi="Arial Narrow" w:cs="Times New Roman"/>
        </w:rPr>
        <w:t xml:space="preserve"> miesięcy, 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/niedostarczenia w zamian wadliwego przedmiotu umowy – wolnego od wad;</w:t>
      </w:r>
      <w:r w:rsidRPr="00D1380A">
        <w:rPr>
          <w:rFonts w:ascii="Arial Narrow" w:hAnsi="Arial Narrow" w:cs="Times New Roman"/>
        </w:rPr>
        <w:t xml:space="preserve"> </w:t>
      </w:r>
    </w:p>
    <w:p w:rsidR="00C405CF" w:rsidRDefault="00C405CF" w:rsidP="00F93A05">
      <w:pPr>
        <w:pStyle w:val="Akapitzlist"/>
        <w:numPr>
          <w:ilvl w:val="0"/>
          <w:numId w:val="27"/>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naruszenia zobowiązania przez Wykonawcę.</w:t>
      </w:r>
    </w:p>
    <w:p w:rsidR="002F07A2" w:rsidRPr="00D1380A" w:rsidRDefault="002F07A2" w:rsidP="00C81D3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w:t>
      </w:r>
      <w:r w:rsidR="002744CD">
        <w:rPr>
          <w:rFonts w:ascii="Arial Narrow" w:hAnsi="Arial Narrow" w:cs="Times New Roman"/>
        </w:rPr>
        <w:t>2</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79007C">
      <w:pPr>
        <w:spacing w:after="0"/>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3A2210" w:rsidRDefault="003A2210" w:rsidP="001F649A">
      <w:pPr>
        <w:spacing w:after="0"/>
        <w:jc w:val="right"/>
        <w:rPr>
          <w:rFonts w:ascii="Arial Narrow" w:hAnsi="Arial Narrow" w:cs="Times New Roman"/>
          <w:sz w:val="20"/>
          <w:szCs w:val="20"/>
        </w:rPr>
      </w:pPr>
    </w:p>
    <w:p w:rsidR="003A2210" w:rsidRDefault="003A2210" w:rsidP="001F649A">
      <w:pPr>
        <w:spacing w:after="0"/>
        <w:jc w:val="right"/>
        <w:rPr>
          <w:rFonts w:ascii="Arial Narrow" w:hAnsi="Arial Narrow" w:cs="Times New Roman"/>
          <w:sz w:val="20"/>
          <w:szCs w:val="20"/>
        </w:rPr>
      </w:pPr>
    </w:p>
    <w:p w:rsidR="003A2210" w:rsidRDefault="003A2210" w:rsidP="001F649A">
      <w:pPr>
        <w:spacing w:after="0"/>
        <w:jc w:val="right"/>
        <w:rPr>
          <w:rFonts w:ascii="Arial Narrow" w:hAnsi="Arial Narrow" w:cs="Times New Roman"/>
          <w:sz w:val="20"/>
          <w:szCs w:val="20"/>
        </w:rPr>
      </w:pPr>
    </w:p>
    <w:p w:rsidR="003A2210" w:rsidRDefault="003A2210" w:rsidP="001F649A">
      <w:pPr>
        <w:spacing w:after="0"/>
        <w:jc w:val="right"/>
        <w:rPr>
          <w:rFonts w:ascii="Arial Narrow" w:hAnsi="Arial Narrow" w:cs="Times New Roman"/>
          <w:sz w:val="20"/>
          <w:szCs w:val="20"/>
        </w:r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2 do SIWZ</w:t>
      </w:r>
    </w:p>
    <w:p w:rsidR="00CF5081" w:rsidRPr="00694B52" w:rsidRDefault="00CF5081" w:rsidP="00CF5081">
      <w:pPr>
        <w:jc w:val="center"/>
        <w:rPr>
          <w:rFonts w:ascii="Arial Narrow" w:hAnsi="Arial Narrow" w:cs="Times New Roman"/>
        </w:rPr>
      </w:pPr>
      <w:r w:rsidRPr="00D1380A">
        <w:rPr>
          <w:rFonts w:ascii="Arial Narrow" w:hAnsi="Arial Narrow" w:cs="Times New Roman"/>
        </w:rPr>
        <w:t>FORMULARZ OFERTY</w:t>
      </w:r>
      <w:r w:rsidR="0079007C">
        <w:rPr>
          <w:rStyle w:val="Odwoanieprzypisudolnego"/>
          <w:rFonts w:ascii="Arial Narrow" w:hAnsi="Arial Narrow" w:cs="Times New Roman"/>
        </w:rPr>
        <w:footnoteReference w:id="2"/>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79007C">
        <w:rPr>
          <w:rFonts w:ascii="Arial Narrow" w:hAnsi="Arial Narrow" w:cs="Times New Roman"/>
          <w:b/>
          <w:bCs/>
        </w:rPr>
        <w:t xml:space="preserve">wyrobów </w:t>
      </w:r>
      <w:r w:rsidR="00D924A9">
        <w:rPr>
          <w:rFonts w:ascii="Arial Narrow" w:hAnsi="Arial Narrow" w:cs="Times New Roman"/>
          <w:b/>
          <w:bCs/>
        </w:rPr>
        <w:t>medycznych oraz drobnego sprzętu medycznego</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1E5D20" w:rsidRPr="00D1380A" w:rsidRDefault="001E5D20" w:rsidP="003E2C97">
      <w:pPr>
        <w:spacing w:after="0"/>
        <w:jc w:val="both"/>
        <w:rPr>
          <w:rFonts w:ascii="Arial Narrow" w:hAnsi="Arial Narrow" w:cs="Times New Roman"/>
        </w:rPr>
      </w:pPr>
    </w:p>
    <w:p w:rsidR="00CF5081" w:rsidRPr="00D1380A"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w:t>
      </w:r>
    </w:p>
    <w:p w:rsidR="00C4120B" w:rsidRPr="00D1380A" w:rsidRDefault="00C405CF" w:rsidP="003E2C97">
      <w:pPr>
        <w:spacing w:after="0"/>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Default="00C405CF" w:rsidP="003E2C97">
      <w:pPr>
        <w:spacing w:after="0"/>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r w:rsidR="00C81D32">
        <w:rPr>
          <w:rFonts w:ascii="Arial Narrow" w:hAnsi="Arial Narrow" w:cs="Times New Roman"/>
        </w:rPr>
        <w:t>...................................................</w:t>
      </w:r>
      <w:r w:rsidR="00C4120B" w:rsidRPr="00D1380A">
        <w:rPr>
          <w:rFonts w:ascii="Arial Narrow" w:hAnsi="Arial Narrow" w:cs="Times New Roman"/>
        </w:rPr>
        <w:t>.).</w:t>
      </w:r>
    </w:p>
    <w:p w:rsidR="00C81D32" w:rsidRPr="00C81D32" w:rsidRDefault="00C81D32" w:rsidP="003E2C97">
      <w:pPr>
        <w:spacing w:after="0"/>
        <w:rPr>
          <w:rFonts w:ascii="Arial Narrow" w:hAnsi="Arial Narrow" w:cs="Times New Roman"/>
          <w:sz w:val="16"/>
          <w:szCs w:val="16"/>
        </w:rPr>
      </w:pPr>
    </w:p>
    <w:p w:rsidR="00C4120B"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187789">
        <w:rPr>
          <w:rFonts w:ascii="Arial Narrow" w:hAnsi="Arial Narrow" w:cs="Times New Roman"/>
        </w:rPr>
        <w:t>24</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w:t>
      </w:r>
      <w:r w:rsidR="002A0C8E">
        <w:rPr>
          <w:rFonts w:ascii="Arial Narrow" w:hAnsi="Arial Narrow" w:cs="Times New Roman"/>
        </w:rPr>
        <w:t>, faksem</w:t>
      </w:r>
      <w:r w:rsidR="00E558FA">
        <w:rPr>
          <w:rFonts w:ascii="Arial Narrow" w:hAnsi="Arial Narrow" w:cs="Times New Roman"/>
        </w:rPr>
        <w:t xml:space="preserve"> lub za pomocą środków komunikacji elektronicznej</w:t>
      </w:r>
      <w:r w:rsidR="00C4120B" w:rsidRPr="00D1380A">
        <w:rPr>
          <w:rFonts w:ascii="Arial Narrow" w:hAnsi="Arial Narrow" w:cs="Times New Roman"/>
        </w:rPr>
        <w:t xml:space="preserve">. </w:t>
      </w:r>
    </w:p>
    <w:p w:rsidR="00C81D32" w:rsidRPr="00C81D32" w:rsidRDefault="00C81D32" w:rsidP="003E2C97">
      <w:pPr>
        <w:spacing w:after="0"/>
        <w:jc w:val="both"/>
        <w:rPr>
          <w:rFonts w:ascii="Arial Narrow" w:hAnsi="Arial Narrow" w:cs="Times New Roman"/>
          <w:sz w:val="16"/>
          <w:szCs w:val="16"/>
        </w:rPr>
      </w:pPr>
    </w:p>
    <w:p w:rsidR="007F5496" w:rsidRDefault="00CF5081" w:rsidP="003E2C97">
      <w:pPr>
        <w:spacing w:after="0"/>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8D425D">
        <w:rPr>
          <w:rFonts w:ascii="Arial Narrow" w:hAnsi="Arial Narrow" w:cs="Times New Roman"/>
        </w:rPr>
        <w:t xml:space="preserve">„w górę” </w:t>
      </w:r>
      <w:r w:rsidR="00E90788" w:rsidRPr="00D1380A">
        <w:rPr>
          <w:rFonts w:ascii="Arial Narrow" w:hAnsi="Arial Narrow" w:cs="Times New Roman"/>
        </w:rPr>
        <w:t xml:space="preserve">przez okres </w:t>
      </w:r>
      <w:r w:rsidR="0079007C">
        <w:rPr>
          <w:rFonts w:ascii="Arial Narrow" w:hAnsi="Arial Narrow" w:cs="Times New Roman"/>
        </w:rPr>
        <w:t>…….</w:t>
      </w:r>
      <w:r w:rsidR="00E90788" w:rsidRPr="00D1380A">
        <w:rPr>
          <w:rFonts w:ascii="Arial Narrow" w:hAnsi="Arial Narrow" w:cs="Times New Roman"/>
        </w:rPr>
        <w:t xml:space="preserve"> miesięcy </w:t>
      </w:r>
      <w:r w:rsidR="0079007C">
        <w:rPr>
          <w:rFonts w:ascii="Arial Narrow" w:hAnsi="Arial Narrow" w:cs="Times New Roman"/>
        </w:rPr>
        <w:t xml:space="preserve">(min. 12 miesięcy) </w:t>
      </w:r>
      <w:r w:rsidR="00E90788" w:rsidRPr="00D1380A">
        <w:rPr>
          <w:rFonts w:ascii="Arial Narrow" w:hAnsi="Arial Narrow" w:cs="Times New Roman"/>
        </w:rPr>
        <w:t>od dnia zawarcia umowy</w:t>
      </w:r>
      <w:r w:rsidR="007F5496" w:rsidRPr="00D1380A">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3E7FA8" w:rsidRDefault="007F5496" w:rsidP="0079007C">
      <w:pPr>
        <w:spacing w:after="0"/>
        <w:jc w:val="both"/>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w:t>
      </w:r>
      <w:r w:rsidR="00C81D32">
        <w:rPr>
          <w:rFonts w:ascii="Arial Narrow" w:hAnsi="Arial Narrow" w:cs="Times New Roman"/>
        </w:rPr>
        <w:t xml:space="preserve"> Szpitalnej w terminie</w:t>
      </w:r>
      <w:r w:rsidR="003E7FA8" w:rsidRPr="00D1380A">
        <w:rPr>
          <w:rFonts w:ascii="Arial Narrow" w:hAnsi="Arial Narrow" w:cs="Times New Roman"/>
        </w:rPr>
        <w:t xml:space="preserve"> </w:t>
      </w:r>
      <w:r w:rsidR="00C81D32">
        <w:rPr>
          <w:rFonts w:ascii="Arial Narrow" w:hAnsi="Arial Narrow" w:cs="Times New Roman"/>
        </w:rPr>
        <w:t>do</w:t>
      </w:r>
      <w:r w:rsidR="003E7FA8" w:rsidRPr="00D1380A">
        <w:rPr>
          <w:rFonts w:ascii="Arial Narrow" w:hAnsi="Arial Narrow" w:cs="Times New Roman"/>
        </w:rPr>
        <w:t xml:space="preserve"> ………. dni </w:t>
      </w:r>
      <w:r w:rsidR="0079007C">
        <w:rPr>
          <w:rFonts w:ascii="Arial Narrow" w:hAnsi="Arial Narrow" w:cs="Times New Roman"/>
        </w:rPr>
        <w:t xml:space="preserve">roboczych </w:t>
      </w:r>
      <w:r w:rsidR="003E7FA8" w:rsidRPr="00D1380A">
        <w:rPr>
          <w:rFonts w:ascii="Arial Narrow" w:hAnsi="Arial Narrow" w:cs="Times New Roman"/>
        </w:rPr>
        <w:t>od daty złożenia zamówienia</w:t>
      </w:r>
      <w:r w:rsidR="00AA0B44">
        <w:rPr>
          <w:rFonts w:ascii="Arial Narrow" w:hAnsi="Arial Narrow" w:cs="Times New Roman"/>
        </w:rPr>
        <w:t xml:space="preserve"> – dla zamówień zwykłych, ……. dni  - dla zamówień pilnych, </w:t>
      </w:r>
      <w:r w:rsidR="0079007C">
        <w:rPr>
          <w:rFonts w:ascii="Arial Narrow" w:hAnsi="Arial Narrow" w:cs="Times New Roman"/>
        </w:rPr>
        <w:t xml:space="preserve"> </w:t>
      </w:r>
      <w:r w:rsidR="003E7FA8" w:rsidRPr="00D1380A">
        <w:rPr>
          <w:rFonts w:ascii="Arial Narrow" w:hAnsi="Arial Narrow" w:cs="Times New Roman"/>
        </w:rPr>
        <w:t>;</w:t>
      </w:r>
    </w:p>
    <w:p w:rsidR="00C81D32" w:rsidRPr="00C81D32" w:rsidRDefault="00C81D32" w:rsidP="00C81D32">
      <w:pPr>
        <w:spacing w:after="0"/>
        <w:rPr>
          <w:rFonts w:ascii="Arial Narrow" w:hAnsi="Arial Narrow" w:cs="Times New Roman"/>
          <w:sz w:val="16"/>
          <w:szCs w:val="16"/>
        </w:rPr>
      </w:pPr>
    </w:p>
    <w:p w:rsidR="00C81D32" w:rsidRDefault="00C81D32" w:rsidP="00C81D32">
      <w:pPr>
        <w:spacing w:after="0"/>
        <w:jc w:val="both"/>
        <w:rPr>
          <w:rFonts w:ascii="Arial Narrow" w:hAnsi="Arial Narrow" w:cs="Times New Roman"/>
        </w:rPr>
      </w:pPr>
      <w:r>
        <w:rPr>
          <w:rFonts w:ascii="Arial Narrow" w:hAnsi="Arial Narrow" w:cs="Times New Roman"/>
        </w:rPr>
        <w:t xml:space="preserve">Zobowiązuje się do ustanowienia i utrzymania przez okres realizacji zamówienia stałego depozytu </w:t>
      </w:r>
      <w:r w:rsidR="000049C7">
        <w:rPr>
          <w:rFonts w:ascii="Arial Narrow" w:hAnsi="Arial Narrow" w:cs="Times New Roman"/>
        </w:rPr>
        <w:t xml:space="preserve">w magazynie zamawiającego </w:t>
      </w:r>
      <w:r>
        <w:rPr>
          <w:rFonts w:ascii="Arial Narrow" w:hAnsi="Arial Narrow" w:cs="Times New Roman"/>
        </w:rPr>
        <w:t xml:space="preserve">w wysokości 20% wartości </w:t>
      </w:r>
      <w:r w:rsidR="000049C7">
        <w:rPr>
          <w:rFonts w:ascii="Arial Narrow" w:hAnsi="Arial Narrow" w:cs="Times New Roman"/>
        </w:rPr>
        <w:t>poszczególnych pozycji asorty</w:t>
      </w:r>
      <w:r w:rsidR="00BC4987">
        <w:rPr>
          <w:rFonts w:ascii="Arial Narrow" w:hAnsi="Arial Narrow" w:cs="Times New Roman"/>
        </w:rPr>
        <w:t xml:space="preserve">mentowych przedmiotu zamówienia – dotyczy Zadania nr: </w:t>
      </w:r>
    </w:p>
    <w:p w:rsidR="00C81D32" w:rsidRPr="00C81D32" w:rsidRDefault="00C81D32" w:rsidP="00C81D32">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3E2C97" w:rsidRDefault="003E2C97" w:rsidP="003E2C97">
      <w:pPr>
        <w:spacing w:after="0"/>
        <w:jc w:val="both"/>
        <w:rPr>
          <w:rFonts w:ascii="Arial Narrow" w:hAnsi="Arial Narrow" w:cs="Times New Roman"/>
        </w:rPr>
      </w:pPr>
      <w:r>
        <w:rPr>
          <w:rFonts w:ascii="Arial Narrow" w:hAnsi="Arial Narrow" w:cs="Times New Roman"/>
        </w:rPr>
        <w:lastRenderedPageBreak/>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dnia 20 maja 2010r. – o wyrobach medycznych (</w:t>
      </w:r>
      <w:proofErr w:type="spellStart"/>
      <w:r w:rsidRPr="009D170C">
        <w:rPr>
          <w:rFonts w:ascii="Arial Narrow" w:hAnsi="Arial Narrow" w:cs="Times New Roman"/>
        </w:rPr>
        <w:t>t.j</w:t>
      </w:r>
      <w:proofErr w:type="spellEnd"/>
      <w:r w:rsidRPr="009D170C">
        <w:rPr>
          <w:rFonts w:ascii="Arial Narrow" w:hAnsi="Arial Narrow" w:cs="Times New Roman"/>
        </w:rPr>
        <w:t xml:space="preserve">. Dz.U. 2017, poz. 211, z </w:t>
      </w:r>
      <w:proofErr w:type="spellStart"/>
      <w:r w:rsidRPr="009D170C">
        <w:rPr>
          <w:rFonts w:ascii="Arial Narrow" w:hAnsi="Arial Narrow" w:cs="Times New Roman"/>
        </w:rPr>
        <w:t>późn</w:t>
      </w:r>
      <w:proofErr w:type="spellEnd"/>
      <w:r w:rsidRPr="009D170C">
        <w:rPr>
          <w:rFonts w:ascii="Arial Narrow" w:hAnsi="Arial Narrow" w:cs="Times New Roman"/>
        </w:rPr>
        <w:t>. zm.)</w:t>
      </w:r>
      <w:r>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C81D32" w:rsidRPr="00C81D32" w:rsidRDefault="00C81D32" w:rsidP="003E2C97">
      <w:pPr>
        <w:spacing w:after="0"/>
        <w:rPr>
          <w:rFonts w:ascii="Arial Narrow" w:hAnsi="Arial Narrow" w:cs="Times New Roman"/>
          <w:sz w:val="16"/>
          <w:szCs w:val="16"/>
        </w:rPr>
      </w:pP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w:t>
      </w:r>
      <w:r w:rsidR="00C81D32">
        <w:rPr>
          <w:rFonts w:ascii="Arial Narrow" w:hAnsi="Arial Narrow" w:cs="Times New Roman"/>
        </w:rPr>
        <w:t>…………………..</w:t>
      </w:r>
      <w:r w:rsidR="00641780" w:rsidRPr="00D1380A">
        <w:rPr>
          <w:rFonts w:ascii="Arial Narrow" w:hAnsi="Arial Narrow" w:cs="Times New Roman"/>
        </w:rPr>
        <w:t xml:space="preserve">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t>……………………………………………………… z siedzibą w …………………………………………………</w:t>
      </w:r>
      <w:r w:rsidR="003E2C97">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C81D32">
        <w:rPr>
          <w:rFonts w:ascii="Arial Narrow" w:hAnsi="Arial Narrow" w:cs="Times New Roman"/>
        </w:rPr>
        <w:t>……………….</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 .</w:t>
      </w:r>
      <w:r w:rsidR="00641780" w:rsidRPr="00D1380A">
        <w:rPr>
          <w:rFonts w:ascii="Arial Narrow" w:hAnsi="Arial Narrow" w:cs="Times New Roman"/>
        </w:rPr>
        <w:tab/>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694B52" w:rsidP="003E2C97">
      <w:pPr>
        <w:spacing w:after="0" w:line="240" w:lineRule="auto"/>
        <w:rPr>
          <w:rFonts w:ascii="Arial Narrow" w:hAnsi="Arial Narrow" w:cs="Times New Roman"/>
        </w:rPr>
      </w:pPr>
      <w:r>
        <w:rPr>
          <w:rFonts w:ascii="Arial Narrow" w:hAnsi="Arial Narrow" w:cs="Times New Roman"/>
        </w:rPr>
        <w:t xml:space="preserve">         </w:t>
      </w:r>
      <w:r w:rsidR="00A02FC7" w:rsidRPr="00D1380A">
        <w:rPr>
          <w:rFonts w:ascii="Arial Narrow" w:hAnsi="Arial Narrow" w:cs="Times New Roman"/>
        </w:rPr>
        <w:t>…………………</w:t>
      </w: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A02FC7" w:rsidRPr="00D1380A">
        <w:rPr>
          <w:rFonts w:ascii="Arial Narrow" w:hAnsi="Arial Narrow" w:cs="Times New Roman"/>
        </w:rPr>
        <w:t>…………………………………………………………………</w:t>
      </w:r>
      <w:r>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4"/>
          <w:footerReference w:type="default" r:id="rId15"/>
          <w:pgSz w:w="11906" w:h="16838"/>
          <w:pgMar w:top="1134" w:right="849" w:bottom="567" w:left="1417" w:header="426" w:footer="448" w:gutter="0"/>
          <w:cols w:space="708"/>
          <w:docGrid w:linePitch="360"/>
        </w:sect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3</w:t>
      </w:r>
      <w:r w:rsidR="00D924A9">
        <w:rPr>
          <w:rFonts w:ascii="Arial Narrow" w:hAnsi="Arial Narrow" w:cs="Times New Roman"/>
          <w:sz w:val="20"/>
          <w:szCs w:val="20"/>
        </w:rPr>
        <w:t>/1</w:t>
      </w:r>
      <w:r w:rsidRPr="001F649A">
        <w:rPr>
          <w:rFonts w:ascii="Arial Narrow" w:hAnsi="Arial Narrow" w:cs="Times New Roman"/>
          <w:sz w:val="20"/>
          <w:szCs w:val="20"/>
        </w:rPr>
        <w:t xml:space="preserve"> do </w:t>
      </w:r>
      <w:r w:rsidR="009A20E9" w:rsidRPr="001F649A">
        <w:rPr>
          <w:rFonts w:ascii="Arial Narrow" w:hAnsi="Arial Narrow" w:cs="Times New Roman"/>
          <w:sz w:val="20"/>
          <w:szCs w:val="20"/>
        </w:rPr>
        <w:t>SIWZ</w:t>
      </w:r>
      <w:r w:rsidRPr="001F649A">
        <w:rPr>
          <w:rFonts w:ascii="Arial Narrow" w:hAnsi="Arial Narrow" w:cs="Times New Roman"/>
          <w:sz w:val="20"/>
          <w:szCs w:val="20"/>
        </w:rPr>
        <w:t xml:space="preserve"> </w:t>
      </w:r>
    </w:p>
    <w:p w:rsidR="00E931A1" w:rsidRPr="003E2C97"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KALKULACA CENOWA – OPIS PRZEDMIOTU ZAMOWIENIA</w:t>
      </w:r>
    </w:p>
    <w:p w:rsidR="00E931A1" w:rsidRPr="003E2C97" w:rsidRDefault="00E931A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B909CC" w:rsidRPr="003E2C97" w:rsidTr="00722577">
        <w:tc>
          <w:tcPr>
            <w:tcW w:w="709" w:type="dxa"/>
            <w:vAlign w:val="center"/>
          </w:tcPr>
          <w:p w:rsidR="00B909CC" w:rsidRPr="003E2C97" w:rsidRDefault="00B909CC"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B909CC" w:rsidRDefault="00B909CC" w:rsidP="00B909CC">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B909CC" w:rsidRPr="003E2C97" w:rsidRDefault="00B909CC" w:rsidP="00B909CC">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B909CC"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B909CC"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B909CC" w:rsidRPr="003E2C97" w:rsidTr="00722577">
        <w:tc>
          <w:tcPr>
            <w:tcW w:w="709" w:type="dxa"/>
            <w:vAlign w:val="center"/>
          </w:tcPr>
          <w:p w:rsidR="00B909CC" w:rsidRPr="003E2C97" w:rsidRDefault="00B909CC" w:rsidP="00F93A05">
            <w:pPr>
              <w:pStyle w:val="Akapitzlist"/>
              <w:numPr>
                <w:ilvl w:val="0"/>
                <w:numId w:val="33"/>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B909CC" w:rsidRDefault="00B909CC" w:rsidP="008376B3">
            <w:pPr>
              <w:pStyle w:val="Tekstpodstawowy"/>
              <w:snapToGrid w:val="0"/>
              <w:jc w:val="both"/>
              <w:rPr>
                <w:rFonts w:ascii="Arial Narrow" w:hAnsi="Arial Narrow"/>
                <w:sz w:val="20"/>
              </w:rPr>
            </w:pPr>
            <w:proofErr w:type="spellStart"/>
            <w:r>
              <w:rPr>
                <w:rFonts w:ascii="Arial Narrow" w:hAnsi="Arial Narrow"/>
                <w:sz w:val="20"/>
              </w:rPr>
              <w:t>Oksygenator</w:t>
            </w:r>
            <w:proofErr w:type="spellEnd"/>
            <w:r>
              <w:rPr>
                <w:rFonts w:ascii="Arial Narrow" w:hAnsi="Arial Narrow"/>
                <w:sz w:val="20"/>
              </w:rPr>
              <w:t xml:space="preserve">  powlekany z wbudowanym w moduł </w:t>
            </w:r>
            <w:proofErr w:type="spellStart"/>
            <w:r>
              <w:rPr>
                <w:rFonts w:ascii="Arial Narrow" w:hAnsi="Arial Narrow"/>
                <w:sz w:val="20"/>
              </w:rPr>
              <w:t>oksygenatora</w:t>
            </w:r>
            <w:proofErr w:type="spellEnd"/>
            <w:r>
              <w:rPr>
                <w:rFonts w:ascii="Arial Narrow" w:hAnsi="Arial Narrow"/>
                <w:sz w:val="20"/>
              </w:rPr>
              <w:t xml:space="preserve"> filtrem tętniczym wraz z zestawem drenów, o następujących parametrach:</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membrany 0,5 m</w:t>
            </w:r>
            <w:r>
              <w:rPr>
                <w:rFonts w:ascii="Arial Narrow" w:hAnsi="Arial Narrow"/>
                <w:sz w:val="20"/>
                <w:vertAlign w:val="superscript"/>
              </w:rPr>
              <w:t>2</w:t>
            </w:r>
            <w:r>
              <w:rPr>
                <w:rFonts w:ascii="Arial Narrow" w:hAnsi="Arial Narrow"/>
                <w:sz w:val="20"/>
              </w:rPr>
              <w:t>;</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membrana wykonana z polipropylenu;</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maksymalny przepływ 1.5 L/min.;</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transfer tlenu przy maksymalnym przepływie 100 ml/min.;</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wydajność transferu tlenu 200 ml/min./m</w:t>
            </w:r>
            <w:r>
              <w:rPr>
                <w:rFonts w:ascii="Arial Narrow" w:hAnsi="Arial Narrow"/>
                <w:sz w:val="20"/>
                <w:vertAlign w:val="superscript"/>
              </w:rPr>
              <w:t>2</w:t>
            </w:r>
            <w:r>
              <w:rPr>
                <w:rFonts w:ascii="Arial Narrow" w:hAnsi="Arial Narrow"/>
                <w:sz w:val="20"/>
              </w:rPr>
              <w:t>;</w:t>
            </w:r>
          </w:p>
          <w:p w:rsidR="00B909CC"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transfer CO</w:t>
            </w:r>
            <w:r>
              <w:rPr>
                <w:rFonts w:ascii="Arial Narrow" w:hAnsi="Arial Narrow"/>
                <w:sz w:val="20"/>
                <w:vertAlign w:val="subscript"/>
              </w:rPr>
              <w:t>2</w:t>
            </w:r>
            <w:r>
              <w:rPr>
                <w:rFonts w:ascii="Arial Narrow" w:hAnsi="Arial Narrow"/>
                <w:sz w:val="20"/>
              </w:rPr>
              <w:t xml:space="preserve"> przy maksymalnym przepływie (V/Q=1) 73 ml/ min.;</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spadek ciśnienia przy maksymalnym przepływie 106 mmHg;</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w:t>
            </w:r>
            <w:r w:rsidR="00DC7AD7">
              <w:rPr>
                <w:rFonts w:ascii="Arial Narrow" w:hAnsi="Arial Narrow"/>
                <w:sz w:val="20"/>
              </w:rPr>
              <w:t>e</w:t>
            </w:r>
            <w:r>
              <w:rPr>
                <w:rFonts w:ascii="Arial Narrow" w:hAnsi="Arial Narrow"/>
                <w:sz w:val="20"/>
              </w:rPr>
              <w:t xml:space="preserve">jście </w:t>
            </w:r>
            <w:r w:rsidR="00DC7AD7">
              <w:rPr>
                <w:rFonts w:ascii="Arial Narrow" w:hAnsi="Arial Narrow"/>
                <w:sz w:val="20"/>
              </w:rPr>
              <w:t>tętnicze</w:t>
            </w:r>
            <w:r>
              <w:rPr>
                <w:rFonts w:ascii="Arial Narrow" w:hAnsi="Arial Narrow"/>
                <w:sz w:val="20"/>
              </w:rPr>
              <w:t xml:space="preserve"> ¼” (łącznik 3/16”);</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wyjście tętnicze ¼” (łącznik 3/16”);</w:t>
            </w:r>
          </w:p>
          <w:p w:rsidR="00DA3A27" w:rsidRP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wymiennika 0,035 m</w:t>
            </w:r>
            <w:r>
              <w:rPr>
                <w:rFonts w:ascii="Arial Narrow" w:hAnsi="Arial Narrow"/>
                <w:sz w:val="20"/>
                <w:vertAlign w:val="superscript"/>
              </w:rPr>
              <w:t>2;</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wydajność wymiennika ciepła przy maksymalnym przepływie w % – podać w kolumnie „parametr oferowany”;</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filtr tętniczy z poliestru;</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rozmiar porów filtra 32µ</w:t>
            </w:r>
            <w:r w:rsidR="00DC7AD7">
              <w:rPr>
                <w:rFonts w:ascii="Arial Narrow" w:hAnsi="Arial Narrow"/>
                <w:sz w:val="20"/>
              </w:rPr>
              <w:t>m;</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filtra 130 cm</w:t>
            </w:r>
            <w:r>
              <w:rPr>
                <w:rFonts w:ascii="Arial Narrow" w:hAnsi="Arial Narrow"/>
                <w:sz w:val="20"/>
                <w:vertAlign w:val="superscript"/>
              </w:rPr>
              <w:t>2</w:t>
            </w:r>
            <w:r>
              <w:rPr>
                <w:rFonts w:ascii="Arial Narrow" w:hAnsi="Arial Narrow"/>
                <w:sz w:val="20"/>
              </w:rPr>
              <w:t>;</w:t>
            </w:r>
          </w:p>
          <w:p w:rsidR="00DC7AD7" w:rsidRDefault="00510DAF"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lastRenderedPageBreak/>
              <w:t>minimalna</w:t>
            </w:r>
            <w:r w:rsidR="00DC7AD7">
              <w:rPr>
                <w:rFonts w:ascii="Arial Narrow" w:hAnsi="Arial Narrow"/>
                <w:sz w:val="20"/>
              </w:rPr>
              <w:t xml:space="preserve"> pojemność zbiornika </w:t>
            </w:r>
            <w:proofErr w:type="spellStart"/>
            <w:r w:rsidR="00DC7AD7">
              <w:rPr>
                <w:rFonts w:ascii="Arial Narrow" w:hAnsi="Arial Narrow"/>
                <w:sz w:val="20"/>
              </w:rPr>
              <w:t>kadiotomijnego</w:t>
            </w:r>
            <w:proofErr w:type="spellEnd"/>
            <w:r w:rsidR="00DC7AD7">
              <w:rPr>
                <w:rFonts w:ascii="Arial Narrow" w:hAnsi="Arial Narrow"/>
                <w:sz w:val="20"/>
              </w:rPr>
              <w:t xml:space="preserve"> 15 ml;</w:t>
            </w:r>
          </w:p>
          <w:p w:rsidR="00DC7AD7" w:rsidRDefault="00510DAF"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maksymalna</w:t>
            </w:r>
            <w:r w:rsidR="00DC7AD7">
              <w:rPr>
                <w:rFonts w:ascii="Arial Narrow" w:hAnsi="Arial Narrow"/>
                <w:sz w:val="20"/>
              </w:rPr>
              <w:t xml:space="preserve">. </w:t>
            </w:r>
            <w:r>
              <w:rPr>
                <w:rFonts w:ascii="Arial Narrow" w:hAnsi="Arial Narrow"/>
                <w:sz w:val="20"/>
              </w:rPr>
              <w:t>p</w:t>
            </w:r>
            <w:r w:rsidR="00DC7AD7">
              <w:rPr>
                <w:rFonts w:ascii="Arial Narrow" w:hAnsi="Arial Narrow"/>
                <w:sz w:val="20"/>
              </w:rPr>
              <w:t>ojemność</w:t>
            </w:r>
            <w:r>
              <w:rPr>
                <w:rFonts w:ascii="Arial Narrow" w:hAnsi="Arial Narrow"/>
                <w:sz w:val="20"/>
              </w:rPr>
              <w:t xml:space="preserve"> </w:t>
            </w:r>
            <w:r w:rsidR="00DC7AD7">
              <w:rPr>
                <w:rFonts w:ascii="Arial Narrow" w:hAnsi="Arial Narrow"/>
                <w:sz w:val="20"/>
              </w:rPr>
              <w:t xml:space="preserve">zbiornika </w:t>
            </w:r>
            <w:proofErr w:type="spellStart"/>
            <w:r w:rsidR="00DC7AD7">
              <w:rPr>
                <w:rFonts w:ascii="Arial Narrow" w:hAnsi="Arial Narrow"/>
                <w:sz w:val="20"/>
              </w:rPr>
              <w:t>kardiotomijnego</w:t>
            </w:r>
            <w:proofErr w:type="spellEnd"/>
            <w:r w:rsidR="00DC7AD7">
              <w:rPr>
                <w:rFonts w:ascii="Arial Narrow" w:hAnsi="Arial Narrow"/>
                <w:sz w:val="20"/>
              </w:rPr>
              <w:t xml:space="preserve"> 1000 ml;</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wejście żylne ¼”;</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wyjście żylne ¼”;</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 xml:space="preserve">porty </w:t>
            </w:r>
            <w:proofErr w:type="spellStart"/>
            <w:r>
              <w:rPr>
                <w:rFonts w:ascii="Arial Narrow" w:hAnsi="Arial Narrow"/>
                <w:sz w:val="20"/>
              </w:rPr>
              <w:t>ssakowe</w:t>
            </w:r>
            <w:proofErr w:type="spellEnd"/>
            <w:r>
              <w:rPr>
                <w:rFonts w:ascii="Arial Narrow" w:hAnsi="Arial Narrow"/>
                <w:sz w:val="20"/>
              </w:rPr>
              <w:t xml:space="preserve"> 5x3/16 – 1/4;</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port szybkiego  wypełnienia ¼”;</w:t>
            </w:r>
          </w:p>
          <w:p w:rsidR="00DC7AD7" w:rsidRDefault="00BA543B"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uchwyt mocujący filtr na linii tętniczej  - 1 szt. nieodpłatnie;</w:t>
            </w:r>
          </w:p>
          <w:p w:rsidR="00BA543B" w:rsidRPr="00043342" w:rsidRDefault="00BA543B"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uchwyt mocujący zbiornik żylno-</w:t>
            </w:r>
            <w:proofErr w:type="spellStart"/>
            <w:r>
              <w:rPr>
                <w:rFonts w:ascii="Arial Narrow" w:hAnsi="Arial Narrow"/>
                <w:sz w:val="20"/>
              </w:rPr>
              <w:t>kardiotomijny</w:t>
            </w:r>
            <w:proofErr w:type="spellEnd"/>
            <w:r>
              <w:rPr>
                <w:rFonts w:ascii="Arial Narrow" w:hAnsi="Arial Narrow"/>
                <w:sz w:val="20"/>
              </w:rPr>
              <w:t xml:space="preserve"> na aparacie do krążenia pozaustrojowego – 1 szt. nieodpłatnie;</w:t>
            </w:r>
          </w:p>
        </w:tc>
        <w:tc>
          <w:tcPr>
            <w:tcW w:w="1984"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2410" w:type="dxa"/>
            <w:vAlign w:val="center"/>
          </w:tcPr>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Wypełnienie statyczne</w:t>
            </w:r>
          </w:p>
          <w:p w:rsidR="00B909CC" w:rsidRPr="00C22442" w:rsidRDefault="00BA543B" w:rsidP="00BA543B">
            <w:pPr>
              <w:pStyle w:val="Bezodstpw"/>
              <w:keepNext/>
              <w:rPr>
                <w:rFonts w:ascii="Arial Narrow" w:hAnsi="Arial Narrow" w:cs="Times New Roman"/>
                <w:sz w:val="16"/>
                <w:szCs w:val="16"/>
              </w:rPr>
            </w:pPr>
            <w:proofErr w:type="spellStart"/>
            <w:r w:rsidRPr="00C22442">
              <w:rPr>
                <w:rFonts w:ascii="Arial Narrow" w:hAnsi="Arial Narrow" w:cs="Times New Roman"/>
                <w:sz w:val="16"/>
                <w:szCs w:val="16"/>
              </w:rPr>
              <w:t>oksygenatora</w:t>
            </w:r>
            <w:proofErr w:type="spellEnd"/>
            <w:r w:rsidRPr="00C22442">
              <w:rPr>
                <w:rFonts w:ascii="Arial Narrow" w:hAnsi="Arial Narrow" w:cs="Times New Roman"/>
                <w:sz w:val="16"/>
                <w:szCs w:val="16"/>
              </w:rPr>
              <w: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 40 ml – 10 pkt.;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&gt;40 ml – 0 pkt.;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 xml:space="preserve">Sprawność wymiennika </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ciepła:</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&gt;60% - 10 pkt.;</w:t>
            </w:r>
          </w:p>
          <w:p w:rsidR="00BA543B" w:rsidRDefault="00BA543B" w:rsidP="00BA543B">
            <w:pPr>
              <w:pStyle w:val="Bezodstpw"/>
              <w:keepNext/>
              <w:rPr>
                <w:rFonts w:ascii="Arial Narrow" w:hAnsi="Arial Narrow" w:cs="Times New Roman"/>
                <w:sz w:val="20"/>
                <w:szCs w:val="20"/>
              </w:rPr>
            </w:pPr>
            <w:r w:rsidRPr="00C22442">
              <w:rPr>
                <w:rFonts w:ascii="Arial Narrow" w:hAnsi="Arial Narrow" w:cs="Times New Roman"/>
                <w:sz w:val="16"/>
                <w:szCs w:val="16"/>
              </w:rPr>
              <w:t>≤60% - 0 pkt.;</w:t>
            </w:r>
          </w:p>
        </w:tc>
        <w:tc>
          <w:tcPr>
            <w:tcW w:w="709" w:type="dxa"/>
            <w:vAlign w:val="center"/>
          </w:tcPr>
          <w:p w:rsidR="00B909CC" w:rsidRPr="003E2C97" w:rsidRDefault="00B909C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708" w:type="dxa"/>
            <w:vAlign w:val="center"/>
          </w:tcPr>
          <w:p w:rsidR="00B909CC" w:rsidRPr="003E2C97" w:rsidRDefault="00B909CC" w:rsidP="003E2C97">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701"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851" w:type="dxa"/>
            <w:vAlign w:val="center"/>
          </w:tcPr>
          <w:p w:rsidR="00B909CC" w:rsidRPr="003E2C97" w:rsidRDefault="00B909CC" w:rsidP="003E2C97">
            <w:pPr>
              <w:pStyle w:val="Bezodstpw"/>
              <w:jc w:val="center"/>
              <w:rPr>
                <w:rFonts w:ascii="Arial Narrow" w:hAnsi="Arial Narrow" w:cs="Times New Roman"/>
                <w:sz w:val="20"/>
                <w:szCs w:val="20"/>
              </w:rPr>
            </w:pPr>
          </w:p>
        </w:tc>
        <w:tc>
          <w:tcPr>
            <w:tcW w:w="1276" w:type="dxa"/>
            <w:vAlign w:val="center"/>
          </w:tcPr>
          <w:p w:rsidR="00B909CC" w:rsidRPr="003E2C97" w:rsidRDefault="00B909CC" w:rsidP="003E2C97">
            <w:pPr>
              <w:pStyle w:val="Bezodstpw"/>
              <w:jc w:val="center"/>
              <w:rPr>
                <w:rFonts w:ascii="Arial Narrow" w:hAnsi="Arial Narrow" w:cs="Times New Roman"/>
                <w:sz w:val="20"/>
                <w:szCs w:val="20"/>
              </w:rPr>
            </w:pPr>
          </w:p>
        </w:tc>
        <w:tc>
          <w:tcPr>
            <w:tcW w:w="1842" w:type="dxa"/>
            <w:vAlign w:val="center"/>
          </w:tcPr>
          <w:p w:rsidR="00B909CC" w:rsidRPr="003E2C97" w:rsidRDefault="00B909CC" w:rsidP="003E2C97">
            <w:pPr>
              <w:pStyle w:val="Bezodstpw"/>
              <w:jc w:val="center"/>
              <w:rPr>
                <w:rFonts w:ascii="Arial Narrow" w:hAnsi="Arial Narrow" w:cs="Times New Roman"/>
                <w:sz w:val="20"/>
                <w:szCs w:val="20"/>
              </w:rPr>
            </w:pPr>
          </w:p>
        </w:tc>
      </w:tr>
      <w:tr w:rsidR="00BA543B" w:rsidRPr="003E2C97" w:rsidTr="00722577">
        <w:tc>
          <w:tcPr>
            <w:tcW w:w="709" w:type="dxa"/>
            <w:vAlign w:val="center"/>
          </w:tcPr>
          <w:p w:rsidR="00BA543B" w:rsidRPr="003E2C97" w:rsidRDefault="00BA543B" w:rsidP="00F93A05">
            <w:pPr>
              <w:pStyle w:val="Akapitzlist"/>
              <w:numPr>
                <w:ilvl w:val="0"/>
                <w:numId w:val="33"/>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BA543B" w:rsidRDefault="00BA543B" w:rsidP="008376B3">
            <w:pPr>
              <w:pStyle w:val="Tekstpodstawowy"/>
              <w:snapToGrid w:val="0"/>
              <w:jc w:val="both"/>
              <w:rPr>
                <w:rFonts w:ascii="Arial Narrow" w:hAnsi="Arial Narrow"/>
                <w:sz w:val="20"/>
              </w:rPr>
            </w:pPr>
            <w:r>
              <w:rPr>
                <w:rFonts w:ascii="Arial Narrow" w:hAnsi="Arial Narrow"/>
                <w:sz w:val="20"/>
              </w:rPr>
              <w:t>Zestaw drenów:</w:t>
            </w:r>
          </w:p>
          <w:p w:rsidR="00BA543B" w:rsidRDefault="00BA543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Dren silikonowy na rolkę pompy o średnicy ¼” i długości 60 cm, zakończony drenem z obu stron o średnicy ¼”</w:t>
            </w:r>
            <w:r w:rsidR="00E936CB">
              <w:rPr>
                <w:rFonts w:ascii="Arial Narrow" w:hAnsi="Arial Narrow"/>
                <w:sz w:val="20"/>
              </w:rPr>
              <w:t xml:space="preserve"> i długości 70 cm. – 1 szt.</w:t>
            </w:r>
          </w:p>
          <w:p w:rsidR="00BA543B" w:rsidRDefault="00BA543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 xml:space="preserve">Dreny silikonowe na rolki </w:t>
            </w:r>
            <w:proofErr w:type="spellStart"/>
            <w:r>
              <w:rPr>
                <w:rFonts w:ascii="Arial Narrow" w:hAnsi="Arial Narrow"/>
                <w:sz w:val="20"/>
              </w:rPr>
              <w:t>ssakowe</w:t>
            </w:r>
            <w:proofErr w:type="spellEnd"/>
            <w:r>
              <w:rPr>
                <w:rFonts w:ascii="Arial Narrow" w:hAnsi="Arial Narrow"/>
                <w:sz w:val="20"/>
              </w:rPr>
              <w:t xml:space="preserve"> o średnicy ¼” i długości </w:t>
            </w:r>
            <w:r w:rsidR="00E936CB">
              <w:rPr>
                <w:rFonts w:ascii="Arial Narrow" w:hAnsi="Arial Narrow"/>
                <w:sz w:val="20"/>
              </w:rPr>
              <w:t xml:space="preserve">70cm, zakończone z jednej strony drenem o średnicy ¼” i długości 100 cm, a z drugiej strony konektorem typu </w:t>
            </w:r>
            <w:proofErr w:type="spellStart"/>
            <w:r w:rsidR="00E936CB">
              <w:rPr>
                <w:rFonts w:ascii="Arial Narrow" w:hAnsi="Arial Narrow"/>
                <w:sz w:val="20"/>
              </w:rPr>
              <w:t>luer</w:t>
            </w:r>
            <w:proofErr w:type="spellEnd"/>
            <w:r w:rsidR="00E936CB">
              <w:rPr>
                <w:rFonts w:ascii="Arial Narrow" w:hAnsi="Arial Narrow"/>
                <w:sz w:val="20"/>
              </w:rPr>
              <w:t xml:space="preserve"> ¼” x 3/16” – 3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 xml:space="preserve">Linie </w:t>
            </w:r>
            <w:proofErr w:type="spellStart"/>
            <w:r>
              <w:rPr>
                <w:rFonts w:ascii="Arial Narrow" w:hAnsi="Arial Narrow"/>
                <w:sz w:val="20"/>
              </w:rPr>
              <w:t>ssakowe</w:t>
            </w:r>
            <w:proofErr w:type="spellEnd"/>
            <w:r>
              <w:rPr>
                <w:rFonts w:ascii="Arial Narrow" w:hAnsi="Arial Narrow"/>
                <w:sz w:val="20"/>
              </w:rPr>
              <w:t xml:space="preserve"> o średnicy 3/16” i długości 220 cm – 3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tętnicza o średnicy 3/16”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tętnicza o średnicy ¼”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żylna o średnicy ¼”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lastRenderedPageBreak/>
              <w:t>Filtr powietrza, z obu stron filtra dren PCV o średnicy ¼”  x 1/16” i długości 70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do szybkiego wypełniania z PCV o średnicy ¼” x 1/16” i długości 100 cm, z plastikowym zaciskiem i igłą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Konektor ¼” x 3/16” – 2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Konektor ¼” x ¼” – 1 szt.</w:t>
            </w:r>
          </w:p>
        </w:tc>
        <w:tc>
          <w:tcPr>
            <w:tcW w:w="1984"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2410" w:type="dxa"/>
            <w:vAlign w:val="center"/>
          </w:tcPr>
          <w:p w:rsidR="00BA543B" w:rsidRDefault="00BA543B" w:rsidP="003E2C97">
            <w:pPr>
              <w:pStyle w:val="Bezodstpw"/>
              <w:keepNext/>
              <w:jc w:val="center"/>
              <w:rPr>
                <w:rFonts w:ascii="Arial Narrow" w:hAnsi="Arial Narrow" w:cs="Times New Roman"/>
                <w:sz w:val="20"/>
                <w:szCs w:val="20"/>
              </w:rPr>
            </w:pPr>
          </w:p>
        </w:tc>
        <w:tc>
          <w:tcPr>
            <w:tcW w:w="709" w:type="dxa"/>
            <w:vAlign w:val="center"/>
          </w:tcPr>
          <w:p w:rsidR="00BA543B" w:rsidRDefault="00E936CB" w:rsidP="003E2C97">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134"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708" w:type="dxa"/>
            <w:vAlign w:val="center"/>
          </w:tcPr>
          <w:p w:rsidR="00BA543B" w:rsidRDefault="00E936CB" w:rsidP="003E2C97">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701"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851" w:type="dxa"/>
            <w:vAlign w:val="center"/>
          </w:tcPr>
          <w:p w:rsidR="00BA543B" w:rsidRPr="003E2C97" w:rsidRDefault="00BA543B" w:rsidP="003E2C97">
            <w:pPr>
              <w:pStyle w:val="Bezodstpw"/>
              <w:jc w:val="center"/>
              <w:rPr>
                <w:rFonts w:ascii="Arial Narrow" w:hAnsi="Arial Narrow" w:cs="Times New Roman"/>
                <w:sz w:val="20"/>
                <w:szCs w:val="20"/>
              </w:rPr>
            </w:pPr>
          </w:p>
        </w:tc>
        <w:tc>
          <w:tcPr>
            <w:tcW w:w="1276" w:type="dxa"/>
            <w:vAlign w:val="center"/>
          </w:tcPr>
          <w:p w:rsidR="00BA543B" w:rsidRPr="003E2C97" w:rsidRDefault="00BA543B" w:rsidP="003E2C97">
            <w:pPr>
              <w:pStyle w:val="Bezodstpw"/>
              <w:jc w:val="center"/>
              <w:rPr>
                <w:rFonts w:ascii="Arial Narrow" w:hAnsi="Arial Narrow" w:cs="Times New Roman"/>
                <w:sz w:val="20"/>
                <w:szCs w:val="20"/>
              </w:rPr>
            </w:pPr>
          </w:p>
        </w:tc>
        <w:tc>
          <w:tcPr>
            <w:tcW w:w="1842" w:type="dxa"/>
            <w:vAlign w:val="center"/>
          </w:tcPr>
          <w:p w:rsidR="00BA543B" w:rsidRPr="003E2C97" w:rsidRDefault="00BA543B" w:rsidP="003E2C97">
            <w:pPr>
              <w:pStyle w:val="Bezodstpw"/>
              <w:jc w:val="center"/>
              <w:rPr>
                <w:rFonts w:ascii="Arial Narrow" w:hAnsi="Arial Narrow" w:cs="Times New Roman"/>
                <w:sz w:val="20"/>
                <w:szCs w:val="20"/>
              </w:rPr>
            </w:pPr>
          </w:p>
        </w:tc>
      </w:tr>
      <w:tr w:rsidR="00BA543B" w:rsidRPr="003E2C97" w:rsidTr="00691501">
        <w:tc>
          <w:tcPr>
            <w:tcW w:w="10490" w:type="dxa"/>
            <w:gridSpan w:val="7"/>
            <w:shd w:val="clear" w:color="auto" w:fill="BFBFBF" w:themeFill="background1" w:themeFillShade="BF"/>
          </w:tcPr>
          <w:p w:rsidR="00BA543B" w:rsidRPr="003E2C97" w:rsidRDefault="00BA543B"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BA543B" w:rsidRPr="003E2C97" w:rsidRDefault="00BA543B" w:rsidP="003E2C97">
            <w:pPr>
              <w:jc w:val="center"/>
              <w:rPr>
                <w:rFonts w:ascii="Arial Narrow" w:hAnsi="Arial Narrow" w:cs="Times New Roman"/>
                <w:sz w:val="20"/>
                <w:szCs w:val="20"/>
              </w:rPr>
            </w:pPr>
          </w:p>
        </w:tc>
        <w:tc>
          <w:tcPr>
            <w:tcW w:w="851" w:type="dxa"/>
            <w:shd w:val="clear" w:color="auto" w:fill="BFBFBF" w:themeFill="background1" w:themeFillShade="BF"/>
            <w:vAlign w:val="center"/>
          </w:tcPr>
          <w:p w:rsidR="00BA543B" w:rsidRPr="003E2C97" w:rsidRDefault="00BA543B" w:rsidP="003E2C97">
            <w:pPr>
              <w:jc w:val="center"/>
              <w:rPr>
                <w:rFonts w:ascii="Arial Narrow" w:hAnsi="Arial Narrow" w:cs="Times New Roman"/>
                <w:sz w:val="20"/>
                <w:szCs w:val="20"/>
              </w:rPr>
            </w:pPr>
          </w:p>
        </w:tc>
        <w:tc>
          <w:tcPr>
            <w:tcW w:w="1276" w:type="dxa"/>
            <w:vAlign w:val="center"/>
          </w:tcPr>
          <w:p w:rsidR="00BA543B" w:rsidRPr="003E2C97" w:rsidRDefault="00BA543B" w:rsidP="003E2C97">
            <w:pPr>
              <w:jc w:val="center"/>
              <w:rPr>
                <w:rFonts w:ascii="Arial Narrow" w:hAnsi="Arial Narrow" w:cs="Times New Roman"/>
                <w:sz w:val="20"/>
                <w:szCs w:val="20"/>
              </w:rPr>
            </w:pPr>
          </w:p>
        </w:tc>
        <w:tc>
          <w:tcPr>
            <w:tcW w:w="1842" w:type="dxa"/>
            <w:shd w:val="clear" w:color="auto" w:fill="BFBFBF" w:themeFill="background1" w:themeFillShade="BF"/>
            <w:vAlign w:val="center"/>
          </w:tcPr>
          <w:p w:rsidR="00BA543B" w:rsidRPr="003E2C97" w:rsidRDefault="00BA543B"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Pr="003E2C97" w:rsidRDefault="009F0078"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722577">
        <w:tc>
          <w:tcPr>
            <w:tcW w:w="709" w:type="dxa"/>
            <w:vAlign w:val="center"/>
          </w:tcPr>
          <w:p w:rsidR="007D1708" w:rsidRPr="003E2C97" w:rsidRDefault="007D1708"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510DAF" w:rsidP="00510DAF">
            <w:pPr>
              <w:snapToGrid w:val="0"/>
              <w:jc w:val="both"/>
              <w:rPr>
                <w:rFonts w:ascii="Arial Narrow" w:hAnsi="Arial Narrow"/>
                <w:sz w:val="20"/>
                <w:szCs w:val="20"/>
              </w:rPr>
            </w:pPr>
            <w:proofErr w:type="spellStart"/>
            <w:r>
              <w:rPr>
                <w:rFonts w:ascii="Arial Narrow" w:hAnsi="Arial Narrow"/>
                <w:sz w:val="20"/>
                <w:szCs w:val="20"/>
              </w:rPr>
              <w:t>Mikrocewniki</w:t>
            </w:r>
            <w:proofErr w:type="spellEnd"/>
            <w:r>
              <w:rPr>
                <w:rFonts w:ascii="Arial Narrow" w:hAnsi="Arial Narrow"/>
                <w:sz w:val="20"/>
                <w:szCs w:val="20"/>
              </w:rPr>
              <w:t xml:space="preserve"> zbrojone na całej długości o następujących parametrach:</w:t>
            </w:r>
          </w:p>
          <w:p w:rsidR="007D1708"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 xml:space="preserve">w </w:t>
            </w:r>
            <w:r w:rsidRPr="00510DAF">
              <w:rPr>
                <w:rFonts w:ascii="Arial Narrow" w:hAnsi="Arial Narrow"/>
                <w:sz w:val="20"/>
                <w:szCs w:val="20"/>
              </w:rPr>
              <w:t>części proksymalnej zbrojenie</w:t>
            </w:r>
            <w:r>
              <w:rPr>
                <w:rFonts w:ascii="Arial Narrow" w:hAnsi="Arial Narrow"/>
                <w:sz w:val="20"/>
                <w:szCs w:val="20"/>
              </w:rPr>
              <w:t xml:space="preserve"> podwójne;</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w części dystalnej spirale;</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minimum trzy strefy giętkości;</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światło wewnętrzne 0,010” – 0,027”;</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profil zewnętrzny 2.3/1.7 F</w:t>
            </w:r>
            <w:r w:rsidR="00745214">
              <w:rPr>
                <w:rFonts w:ascii="Arial Narrow" w:hAnsi="Arial Narrow"/>
                <w:sz w:val="20"/>
                <w:szCs w:val="20"/>
              </w:rPr>
              <w:t>, 2.3/1.9F, 3/2.3F, 3/2.8F;</w:t>
            </w:r>
          </w:p>
          <w:p w:rsidR="00745214" w:rsidRPr="00510DAF" w:rsidRDefault="00745214"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minimum cztery kształty końcówek: proste, J, zagięte pod kątem 45°, zagięte pod kątem 90°.</w:t>
            </w:r>
          </w:p>
        </w:tc>
        <w:tc>
          <w:tcPr>
            <w:tcW w:w="1418"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850" w:type="dxa"/>
            <w:vAlign w:val="center"/>
          </w:tcPr>
          <w:p w:rsidR="007D1708" w:rsidRPr="003E2C97"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843"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510DAF" w:rsidRPr="003E2C97" w:rsidTr="00722577">
        <w:tc>
          <w:tcPr>
            <w:tcW w:w="709" w:type="dxa"/>
            <w:vAlign w:val="center"/>
          </w:tcPr>
          <w:p w:rsidR="00510DAF" w:rsidRPr="003E2C97" w:rsidRDefault="00510DAF"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745214" w:rsidP="003E2C97">
            <w:pPr>
              <w:snapToGrid w:val="0"/>
              <w:jc w:val="both"/>
              <w:rPr>
                <w:rFonts w:ascii="Arial Narrow" w:hAnsi="Arial Narrow"/>
                <w:sz w:val="20"/>
                <w:szCs w:val="20"/>
              </w:rPr>
            </w:pPr>
            <w:r>
              <w:rPr>
                <w:rFonts w:ascii="Arial Narrow" w:hAnsi="Arial Narrow"/>
                <w:sz w:val="20"/>
                <w:szCs w:val="20"/>
              </w:rPr>
              <w:t>Spirale obwodowe:</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materiał – platyna;</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średnica 0,014”;</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pokrycie włóknem poliestrowym;</w:t>
            </w:r>
          </w:p>
          <w:p w:rsidR="00745214" w:rsidRP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 xml:space="preserve">wiele kształtów: </w:t>
            </w:r>
            <w:proofErr w:type="spellStart"/>
            <w:r>
              <w:rPr>
                <w:rFonts w:ascii="Arial Narrow" w:hAnsi="Arial Narrow"/>
                <w:sz w:val="20"/>
                <w:szCs w:val="20"/>
              </w:rPr>
              <w:t>straight</w:t>
            </w:r>
            <w:proofErr w:type="spellEnd"/>
            <w:r>
              <w:rPr>
                <w:rFonts w:ascii="Arial Narrow" w:hAnsi="Arial Narrow"/>
                <w:sz w:val="20"/>
                <w:szCs w:val="20"/>
              </w:rPr>
              <w:t>, C-</w:t>
            </w:r>
            <w:proofErr w:type="spellStart"/>
            <w:r>
              <w:rPr>
                <w:rFonts w:ascii="Arial Narrow" w:hAnsi="Arial Narrow"/>
                <w:sz w:val="20"/>
                <w:szCs w:val="20"/>
              </w:rPr>
              <w:t>shape</w:t>
            </w:r>
            <w:proofErr w:type="spellEnd"/>
            <w:r>
              <w:rPr>
                <w:rFonts w:ascii="Arial Narrow" w:hAnsi="Arial Narrow"/>
                <w:sz w:val="20"/>
                <w:szCs w:val="20"/>
              </w:rPr>
              <w:t xml:space="preserve">, Flat-spiral, </w:t>
            </w:r>
            <w:proofErr w:type="spellStart"/>
            <w:r>
              <w:rPr>
                <w:rFonts w:ascii="Arial Narrow" w:hAnsi="Arial Narrow"/>
                <w:sz w:val="20"/>
                <w:szCs w:val="20"/>
              </w:rPr>
              <w:t>Complex</w:t>
            </w:r>
            <w:proofErr w:type="spellEnd"/>
            <w:r>
              <w:rPr>
                <w:rFonts w:ascii="Arial Narrow" w:hAnsi="Arial Narrow"/>
                <w:sz w:val="20"/>
                <w:szCs w:val="20"/>
              </w:rPr>
              <w:t>;</w:t>
            </w:r>
          </w:p>
        </w:tc>
        <w:tc>
          <w:tcPr>
            <w:tcW w:w="1418"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708"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850"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992" w:type="dxa"/>
            <w:vAlign w:val="center"/>
          </w:tcPr>
          <w:p w:rsidR="00510DAF" w:rsidRPr="003E2C97" w:rsidRDefault="00510DAF" w:rsidP="003E2C97">
            <w:pPr>
              <w:pStyle w:val="Bezodstpw"/>
              <w:jc w:val="center"/>
              <w:rPr>
                <w:rFonts w:ascii="Arial Narrow" w:hAnsi="Arial Narrow" w:cs="Times New Roman"/>
                <w:sz w:val="20"/>
                <w:szCs w:val="20"/>
              </w:rPr>
            </w:pPr>
          </w:p>
        </w:tc>
        <w:tc>
          <w:tcPr>
            <w:tcW w:w="1985" w:type="dxa"/>
            <w:vAlign w:val="center"/>
          </w:tcPr>
          <w:p w:rsidR="00510DAF" w:rsidRPr="003E2C97" w:rsidRDefault="00510DAF" w:rsidP="003E2C97">
            <w:pPr>
              <w:pStyle w:val="Bezodstpw"/>
              <w:jc w:val="center"/>
              <w:rPr>
                <w:rFonts w:ascii="Arial Narrow" w:hAnsi="Arial Narrow" w:cs="Times New Roman"/>
                <w:sz w:val="20"/>
                <w:szCs w:val="20"/>
              </w:rPr>
            </w:pPr>
          </w:p>
        </w:tc>
        <w:tc>
          <w:tcPr>
            <w:tcW w:w="1275" w:type="dxa"/>
            <w:vAlign w:val="center"/>
          </w:tcPr>
          <w:p w:rsidR="00510DAF" w:rsidRPr="003E2C97" w:rsidRDefault="00510DAF" w:rsidP="003E2C97">
            <w:pPr>
              <w:pStyle w:val="Bezodstpw"/>
              <w:jc w:val="center"/>
              <w:rPr>
                <w:rFonts w:ascii="Arial Narrow" w:hAnsi="Arial Narrow" w:cs="Times New Roman"/>
                <w:sz w:val="20"/>
                <w:szCs w:val="20"/>
              </w:rPr>
            </w:pPr>
          </w:p>
        </w:tc>
      </w:tr>
      <w:tr w:rsidR="00510DAF" w:rsidRPr="003E2C97" w:rsidTr="00722577">
        <w:tc>
          <w:tcPr>
            <w:tcW w:w="709" w:type="dxa"/>
            <w:vAlign w:val="center"/>
          </w:tcPr>
          <w:p w:rsidR="00510DAF" w:rsidRPr="003E2C97" w:rsidRDefault="00510DAF"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745214" w:rsidP="003E2C97">
            <w:pPr>
              <w:snapToGrid w:val="0"/>
              <w:jc w:val="both"/>
              <w:rPr>
                <w:rFonts w:ascii="Arial Narrow" w:hAnsi="Arial Narrow"/>
                <w:sz w:val="20"/>
                <w:szCs w:val="20"/>
              </w:rPr>
            </w:pPr>
            <w:r>
              <w:rPr>
                <w:rFonts w:ascii="Arial Narrow" w:hAnsi="Arial Narrow"/>
                <w:sz w:val="20"/>
                <w:szCs w:val="20"/>
              </w:rPr>
              <w:t>Prowadniki do wypychania spiral obwodowych:</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 xml:space="preserve">rdzeń </w:t>
            </w:r>
            <w:proofErr w:type="spellStart"/>
            <w:r>
              <w:rPr>
                <w:rFonts w:ascii="Arial Narrow" w:hAnsi="Arial Narrow"/>
                <w:sz w:val="20"/>
                <w:szCs w:val="20"/>
              </w:rPr>
              <w:t>nitynolowy</w:t>
            </w:r>
            <w:proofErr w:type="spellEnd"/>
            <w:r>
              <w:rPr>
                <w:rFonts w:ascii="Arial Narrow" w:hAnsi="Arial Narrow"/>
                <w:sz w:val="20"/>
                <w:szCs w:val="20"/>
              </w:rPr>
              <w:t>;</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długość prowadnika 195 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długość końcówki 50cm;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dwa markery w odległości co 3 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lastRenderedPageBreak/>
              <w:t>średnica proksymalna 0,016”;</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średnica dystalna 0,017”;</w:t>
            </w:r>
          </w:p>
          <w:p w:rsidR="00745214" w:rsidRP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pokrycie prowadnika PTFE.</w:t>
            </w:r>
          </w:p>
        </w:tc>
        <w:tc>
          <w:tcPr>
            <w:tcW w:w="1418"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708"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850"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843"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992" w:type="dxa"/>
            <w:vAlign w:val="center"/>
          </w:tcPr>
          <w:p w:rsidR="00510DAF" w:rsidRPr="003E2C97" w:rsidRDefault="00510DAF" w:rsidP="003E2C97">
            <w:pPr>
              <w:pStyle w:val="Bezodstpw"/>
              <w:jc w:val="center"/>
              <w:rPr>
                <w:rFonts w:ascii="Arial Narrow" w:hAnsi="Arial Narrow" w:cs="Times New Roman"/>
                <w:sz w:val="20"/>
                <w:szCs w:val="20"/>
              </w:rPr>
            </w:pPr>
          </w:p>
        </w:tc>
        <w:tc>
          <w:tcPr>
            <w:tcW w:w="1985" w:type="dxa"/>
            <w:vAlign w:val="center"/>
          </w:tcPr>
          <w:p w:rsidR="00510DAF" w:rsidRPr="003E2C97" w:rsidRDefault="00510DAF" w:rsidP="003E2C97">
            <w:pPr>
              <w:pStyle w:val="Bezodstpw"/>
              <w:jc w:val="center"/>
              <w:rPr>
                <w:rFonts w:ascii="Arial Narrow" w:hAnsi="Arial Narrow" w:cs="Times New Roman"/>
                <w:sz w:val="20"/>
                <w:szCs w:val="20"/>
              </w:rPr>
            </w:pPr>
          </w:p>
        </w:tc>
        <w:tc>
          <w:tcPr>
            <w:tcW w:w="1275" w:type="dxa"/>
            <w:vAlign w:val="center"/>
          </w:tcPr>
          <w:p w:rsidR="00510DAF" w:rsidRPr="003E2C97" w:rsidRDefault="00510DAF"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Pr="003E2C97" w:rsidRDefault="0007027B" w:rsidP="003E2C9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rPr>
          <w:trHeight w:val="204"/>
        </w:trPr>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77812" w:rsidRPr="003E2C97" w:rsidTr="00722577">
        <w:tc>
          <w:tcPr>
            <w:tcW w:w="709" w:type="dxa"/>
            <w:vAlign w:val="center"/>
          </w:tcPr>
          <w:p w:rsidR="00B77812" w:rsidRPr="003E2C97" w:rsidRDefault="00B77812" w:rsidP="00F93A05">
            <w:pPr>
              <w:pStyle w:val="Akapitzlist"/>
              <w:numPr>
                <w:ilvl w:val="0"/>
                <w:numId w:val="35"/>
              </w:numPr>
              <w:ind w:left="-108" w:firstLine="108"/>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B77812" w:rsidRDefault="00E614B5" w:rsidP="00745214">
            <w:pPr>
              <w:snapToGrid w:val="0"/>
              <w:jc w:val="both"/>
              <w:rPr>
                <w:rFonts w:ascii="Arial Narrow" w:hAnsi="Arial Narrow"/>
                <w:sz w:val="20"/>
                <w:szCs w:val="20"/>
              </w:rPr>
            </w:pPr>
            <w:r>
              <w:rPr>
                <w:rFonts w:ascii="Arial Narrow" w:hAnsi="Arial Narrow"/>
                <w:sz w:val="20"/>
                <w:szCs w:val="20"/>
              </w:rPr>
              <w:t>Cewnik balonowy</w:t>
            </w:r>
            <w:r w:rsidR="00745214">
              <w:rPr>
                <w:rFonts w:ascii="Arial Narrow" w:hAnsi="Arial Narrow"/>
                <w:sz w:val="20"/>
                <w:szCs w:val="20"/>
              </w:rPr>
              <w:t xml:space="preserve"> noworodkowy typy </w:t>
            </w:r>
            <w:proofErr w:type="spellStart"/>
            <w:r w:rsidR="00745214">
              <w:rPr>
                <w:rFonts w:ascii="Arial Narrow" w:hAnsi="Arial Narrow"/>
                <w:sz w:val="20"/>
                <w:szCs w:val="20"/>
              </w:rPr>
              <w:t>Rashkind</w:t>
            </w:r>
            <w:proofErr w:type="spellEnd"/>
            <w:r w:rsidR="00745214">
              <w:rPr>
                <w:rFonts w:ascii="Arial Narrow" w:hAnsi="Arial Narrow"/>
                <w:sz w:val="20"/>
                <w:szCs w:val="20"/>
              </w:rPr>
              <w:t xml:space="preserve"> o parametrach:</w:t>
            </w:r>
          </w:p>
          <w:p w:rsidR="00745214" w:rsidRDefault="00745214"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Trzon cewnika o konstrukcji tkanej;</w:t>
            </w:r>
          </w:p>
          <w:p w:rsidR="00745214" w:rsidRDefault="00745214"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Długość trzonu 50 cm;</w:t>
            </w:r>
          </w:p>
          <w:p w:rsidR="00745214"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Rozmiar trzonu 6F;</w:t>
            </w:r>
          </w:p>
          <w:p w:rsidR="00855398"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Zalecana średnica napełnionego balonu 14 mm;</w:t>
            </w:r>
          </w:p>
          <w:p w:rsidR="00855398" w:rsidRPr="00745214"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Zalecany cewnik wprowadzający 6F.</w:t>
            </w:r>
          </w:p>
        </w:tc>
        <w:tc>
          <w:tcPr>
            <w:tcW w:w="1418"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708" w:type="dxa"/>
            <w:vAlign w:val="center"/>
          </w:tcPr>
          <w:p w:rsidR="00B77812" w:rsidRPr="003E2C97"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850" w:type="dxa"/>
            <w:vAlign w:val="center"/>
          </w:tcPr>
          <w:p w:rsidR="00B77812" w:rsidRPr="003E2C97" w:rsidRDefault="007C4F27" w:rsidP="003E2C97">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843"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992" w:type="dxa"/>
            <w:vAlign w:val="center"/>
          </w:tcPr>
          <w:p w:rsidR="00B77812" w:rsidRPr="003E2C97" w:rsidRDefault="00B77812" w:rsidP="003E2C97">
            <w:pPr>
              <w:pStyle w:val="Bezodstpw"/>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jc w:val="center"/>
              <w:rPr>
                <w:rFonts w:ascii="Arial Narrow" w:hAnsi="Arial Narrow" w:cs="Times New Roman"/>
                <w:sz w:val="20"/>
                <w:szCs w:val="20"/>
              </w:rPr>
            </w:pPr>
          </w:p>
        </w:tc>
        <w:tc>
          <w:tcPr>
            <w:tcW w:w="1275" w:type="dxa"/>
            <w:vAlign w:val="center"/>
          </w:tcPr>
          <w:p w:rsidR="00B77812" w:rsidRPr="003E2C97" w:rsidRDefault="00B77812"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B842C9" w:rsidRDefault="00B842C9" w:rsidP="003E2C97">
      <w:pPr>
        <w:spacing w:after="0" w:line="240" w:lineRule="auto"/>
        <w:rPr>
          <w:rFonts w:ascii="Arial Narrow" w:hAnsi="Arial Narrow" w:cs="Times New Roman"/>
          <w:sz w:val="20"/>
          <w:szCs w:val="20"/>
        </w:rPr>
      </w:pPr>
    </w:p>
    <w:p w:rsidR="00B842C9" w:rsidRPr="003E2C97" w:rsidRDefault="00B842C9"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1539F2" w:rsidRPr="003E2C97" w:rsidTr="00722577">
        <w:trPr>
          <w:trHeight w:val="283"/>
        </w:trPr>
        <w:tc>
          <w:tcPr>
            <w:tcW w:w="709" w:type="dxa"/>
            <w:vAlign w:val="center"/>
          </w:tcPr>
          <w:p w:rsidR="001539F2" w:rsidRPr="003E2C97" w:rsidRDefault="001539F2"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1539F2" w:rsidRDefault="007C4F27" w:rsidP="003E2C9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do hipoplazji łuku aortalnego o parametrach:</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Zakres średnic od 3.8 mm do 4.5 mm;</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Zakres długości od 16 mm do 76 mm;</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 xml:space="preserve">Kompatybilny z </w:t>
            </w:r>
            <w:proofErr w:type="spellStart"/>
            <w:r>
              <w:rPr>
                <w:rFonts w:ascii="Arial Narrow" w:hAnsi="Arial Narrow"/>
                <w:sz w:val="20"/>
                <w:szCs w:val="20"/>
              </w:rPr>
              <w:t>introducerem</w:t>
            </w:r>
            <w:proofErr w:type="spellEnd"/>
            <w:r>
              <w:rPr>
                <w:rFonts w:ascii="Arial Narrow" w:hAnsi="Arial Narrow"/>
                <w:sz w:val="20"/>
                <w:szCs w:val="20"/>
              </w:rPr>
              <w:t xml:space="preserve"> 6F;</w:t>
            </w:r>
          </w:p>
          <w:p w:rsidR="007C4F27" w:rsidRP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Skracalność po rozprężeniu =0;</w:t>
            </w:r>
          </w:p>
        </w:tc>
        <w:tc>
          <w:tcPr>
            <w:tcW w:w="1418"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708" w:type="dxa"/>
            <w:vAlign w:val="center"/>
          </w:tcPr>
          <w:p w:rsidR="001539F2" w:rsidRPr="003E2C97"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850" w:type="dxa"/>
            <w:vAlign w:val="center"/>
          </w:tcPr>
          <w:p w:rsidR="001539F2" w:rsidRPr="003E2C97" w:rsidRDefault="007C4F27"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992" w:type="dxa"/>
            <w:vAlign w:val="center"/>
          </w:tcPr>
          <w:p w:rsidR="001539F2" w:rsidRPr="003E2C97" w:rsidRDefault="001539F2" w:rsidP="003E2C97">
            <w:pPr>
              <w:pStyle w:val="Bezodstpw"/>
              <w:jc w:val="center"/>
              <w:rPr>
                <w:rFonts w:ascii="Arial Narrow" w:hAnsi="Arial Narrow" w:cs="Times New Roman"/>
                <w:sz w:val="20"/>
                <w:szCs w:val="20"/>
              </w:rPr>
            </w:pPr>
          </w:p>
        </w:tc>
        <w:tc>
          <w:tcPr>
            <w:tcW w:w="1985" w:type="dxa"/>
            <w:vAlign w:val="center"/>
          </w:tcPr>
          <w:p w:rsidR="001539F2" w:rsidRPr="003E2C97" w:rsidRDefault="001539F2" w:rsidP="003E2C97">
            <w:pPr>
              <w:pStyle w:val="Bezodstpw"/>
              <w:jc w:val="center"/>
              <w:rPr>
                <w:rFonts w:ascii="Arial Narrow" w:hAnsi="Arial Narrow" w:cs="Times New Roman"/>
                <w:sz w:val="20"/>
                <w:szCs w:val="20"/>
              </w:rPr>
            </w:pPr>
          </w:p>
        </w:tc>
        <w:tc>
          <w:tcPr>
            <w:tcW w:w="1275" w:type="dxa"/>
            <w:vAlign w:val="center"/>
          </w:tcPr>
          <w:p w:rsidR="001539F2" w:rsidRPr="003E2C97" w:rsidRDefault="001539F2"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B842C9" w:rsidRDefault="007C4F27" w:rsidP="003E2C97">
            <w:pPr>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do zamyka</w:t>
            </w:r>
            <w:r w:rsidR="00A11097">
              <w:rPr>
                <w:rFonts w:ascii="Arial Narrow" w:hAnsi="Arial Narrow"/>
                <w:sz w:val="20"/>
                <w:szCs w:val="20"/>
              </w:rPr>
              <w:t xml:space="preserve">nia ubytków w przegrodach serca. Zestaw do leczenia ASD zawierający </w:t>
            </w:r>
            <w:proofErr w:type="spellStart"/>
            <w:r w:rsidR="00A11097">
              <w:rPr>
                <w:rFonts w:ascii="Arial Narrow" w:hAnsi="Arial Narrow"/>
                <w:sz w:val="20"/>
                <w:szCs w:val="20"/>
              </w:rPr>
              <w:t>okluder</w:t>
            </w:r>
            <w:proofErr w:type="spellEnd"/>
            <w:r w:rsidR="00A11097">
              <w:rPr>
                <w:rFonts w:ascii="Arial Narrow" w:hAnsi="Arial Narrow"/>
                <w:sz w:val="20"/>
                <w:szCs w:val="20"/>
              </w:rPr>
              <w:t xml:space="preserve"> oraz wszystkie elementy </w:t>
            </w:r>
            <w:r w:rsidR="00A11097">
              <w:rPr>
                <w:rFonts w:ascii="Arial Narrow" w:hAnsi="Arial Narrow"/>
                <w:sz w:val="20"/>
                <w:szCs w:val="20"/>
              </w:rPr>
              <w:lastRenderedPageBreak/>
              <w:t xml:space="preserve">niezbędne do jego podania w celu zamknięcia ubytku, </w:t>
            </w:r>
            <w:r>
              <w:rPr>
                <w:rFonts w:ascii="Arial Narrow" w:hAnsi="Arial Narrow"/>
                <w:sz w:val="20"/>
                <w:szCs w:val="20"/>
              </w:rPr>
              <w:t>o parametrach:</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Mechanizm samocentrujący;</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Pełne repozycjonowanie do 24 godzin;</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 xml:space="preserve">Niski </w:t>
            </w:r>
            <w:r w:rsidR="00A11097">
              <w:rPr>
                <w:rFonts w:ascii="Arial Narrow" w:hAnsi="Arial Narrow"/>
                <w:sz w:val="20"/>
                <w:szCs w:val="20"/>
              </w:rPr>
              <w:t>profil dzięki podwójnym skrzydełkom parasolki;</w:t>
            </w:r>
          </w:p>
          <w:p w:rsidR="00A11097" w:rsidRDefault="00A1109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Łagodne zakończenia parasolek zabezpieczające przed perforacjami;</w:t>
            </w:r>
          </w:p>
          <w:p w:rsidR="00A11097" w:rsidRPr="00A11097" w:rsidRDefault="00A1109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Łatwe i bezpieczne odczepianie.</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A11097"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F47248" w:rsidRDefault="00F47248" w:rsidP="003E2C97">
            <w:pPr>
              <w:pStyle w:val="Bezodstpw"/>
              <w:keepNext/>
              <w:jc w:val="center"/>
              <w:rPr>
                <w:rFonts w:ascii="Arial Narrow" w:hAnsi="Arial Narrow" w:cs="Times New Roman"/>
                <w:sz w:val="20"/>
                <w:szCs w:val="20"/>
              </w:rPr>
            </w:pPr>
          </w:p>
          <w:p w:rsidR="00F47248" w:rsidRDefault="00F47248" w:rsidP="00F47248"/>
          <w:p w:rsidR="00F47248" w:rsidRDefault="00F47248" w:rsidP="00F47248"/>
          <w:p w:rsidR="00F47248" w:rsidRDefault="00F47248" w:rsidP="00F47248"/>
          <w:p w:rsidR="00B842C9" w:rsidRPr="00F47248" w:rsidRDefault="00B842C9" w:rsidP="00F47248"/>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997FF4" w:rsidRDefault="00A11097" w:rsidP="00997FF4">
            <w:pPr>
              <w:jc w:val="both"/>
              <w:rPr>
                <w:rFonts w:ascii="Arial Narrow" w:hAnsi="Arial Narrow"/>
                <w:sz w:val="20"/>
                <w:szCs w:val="20"/>
              </w:rPr>
            </w:pPr>
            <w:r>
              <w:rPr>
                <w:rFonts w:ascii="Arial Narrow" w:hAnsi="Arial Narrow"/>
                <w:sz w:val="20"/>
                <w:szCs w:val="20"/>
              </w:rPr>
              <w:t>Balon niskociśnieniowy</w:t>
            </w:r>
            <w:r w:rsidR="00997FF4">
              <w:rPr>
                <w:rFonts w:ascii="Arial Narrow" w:hAnsi="Arial Narrow"/>
                <w:sz w:val="20"/>
                <w:szCs w:val="20"/>
              </w:rPr>
              <w:t xml:space="preserve"> do wymiarowania ubytków w przegrodach serca z wewnętrznymi platynowymi markerami zapewniającymi niezawodne pozycjonowanie i kalibrowanie dla precyzyjnego wymiarowania,  o następujących parametrach:</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Bardzo cienki z wyjątkowo niskim profilem po deflacji;</w:t>
            </w:r>
          </w:p>
          <w:p w:rsidR="00997FF4" w:rsidRDefault="00997FF4" w:rsidP="002576FB">
            <w:pPr>
              <w:pStyle w:val="Akapitzlist"/>
              <w:numPr>
                <w:ilvl w:val="0"/>
                <w:numId w:val="78"/>
              </w:numPr>
              <w:ind w:left="176" w:hanging="142"/>
              <w:jc w:val="both"/>
              <w:rPr>
                <w:rFonts w:ascii="Arial Narrow" w:hAnsi="Arial Narrow"/>
                <w:sz w:val="20"/>
                <w:szCs w:val="20"/>
              </w:rPr>
            </w:pPr>
            <w:proofErr w:type="spellStart"/>
            <w:r>
              <w:rPr>
                <w:rFonts w:ascii="Arial Narrow" w:hAnsi="Arial Narrow"/>
                <w:sz w:val="20"/>
                <w:szCs w:val="20"/>
              </w:rPr>
              <w:t>Taperowany</w:t>
            </w:r>
            <w:proofErr w:type="spellEnd"/>
            <w:r>
              <w:rPr>
                <w:rFonts w:ascii="Arial Narrow" w:hAnsi="Arial Narrow"/>
                <w:sz w:val="20"/>
                <w:szCs w:val="20"/>
              </w:rPr>
              <w:t xml:space="preserve"> po obu końcach;</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Kompatybilny z prowadnikiem 0,0035”;</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Średnica: 20,25,30,40 mm;</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Długość: 2.0, 3.0, 4.0, 5.0 cm;</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Długość użytkowa 80 cm;</w:t>
            </w:r>
          </w:p>
          <w:p w:rsidR="00B842C9" w:rsidRP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 xml:space="preserve">Kompatybilny z </w:t>
            </w:r>
            <w:proofErr w:type="spellStart"/>
            <w:r>
              <w:rPr>
                <w:rFonts w:ascii="Arial Narrow" w:hAnsi="Arial Narrow"/>
                <w:sz w:val="20"/>
                <w:szCs w:val="20"/>
              </w:rPr>
              <w:t>intorducerem</w:t>
            </w:r>
            <w:proofErr w:type="spellEnd"/>
            <w:r>
              <w:rPr>
                <w:rFonts w:ascii="Arial Narrow" w:hAnsi="Arial Narrow"/>
                <w:sz w:val="20"/>
                <w:szCs w:val="20"/>
              </w:rPr>
              <w:t xml:space="preserve"> 8F i 9F.</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997FF4"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843"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B842C9" w:rsidRDefault="00DF6699" w:rsidP="00E76560">
            <w:pPr>
              <w:jc w:val="both"/>
              <w:rPr>
                <w:rFonts w:ascii="Arial Narrow" w:hAnsi="Arial Narrow"/>
                <w:sz w:val="20"/>
                <w:szCs w:val="20"/>
              </w:rPr>
            </w:pPr>
            <w:r w:rsidRPr="00DF6699">
              <w:rPr>
                <w:rFonts w:ascii="Arial Narrow" w:hAnsi="Arial Narrow"/>
                <w:sz w:val="20"/>
                <w:szCs w:val="20"/>
              </w:rPr>
              <w:t>Balon o właściwościach antypoślizgowych, powierzchnia balonu pokryta czterema liniami antypoślizgowych wypukłości, prowadnik max 0,0014”, długość użytkowa 138 cm, długość balonu 8 mm, 12 mm, 16 mm, średnica balonu 4 mm, RBP 22atm.</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DF6699"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E41A88" w:rsidRDefault="00E41A88" w:rsidP="003E2C97">
      <w:pPr>
        <w:spacing w:after="0" w:line="240" w:lineRule="auto"/>
        <w:rPr>
          <w:rFonts w:ascii="Arial Narrow" w:hAnsi="Arial Narrow" w:cs="Times New Roman"/>
          <w:sz w:val="20"/>
          <w:szCs w:val="20"/>
        </w:rPr>
      </w:pPr>
    </w:p>
    <w:p w:rsidR="00E41A88" w:rsidRPr="003E2C97" w:rsidRDefault="00E41A88"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7027B" w:rsidRPr="003E2C97" w:rsidRDefault="0007027B"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F1414" w:rsidRPr="003E2C97" w:rsidTr="00722577">
        <w:tc>
          <w:tcPr>
            <w:tcW w:w="709" w:type="dxa"/>
            <w:vAlign w:val="center"/>
          </w:tcPr>
          <w:p w:rsidR="00AF1414" w:rsidRPr="003E2C97" w:rsidRDefault="00AF1414"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F1414" w:rsidRDefault="00DF6699" w:rsidP="00050AB4">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lastRenderedPageBreak/>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11F, głębokość wprowadzenia 150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Igły wprowadzające 17G x 70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(0,038”/0,97 mm x 700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(11F x 150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niniekcji</w:t>
            </w:r>
            <w:proofErr w:type="spellEnd"/>
            <w:r>
              <w:rPr>
                <w:rFonts w:ascii="Arial Narrow" w:hAnsi="Arial Narrow"/>
                <w:sz w:val="20"/>
                <w:szCs w:val="20"/>
              </w:rPr>
              <w:t xml:space="preserve"> typu </w:t>
            </w:r>
            <w:proofErr w:type="spellStart"/>
            <w:r>
              <w:rPr>
                <w:rFonts w:ascii="Arial Narrow" w:hAnsi="Arial Narrow"/>
                <w:sz w:val="20"/>
                <w:szCs w:val="20"/>
              </w:rPr>
              <w:t>luer</w:t>
            </w:r>
            <w:proofErr w:type="spellEnd"/>
            <w:r>
              <w:rPr>
                <w:rFonts w:ascii="Arial Narrow" w:hAnsi="Arial Narrow"/>
                <w:sz w:val="20"/>
                <w:szCs w:val="20"/>
              </w:rPr>
              <w:t>-lock – 2 szt.;</w:t>
            </w:r>
          </w:p>
          <w:p w:rsidR="00DF6699" w:rsidRP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Opatrunek zabezpieczający. </w:t>
            </w:r>
          </w:p>
        </w:tc>
        <w:tc>
          <w:tcPr>
            <w:tcW w:w="1418"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708" w:type="dxa"/>
            <w:vAlign w:val="center"/>
          </w:tcPr>
          <w:p w:rsidR="00AF1414"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850" w:type="dxa"/>
            <w:vAlign w:val="center"/>
          </w:tcPr>
          <w:p w:rsidR="00AF1414" w:rsidRPr="003E2C97" w:rsidRDefault="00DF6699" w:rsidP="003E2C97">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992" w:type="dxa"/>
            <w:vAlign w:val="center"/>
          </w:tcPr>
          <w:p w:rsidR="00AF1414" w:rsidRPr="003E2C97" w:rsidRDefault="00AF1414" w:rsidP="003E2C97">
            <w:pPr>
              <w:pStyle w:val="Bezodstpw"/>
              <w:jc w:val="center"/>
              <w:rPr>
                <w:rFonts w:ascii="Arial Narrow" w:hAnsi="Arial Narrow" w:cs="Times New Roman"/>
                <w:sz w:val="20"/>
                <w:szCs w:val="20"/>
              </w:rPr>
            </w:pPr>
          </w:p>
        </w:tc>
        <w:tc>
          <w:tcPr>
            <w:tcW w:w="1985" w:type="dxa"/>
            <w:vAlign w:val="center"/>
          </w:tcPr>
          <w:p w:rsidR="00AF1414" w:rsidRPr="003E2C97" w:rsidRDefault="00AF1414" w:rsidP="003E2C97">
            <w:pPr>
              <w:pStyle w:val="Bezodstpw"/>
              <w:jc w:val="center"/>
              <w:rPr>
                <w:rFonts w:ascii="Arial Narrow" w:hAnsi="Arial Narrow" w:cs="Times New Roman"/>
                <w:sz w:val="20"/>
                <w:szCs w:val="20"/>
              </w:rPr>
            </w:pPr>
          </w:p>
        </w:tc>
        <w:tc>
          <w:tcPr>
            <w:tcW w:w="1275" w:type="dxa"/>
            <w:vAlign w:val="center"/>
          </w:tcPr>
          <w:p w:rsidR="00AF1414" w:rsidRPr="003E2C97" w:rsidRDefault="00AF1414" w:rsidP="003E2C97">
            <w:pPr>
              <w:pStyle w:val="Bezodstpw"/>
              <w:jc w:val="center"/>
              <w:rPr>
                <w:rFonts w:ascii="Arial Narrow" w:hAnsi="Arial Narrow" w:cs="Times New Roman"/>
                <w:sz w:val="20"/>
                <w:szCs w:val="20"/>
              </w:rPr>
            </w:pPr>
          </w:p>
        </w:tc>
      </w:tr>
      <w:tr w:rsidR="00E41A88" w:rsidRPr="003E2C97" w:rsidTr="00722577">
        <w:tc>
          <w:tcPr>
            <w:tcW w:w="709" w:type="dxa"/>
            <w:vAlign w:val="center"/>
          </w:tcPr>
          <w:p w:rsidR="00E41A88" w:rsidRPr="003E2C97" w:rsidRDefault="00E41A88"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91501" w:rsidRDefault="00691501" w:rsidP="00691501">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8F, głębokość wprowadzenia 125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Igły wprowadzające 18G x 70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(0,035”/0,89 mm x 700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(8F x 150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niniekcji</w:t>
            </w:r>
            <w:proofErr w:type="spellEnd"/>
            <w:r>
              <w:rPr>
                <w:rFonts w:ascii="Arial Narrow" w:hAnsi="Arial Narrow"/>
                <w:sz w:val="20"/>
                <w:szCs w:val="20"/>
              </w:rPr>
              <w:t xml:space="preserve"> typu </w:t>
            </w:r>
            <w:proofErr w:type="spellStart"/>
            <w:r>
              <w:rPr>
                <w:rFonts w:ascii="Arial Narrow" w:hAnsi="Arial Narrow"/>
                <w:sz w:val="20"/>
                <w:szCs w:val="20"/>
              </w:rPr>
              <w:t>luer</w:t>
            </w:r>
            <w:proofErr w:type="spellEnd"/>
            <w:r>
              <w:rPr>
                <w:rFonts w:ascii="Arial Narrow" w:hAnsi="Arial Narrow"/>
                <w:sz w:val="20"/>
                <w:szCs w:val="20"/>
              </w:rPr>
              <w:t>-lock – 2 szt.;</w:t>
            </w:r>
          </w:p>
          <w:p w:rsidR="00E41A88" w:rsidRPr="00691501" w:rsidRDefault="00691501" w:rsidP="002576FB">
            <w:pPr>
              <w:pStyle w:val="Akapitzlist"/>
              <w:numPr>
                <w:ilvl w:val="0"/>
                <w:numId w:val="79"/>
              </w:numPr>
              <w:snapToGrid w:val="0"/>
              <w:ind w:left="176" w:hanging="142"/>
              <w:jc w:val="both"/>
              <w:rPr>
                <w:rFonts w:ascii="Arial Narrow" w:hAnsi="Arial Narrow"/>
                <w:sz w:val="20"/>
                <w:szCs w:val="20"/>
              </w:rPr>
            </w:pPr>
            <w:r w:rsidRPr="00691501">
              <w:rPr>
                <w:rFonts w:ascii="Arial Narrow" w:hAnsi="Arial Narrow"/>
                <w:sz w:val="20"/>
                <w:szCs w:val="20"/>
              </w:rPr>
              <w:t>Opatrunek zabezpieczający.</w:t>
            </w:r>
          </w:p>
        </w:tc>
        <w:tc>
          <w:tcPr>
            <w:tcW w:w="1418"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708" w:type="dxa"/>
            <w:vAlign w:val="center"/>
          </w:tcPr>
          <w:p w:rsidR="00E41A88"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850" w:type="dxa"/>
            <w:vAlign w:val="center"/>
          </w:tcPr>
          <w:p w:rsidR="00E41A88" w:rsidRPr="003E2C97" w:rsidRDefault="004078CF" w:rsidP="003E2C97">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992" w:type="dxa"/>
            <w:vAlign w:val="center"/>
          </w:tcPr>
          <w:p w:rsidR="00E41A88" w:rsidRPr="003E2C97" w:rsidRDefault="00E41A88" w:rsidP="003E2C97">
            <w:pPr>
              <w:pStyle w:val="Bezodstpw"/>
              <w:jc w:val="center"/>
              <w:rPr>
                <w:rFonts w:ascii="Arial Narrow" w:hAnsi="Arial Narrow" w:cs="Times New Roman"/>
                <w:sz w:val="20"/>
                <w:szCs w:val="20"/>
              </w:rPr>
            </w:pPr>
          </w:p>
        </w:tc>
        <w:tc>
          <w:tcPr>
            <w:tcW w:w="1985" w:type="dxa"/>
            <w:vAlign w:val="center"/>
          </w:tcPr>
          <w:p w:rsidR="00E41A88" w:rsidRPr="003E2C97" w:rsidRDefault="00E41A88" w:rsidP="003E2C97">
            <w:pPr>
              <w:pStyle w:val="Bezodstpw"/>
              <w:jc w:val="center"/>
              <w:rPr>
                <w:rFonts w:ascii="Arial Narrow" w:hAnsi="Arial Narrow" w:cs="Times New Roman"/>
                <w:sz w:val="20"/>
                <w:szCs w:val="20"/>
              </w:rPr>
            </w:pPr>
          </w:p>
        </w:tc>
        <w:tc>
          <w:tcPr>
            <w:tcW w:w="1275" w:type="dxa"/>
            <w:vAlign w:val="center"/>
          </w:tcPr>
          <w:p w:rsidR="00E41A88" w:rsidRPr="003E2C97" w:rsidRDefault="00E41A88" w:rsidP="003E2C97">
            <w:pPr>
              <w:pStyle w:val="Bezodstpw"/>
              <w:jc w:val="center"/>
              <w:rPr>
                <w:rFonts w:ascii="Arial Narrow" w:hAnsi="Arial Narrow" w:cs="Times New Roman"/>
                <w:sz w:val="20"/>
                <w:szCs w:val="20"/>
              </w:rPr>
            </w:pPr>
          </w:p>
        </w:tc>
      </w:tr>
      <w:tr w:rsidR="00050AB4" w:rsidRPr="003E2C97" w:rsidTr="00722577">
        <w:tc>
          <w:tcPr>
            <w:tcW w:w="709"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91501" w:rsidRDefault="00691501" w:rsidP="00691501">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6,5F, głębokość wprowadzenia 100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Igły wprowadzające 18G x 70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(0,032”/0,81 mm x 500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(7F x 150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niniekcji</w:t>
            </w:r>
            <w:proofErr w:type="spellEnd"/>
            <w:r>
              <w:rPr>
                <w:rFonts w:ascii="Arial Narrow" w:hAnsi="Arial Narrow"/>
                <w:sz w:val="20"/>
                <w:szCs w:val="20"/>
              </w:rPr>
              <w:t xml:space="preserve"> typu </w:t>
            </w:r>
            <w:proofErr w:type="spellStart"/>
            <w:r>
              <w:rPr>
                <w:rFonts w:ascii="Arial Narrow" w:hAnsi="Arial Narrow"/>
                <w:sz w:val="20"/>
                <w:szCs w:val="20"/>
              </w:rPr>
              <w:t>luer</w:t>
            </w:r>
            <w:proofErr w:type="spellEnd"/>
            <w:r>
              <w:rPr>
                <w:rFonts w:ascii="Arial Narrow" w:hAnsi="Arial Narrow"/>
                <w:sz w:val="20"/>
                <w:szCs w:val="20"/>
              </w:rPr>
              <w:t>-lock – 2 szt.;</w:t>
            </w:r>
          </w:p>
          <w:p w:rsidR="00050AB4" w:rsidRPr="00691501" w:rsidRDefault="00691501" w:rsidP="002576FB">
            <w:pPr>
              <w:pStyle w:val="Akapitzlist"/>
              <w:numPr>
                <w:ilvl w:val="0"/>
                <w:numId w:val="79"/>
              </w:numPr>
              <w:snapToGrid w:val="0"/>
              <w:ind w:left="176" w:hanging="142"/>
              <w:jc w:val="both"/>
              <w:rPr>
                <w:rFonts w:ascii="Arial Narrow" w:hAnsi="Arial Narrow"/>
                <w:sz w:val="20"/>
                <w:szCs w:val="20"/>
              </w:rPr>
            </w:pPr>
            <w:r w:rsidRPr="00691501">
              <w:rPr>
                <w:rFonts w:ascii="Arial Narrow" w:hAnsi="Arial Narrow"/>
                <w:sz w:val="20"/>
                <w:szCs w:val="20"/>
              </w:rPr>
              <w:t>Opatrunek zabezpieczający.</w:t>
            </w:r>
          </w:p>
        </w:tc>
        <w:tc>
          <w:tcPr>
            <w:tcW w:w="1418"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9235C1"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850" w:type="dxa"/>
            <w:vAlign w:val="center"/>
          </w:tcPr>
          <w:p w:rsidR="00050AB4" w:rsidRPr="003E2C97" w:rsidRDefault="004078CF" w:rsidP="004078CF">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B124A0" w:rsidRDefault="00B124A0" w:rsidP="003E2C97">
      <w:pPr>
        <w:spacing w:after="0" w:line="240" w:lineRule="auto"/>
        <w:rPr>
          <w:rFonts w:ascii="Arial Narrow" w:hAnsi="Arial Narrow" w:cs="Times New Roman"/>
          <w:sz w:val="20"/>
          <w:szCs w:val="20"/>
        </w:rPr>
      </w:pPr>
    </w:p>
    <w:p w:rsidR="00393CBC" w:rsidRDefault="00393CBC" w:rsidP="003E2C97">
      <w:pPr>
        <w:spacing w:after="0" w:line="240" w:lineRule="auto"/>
        <w:rPr>
          <w:rFonts w:ascii="Arial Narrow" w:hAnsi="Arial Narrow" w:cs="Times New Roman"/>
          <w:sz w:val="20"/>
          <w:szCs w:val="20"/>
        </w:rPr>
      </w:pPr>
    </w:p>
    <w:p w:rsidR="00206D4A" w:rsidRDefault="00206D4A" w:rsidP="003E2C97">
      <w:pPr>
        <w:spacing w:after="0" w:line="240" w:lineRule="auto"/>
        <w:rPr>
          <w:rFonts w:ascii="Arial Narrow" w:hAnsi="Arial Narrow" w:cs="Times New Roman"/>
          <w:sz w:val="20"/>
          <w:szCs w:val="20"/>
        </w:rPr>
      </w:pPr>
    </w:p>
    <w:p w:rsidR="00206D4A" w:rsidRPr="003E2C97" w:rsidRDefault="00206D4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393CBC" w:rsidRDefault="00393CBC" w:rsidP="003E2C97">
      <w:pPr>
        <w:spacing w:after="0" w:line="240" w:lineRule="auto"/>
        <w:ind w:firstLine="284"/>
        <w:rPr>
          <w:rFonts w:ascii="Arial Narrow" w:hAnsi="Arial Narrow" w:cs="Times New Roman"/>
          <w:sz w:val="16"/>
          <w:szCs w:val="16"/>
        </w:rPr>
      </w:pPr>
    </w:p>
    <w:p w:rsidR="00722577" w:rsidRDefault="00722577" w:rsidP="003E2C97">
      <w:pPr>
        <w:spacing w:after="0" w:line="240" w:lineRule="auto"/>
        <w:ind w:firstLine="284"/>
        <w:rPr>
          <w:rFonts w:ascii="Arial Narrow" w:hAnsi="Arial Narrow" w:cs="Times New Roman"/>
          <w:sz w:val="16"/>
          <w:szCs w:val="16"/>
        </w:rPr>
      </w:pPr>
    </w:p>
    <w:p w:rsidR="00722577" w:rsidRPr="003E2C97" w:rsidRDefault="00722577"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F47DC0"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722577">
        <w:tc>
          <w:tcPr>
            <w:tcW w:w="709" w:type="dxa"/>
            <w:vAlign w:val="center"/>
          </w:tcPr>
          <w:p w:rsidR="000C6161" w:rsidRPr="003E2C97" w:rsidRDefault="000C6161" w:rsidP="00F93A05">
            <w:pPr>
              <w:pStyle w:val="Akapitzlist"/>
              <w:numPr>
                <w:ilvl w:val="0"/>
                <w:numId w:val="38"/>
              </w:numPr>
              <w:ind w:left="-7" w:firstLine="7"/>
              <w:jc w:val="center"/>
              <w:rPr>
                <w:rFonts w:ascii="Arial Narrow" w:hAnsi="Arial Narrow" w:cs="Times New Roman"/>
                <w:sz w:val="20"/>
                <w:szCs w:val="20"/>
              </w:rPr>
            </w:pPr>
          </w:p>
        </w:tc>
        <w:tc>
          <w:tcPr>
            <w:tcW w:w="4820" w:type="dxa"/>
            <w:vAlign w:val="center"/>
          </w:tcPr>
          <w:p w:rsidR="000C6161" w:rsidRPr="003E2C97" w:rsidRDefault="00691501" w:rsidP="003E2C97">
            <w:pPr>
              <w:pStyle w:val="Bezodstpw"/>
              <w:keepNext/>
              <w:jc w:val="both"/>
              <w:rPr>
                <w:rFonts w:ascii="Arial Narrow" w:hAnsi="Arial Narrow" w:cs="Times New Roman"/>
                <w:sz w:val="20"/>
                <w:szCs w:val="20"/>
              </w:rPr>
            </w:pPr>
            <w:r>
              <w:rPr>
                <w:rFonts w:ascii="Arial Narrow" w:hAnsi="Arial Narrow" w:cs="Times New Roman"/>
                <w:sz w:val="20"/>
                <w:szCs w:val="20"/>
              </w:rPr>
              <w:t xml:space="preserve">Proteza biologiczna zastawki płucnej wykonana z biologicznego materiału – bydlęcej żyły szyjnej z centralnie umieszczoną zastawką i naturalną zatoką o średnicy nieco większej od jej światła, przechowywana i konserwowana w </w:t>
            </w:r>
            <w:proofErr w:type="spellStart"/>
            <w:r>
              <w:rPr>
                <w:rFonts w:ascii="Arial Narrow" w:hAnsi="Arial Narrow" w:cs="Times New Roman"/>
                <w:sz w:val="20"/>
                <w:szCs w:val="20"/>
              </w:rPr>
              <w:t>glutaraldehydzie</w:t>
            </w:r>
            <w:proofErr w:type="spellEnd"/>
            <w:r>
              <w:rPr>
                <w:rFonts w:ascii="Arial Narrow" w:hAnsi="Arial Narrow" w:cs="Times New Roman"/>
                <w:sz w:val="20"/>
                <w:szCs w:val="20"/>
              </w:rPr>
              <w:t>. Dostępna zarówno w modelach z podparciem, jak i bez podparcia. Cienka rozciągliwa tkanka specjalnie dostosowana do zespolenia z delikatnymi tkankami prawej komory i tętnicy płucnej. Rozmiar 12-22 mm.</w:t>
            </w:r>
          </w:p>
        </w:tc>
        <w:tc>
          <w:tcPr>
            <w:tcW w:w="1418"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850" w:type="dxa"/>
            <w:vAlign w:val="center"/>
          </w:tcPr>
          <w:p w:rsidR="000C6161" w:rsidRPr="003E2C97" w:rsidRDefault="00206D4A" w:rsidP="00691501">
            <w:pPr>
              <w:pStyle w:val="Bezodstpw"/>
              <w:keepNext/>
              <w:jc w:val="center"/>
              <w:rPr>
                <w:rFonts w:ascii="Arial Narrow" w:hAnsi="Arial Narrow" w:cs="Times New Roman"/>
                <w:sz w:val="20"/>
                <w:szCs w:val="20"/>
              </w:rPr>
            </w:pPr>
            <w:r>
              <w:rPr>
                <w:rFonts w:ascii="Arial Narrow" w:hAnsi="Arial Narrow" w:cs="Times New Roman"/>
                <w:sz w:val="20"/>
                <w:szCs w:val="20"/>
              </w:rPr>
              <w:t>1</w:t>
            </w:r>
            <w:r w:rsidR="00691501">
              <w:rPr>
                <w:rFonts w:ascii="Arial Narrow" w:hAnsi="Arial Narrow" w:cs="Times New Roman"/>
                <w:sz w:val="20"/>
                <w:szCs w:val="20"/>
              </w:rPr>
              <w:t>00</w:t>
            </w:r>
          </w:p>
        </w:tc>
        <w:tc>
          <w:tcPr>
            <w:tcW w:w="1843"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393CBC" w:rsidRPr="003E2C97" w:rsidRDefault="00393CBC"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691501" w:rsidRDefault="00691501" w:rsidP="003E2C97">
      <w:pPr>
        <w:spacing w:after="0" w:line="240" w:lineRule="auto"/>
        <w:rPr>
          <w:rFonts w:ascii="Arial Narrow" w:hAnsi="Arial Narrow" w:cs="Times New Roman"/>
          <w:sz w:val="16"/>
          <w:szCs w:val="16"/>
        </w:rPr>
      </w:pPr>
    </w:p>
    <w:p w:rsidR="00691501" w:rsidRPr="003E2C97" w:rsidRDefault="00691501" w:rsidP="003E2C9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rPr>
          <w:trHeight w:val="203"/>
        </w:trPr>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722577">
        <w:trPr>
          <w:trHeight w:val="265"/>
        </w:trPr>
        <w:tc>
          <w:tcPr>
            <w:tcW w:w="709" w:type="dxa"/>
            <w:vAlign w:val="center"/>
          </w:tcPr>
          <w:p w:rsidR="0075352E" w:rsidRPr="003E2C97" w:rsidRDefault="0075352E"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75352E" w:rsidRDefault="006C44A6" w:rsidP="003E2C97">
            <w:pPr>
              <w:snapToGrid w:val="0"/>
              <w:jc w:val="both"/>
              <w:rPr>
                <w:rFonts w:ascii="Arial Narrow" w:hAnsi="Arial Narrow"/>
                <w:sz w:val="20"/>
                <w:szCs w:val="20"/>
              </w:rPr>
            </w:pPr>
            <w:r>
              <w:rPr>
                <w:rFonts w:ascii="Arial Narrow" w:hAnsi="Arial Narrow"/>
                <w:sz w:val="20"/>
                <w:szCs w:val="20"/>
              </w:rPr>
              <w:t>Sterylny z</w:t>
            </w:r>
            <w:r w:rsidR="00691501">
              <w:rPr>
                <w:rFonts w:ascii="Arial Narrow" w:hAnsi="Arial Narrow"/>
                <w:sz w:val="20"/>
                <w:szCs w:val="20"/>
              </w:rPr>
              <w:t>estaw do rekonstrukcji łąkotek – system czterech implantów o parametrach:</w:t>
            </w:r>
          </w:p>
          <w:p w:rsidR="00691501"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Materiał PEEK</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Załadowane na jednorazowym aplikatorze z końcem zakrzywionym pod kątem 15°;</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Połączone nitką „0”;</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 xml:space="preserve">Aplikator z </w:t>
            </w:r>
            <w:proofErr w:type="spellStart"/>
            <w:r>
              <w:rPr>
                <w:rFonts w:ascii="Arial Narrow" w:hAnsi="Arial Narrow"/>
                <w:sz w:val="20"/>
                <w:szCs w:val="20"/>
              </w:rPr>
              <w:t>systeme</w:t>
            </w:r>
            <w:proofErr w:type="spellEnd"/>
            <w:r>
              <w:rPr>
                <w:rFonts w:ascii="Arial Narrow" w:hAnsi="Arial Narrow"/>
                <w:sz w:val="20"/>
                <w:szCs w:val="20"/>
              </w:rPr>
              <w:t xml:space="preserve"> blokowania nici pomiędzy wszczepionymi implantami;</w:t>
            </w:r>
          </w:p>
          <w:p w:rsidR="006C44A6" w:rsidRP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 xml:space="preserve">Jednorazowa </w:t>
            </w:r>
            <w:proofErr w:type="spellStart"/>
            <w:r>
              <w:rPr>
                <w:rFonts w:ascii="Arial Narrow" w:hAnsi="Arial Narrow"/>
                <w:sz w:val="20"/>
                <w:szCs w:val="20"/>
              </w:rPr>
              <w:t>kaniulaprowadząca</w:t>
            </w:r>
            <w:proofErr w:type="spellEnd"/>
            <w:r>
              <w:rPr>
                <w:rFonts w:ascii="Arial Narrow" w:hAnsi="Arial Narrow"/>
                <w:sz w:val="20"/>
                <w:szCs w:val="20"/>
              </w:rPr>
              <w:t xml:space="preserve"> umożliwiająca wykonanie trzech szwów w stawie;</w:t>
            </w:r>
          </w:p>
        </w:tc>
        <w:tc>
          <w:tcPr>
            <w:tcW w:w="1418"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4A208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5352E" w:rsidRPr="003E2C97" w:rsidRDefault="00691501" w:rsidP="003E2C97">
            <w:pPr>
              <w:snapToGrid w:val="0"/>
              <w:jc w:val="center"/>
              <w:rPr>
                <w:rFonts w:ascii="Arial Narrow" w:hAnsi="Arial Narrow"/>
                <w:sz w:val="20"/>
                <w:szCs w:val="20"/>
              </w:rPr>
            </w:pPr>
            <w:r>
              <w:rPr>
                <w:rFonts w:ascii="Arial Narrow" w:hAnsi="Arial Narrow"/>
                <w:sz w:val="20"/>
                <w:szCs w:val="20"/>
              </w:rPr>
              <w:t>8</w:t>
            </w:r>
            <w:r w:rsidR="004A2083">
              <w:rPr>
                <w:rFonts w:ascii="Arial Narrow" w:hAnsi="Arial Narrow"/>
                <w:sz w:val="20"/>
                <w:szCs w:val="20"/>
              </w:rPr>
              <w:t>0</w:t>
            </w:r>
          </w:p>
        </w:tc>
        <w:tc>
          <w:tcPr>
            <w:tcW w:w="1843"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Default="006C44A6" w:rsidP="004A2083">
            <w:pPr>
              <w:snapToGrid w:val="0"/>
              <w:jc w:val="both"/>
              <w:rPr>
                <w:rFonts w:ascii="Arial Narrow" w:hAnsi="Arial Narrow"/>
                <w:sz w:val="20"/>
                <w:szCs w:val="20"/>
              </w:rPr>
            </w:pPr>
            <w:r>
              <w:rPr>
                <w:rFonts w:ascii="Arial Narrow" w:hAnsi="Arial Narrow"/>
                <w:sz w:val="20"/>
                <w:szCs w:val="20"/>
              </w:rPr>
              <w:t xml:space="preserve">Zawieszka udowa do rekonstrukcji ACL, typu </w:t>
            </w:r>
            <w:proofErr w:type="spellStart"/>
            <w:r>
              <w:rPr>
                <w:rFonts w:ascii="Arial Narrow" w:hAnsi="Arial Narrow"/>
                <w:sz w:val="20"/>
                <w:szCs w:val="20"/>
              </w:rPr>
              <w:t>endobutton</w:t>
            </w:r>
            <w:proofErr w:type="spellEnd"/>
            <w:r>
              <w:rPr>
                <w:rFonts w:ascii="Arial Narrow" w:hAnsi="Arial Narrow"/>
                <w:sz w:val="20"/>
                <w:szCs w:val="20"/>
              </w:rPr>
              <w:t>, tytanowa o wymiarach 4,5 mm x 13.5-14 mm.</w:t>
            </w:r>
            <w:r w:rsidR="00566772">
              <w:rPr>
                <w:rFonts w:ascii="Arial Narrow" w:hAnsi="Arial Narrow"/>
                <w:sz w:val="20"/>
                <w:szCs w:val="20"/>
              </w:rPr>
              <w:t xml:space="preserve"> Dostępna w dwóch wersjach do wyboru:</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 xml:space="preserve">Ze stałą pętlą ciągła tzw. </w:t>
            </w:r>
            <w:proofErr w:type="spellStart"/>
            <w:r>
              <w:rPr>
                <w:rFonts w:ascii="Arial Narrow" w:hAnsi="Arial Narrow"/>
                <w:sz w:val="20"/>
                <w:szCs w:val="20"/>
              </w:rPr>
              <w:t>continious</w:t>
            </w:r>
            <w:proofErr w:type="spellEnd"/>
            <w:r>
              <w:rPr>
                <w:rFonts w:ascii="Arial Narrow" w:hAnsi="Arial Narrow"/>
                <w:sz w:val="20"/>
                <w:szCs w:val="20"/>
              </w:rPr>
              <w:t xml:space="preserve"> </w:t>
            </w:r>
            <w:proofErr w:type="spellStart"/>
            <w:r>
              <w:rPr>
                <w:rFonts w:ascii="Arial Narrow" w:hAnsi="Arial Narrow"/>
                <w:sz w:val="20"/>
                <w:szCs w:val="20"/>
              </w:rPr>
              <w:t>loop</w:t>
            </w:r>
            <w:proofErr w:type="spellEnd"/>
            <w:r>
              <w:rPr>
                <w:rFonts w:ascii="Arial Narrow" w:hAnsi="Arial Narrow"/>
                <w:sz w:val="20"/>
                <w:szCs w:val="20"/>
              </w:rPr>
              <w:t xml:space="preserve"> z nici o zwiększonej wytrzymałości;</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lastRenderedPageBreak/>
              <w:t>Z pętlą dociąganą służącą do zamocowania przeszczepu, również przeszczepu BTB;</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Stała pętla dostępna w 10 rozmiarach od 15 mm do 60 mm, ze skokiem co 5 mm;</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 xml:space="preserve">Wersja z pętlą dociąganą wyposażona w system podwójnego blokowania pętli </w:t>
            </w:r>
            <w:proofErr w:type="spellStart"/>
            <w:r>
              <w:rPr>
                <w:rFonts w:ascii="Arial Narrow" w:hAnsi="Arial Narrow"/>
                <w:sz w:val="20"/>
                <w:szCs w:val="20"/>
              </w:rPr>
              <w:t>zaró</w:t>
            </w:r>
            <w:r>
              <w:rPr>
                <w:rFonts w:ascii="Arial Narrow" w:hAnsi="Arial Narrow"/>
                <w:sz w:val="20"/>
                <w:szCs w:val="20"/>
              </w:rPr>
              <w:fldChar w:fldCharType="begin"/>
            </w:r>
            <w:r>
              <w:rPr>
                <w:rFonts w:ascii="Arial Narrow" w:hAnsi="Arial Narrow"/>
                <w:sz w:val="20"/>
                <w:szCs w:val="20"/>
              </w:rPr>
              <w:instrText xml:space="preserve"> LISTNUM </w:instrText>
            </w:r>
            <w:r>
              <w:rPr>
                <w:rFonts w:ascii="Arial Narrow" w:hAnsi="Arial Narrow"/>
                <w:sz w:val="20"/>
                <w:szCs w:val="20"/>
              </w:rPr>
              <w:fldChar w:fldCharType="end"/>
            </w:r>
            <w:r>
              <w:rPr>
                <w:rFonts w:ascii="Arial Narrow" w:hAnsi="Arial Narrow"/>
                <w:sz w:val="20"/>
                <w:szCs w:val="20"/>
              </w:rPr>
              <w:t>no</w:t>
            </w:r>
            <w:proofErr w:type="spellEnd"/>
            <w:r>
              <w:rPr>
                <w:rFonts w:ascii="Arial Narrow" w:hAnsi="Arial Narrow"/>
                <w:sz w:val="20"/>
                <w:szCs w:val="20"/>
              </w:rPr>
              <w:t xml:space="preserve"> poprzez tarcie, jak i mechaniczny docisk nici tworzącej pętlę w kieszeni blokującej;</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System blokowania pozwalający na awaryjne wydłużenie pętli nawet po wprowadzeniu przeszczepu do kanału udowego;</w:t>
            </w:r>
          </w:p>
          <w:p w:rsidR="00566772" w:rsidRP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Implant zaopatrzony w dwie nici, pierwszą wzmocnioną nić do przeciągania go przez kanały oraz drugą nić pozycjonującą  (w przypadku stałej pętli) lub podwójnie złożoną tworzącą i dociągającą pętlę w rozmiarze #5 (w przypadku pętli dociąganej)</w:t>
            </w:r>
            <w:r w:rsidR="00D60A2A">
              <w:rPr>
                <w:rFonts w:ascii="Arial Narrow" w:hAnsi="Arial Narrow"/>
                <w:sz w:val="20"/>
                <w:szCs w:val="20"/>
              </w:rPr>
              <w:t>.</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60A2A" w:rsidP="004A2083">
            <w:pPr>
              <w:snapToGrid w:val="0"/>
              <w:jc w:val="center"/>
              <w:rPr>
                <w:rFonts w:ascii="Arial Narrow" w:hAnsi="Arial Narrow"/>
                <w:sz w:val="20"/>
                <w:szCs w:val="20"/>
              </w:rPr>
            </w:pPr>
            <w:r>
              <w:rPr>
                <w:rFonts w:ascii="Arial Narrow" w:hAnsi="Arial Narrow"/>
                <w:sz w:val="20"/>
                <w:szCs w:val="20"/>
              </w:rPr>
              <w:t>80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Pr="003E2C97" w:rsidRDefault="00D60A2A" w:rsidP="004A2083">
            <w:pPr>
              <w:snapToGrid w:val="0"/>
              <w:jc w:val="both"/>
              <w:rPr>
                <w:rFonts w:ascii="Arial Narrow" w:hAnsi="Arial Narrow"/>
                <w:sz w:val="20"/>
                <w:szCs w:val="20"/>
              </w:rPr>
            </w:pPr>
            <w:proofErr w:type="spellStart"/>
            <w:r>
              <w:rPr>
                <w:rFonts w:ascii="Arial Narrow" w:hAnsi="Arial Narrow"/>
                <w:sz w:val="20"/>
                <w:szCs w:val="20"/>
              </w:rPr>
              <w:t>Biowchłanialne</w:t>
            </w:r>
            <w:proofErr w:type="spellEnd"/>
            <w:r>
              <w:rPr>
                <w:rFonts w:ascii="Arial Narrow" w:hAnsi="Arial Narrow"/>
                <w:sz w:val="20"/>
                <w:szCs w:val="20"/>
              </w:rPr>
              <w:t xml:space="preserve"> </w:t>
            </w:r>
            <w:r w:rsidR="00D909B4">
              <w:rPr>
                <w:rFonts w:ascii="Arial Narrow" w:hAnsi="Arial Narrow"/>
                <w:sz w:val="20"/>
                <w:szCs w:val="20"/>
              </w:rPr>
              <w:t>śruby interferencyjne kompozytowe wykonane z kwasu mlekowego  96L/4D PLA z dodatkiem trójfosforanu wapnia  o porowatej strukturze ułatwiającej przebudowę. Średnica: 5.0,5.5,6.0,6.5 mm (długość 15,20,25 mm), 7.0, 8.0 mm (długość 25, 30 mm), 9.0, 10, 11 mm (długość 25, 30 35 mm).</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909B4" w:rsidP="004A2083">
            <w:pPr>
              <w:snapToGrid w:val="0"/>
              <w:jc w:val="center"/>
              <w:rPr>
                <w:rFonts w:ascii="Arial Narrow" w:hAnsi="Arial Narrow"/>
                <w:sz w:val="20"/>
                <w:szCs w:val="20"/>
              </w:rPr>
            </w:pPr>
            <w:r>
              <w:rPr>
                <w:rFonts w:ascii="Arial Narrow" w:hAnsi="Arial Narrow"/>
                <w:sz w:val="20"/>
                <w:szCs w:val="20"/>
              </w:rPr>
              <w:t>80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Pr="003E2C97" w:rsidRDefault="00D909B4" w:rsidP="004A2083">
            <w:pPr>
              <w:snapToGrid w:val="0"/>
              <w:jc w:val="both"/>
              <w:rPr>
                <w:rFonts w:ascii="Arial Narrow" w:hAnsi="Arial Narrow"/>
                <w:sz w:val="20"/>
                <w:szCs w:val="20"/>
              </w:rPr>
            </w:pPr>
            <w:r>
              <w:rPr>
                <w:rFonts w:ascii="Arial Narrow" w:hAnsi="Arial Narrow"/>
                <w:sz w:val="20"/>
                <w:szCs w:val="20"/>
              </w:rPr>
              <w:t>Drut z oczkiem do przeciągania przeszczepu  2.4 mm (pakowane po  1 szt.).</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909B4" w:rsidP="004A2083">
            <w:pPr>
              <w:snapToGrid w:val="0"/>
              <w:jc w:val="center"/>
              <w:rPr>
                <w:rFonts w:ascii="Arial Narrow" w:hAnsi="Arial Narrow"/>
                <w:sz w:val="20"/>
                <w:szCs w:val="20"/>
              </w:rPr>
            </w:pPr>
            <w:r>
              <w:rPr>
                <w:rFonts w:ascii="Arial Narrow" w:hAnsi="Arial Narrow"/>
                <w:sz w:val="20"/>
                <w:szCs w:val="20"/>
              </w:rPr>
              <w:t>10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Default="000C6161" w:rsidP="003E2C97">
      <w:pPr>
        <w:spacing w:after="0" w:line="240" w:lineRule="auto"/>
        <w:rPr>
          <w:rFonts w:ascii="Arial Narrow" w:hAnsi="Arial Narrow" w:cs="Times New Roman"/>
          <w:sz w:val="20"/>
          <w:szCs w:val="20"/>
        </w:rPr>
      </w:pPr>
    </w:p>
    <w:p w:rsidR="00365EC2" w:rsidRDefault="00365EC2" w:rsidP="003E2C97">
      <w:pPr>
        <w:spacing w:after="0" w:line="240" w:lineRule="auto"/>
        <w:rPr>
          <w:rFonts w:ascii="Arial Narrow" w:hAnsi="Arial Narrow" w:cs="Times New Roman"/>
          <w:sz w:val="20"/>
          <w:szCs w:val="20"/>
        </w:rPr>
      </w:pPr>
    </w:p>
    <w:p w:rsidR="00365EC2" w:rsidRPr="003E2C97" w:rsidRDefault="00365EC2"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722577">
        <w:tc>
          <w:tcPr>
            <w:tcW w:w="709" w:type="dxa"/>
            <w:vAlign w:val="center"/>
          </w:tcPr>
          <w:p w:rsidR="0075352E" w:rsidRPr="003E2C97" w:rsidRDefault="0075352E"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75352E" w:rsidRPr="003E2C97" w:rsidRDefault="00D909B4" w:rsidP="00A518E3">
            <w:pPr>
              <w:snapToGrid w:val="0"/>
              <w:jc w:val="both"/>
              <w:rPr>
                <w:rFonts w:ascii="Arial Narrow" w:hAnsi="Arial Narrow"/>
                <w:sz w:val="20"/>
                <w:szCs w:val="20"/>
              </w:rPr>
            </w:pPr>
            <w:r>
              <w:rPr>
                <w:rFonts w:ascii="Arial Narrow" w:hAnsi="Arial Narrow"/>
                <w:sz w:val="20"/>
                <w:szCs w:val="20"/>
              </w:rPr>
              <w:t xml:space="preserve">Implant typu </w:t>
            </w:r>
            <w:proofErr w:type="spellStart"/>
            <w:r>
              <w:rPr>
                <w:rFonts w:ascii="Arial Narrow" w:hAnsi="Arial Narrow"/>
                <w:sz w:val="20"/>
                <w:szCs w:val="20"/>
              </w:rPr>
              <w:t>endobutton</w:t>
            </w:r>
            <w:proofErr w:type="spellEnd"/>
            <w:r w:rsidR="00E31118">
              <w:rPr>
                <w:rFonts w:ascii="Arial Narrow" w:hAnsi="Arial Narrow"/>
                <w:sz w:val="20"/>
                <w:szCs w:val="20"/>
              </w:rPr>
              <w:t>: ostro zakończona płytka tytanowa połączona z samozaciskową bezwęzłową pętlą polietylenową. Oparcie czoła przeszczepu o strop kanału udowego. W zestawie nić prowadząca implant. Mocowanie udowe.</w:t>
            </w:r>
          </w:p>
        </w:tc>
        <w:tc>
          <w:tcPr>
            <w:tcW w:w="1418"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A518E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850" w:type="dxa"/>
            <w:vAlign w:val="center"/>
          </w:tcPr>
          <w:p w:rsidR="0075352E" w:rsidRPr="003E2C97" w:rsidRDefault="00E31118"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A518E3">
            <w:pPr>
              <w:snapToGrid w:val="0"/>
              <w:jc w:val="both"/>
              <w:rPr>
                <w:rFonts w:ascii="Arial Narrow" w:hAnsi="Arial Narrow"/>
                <w:sz w:val="20"/>
                <w:szCs w:val="20"/>
              </w:rPr>
            </w:pPr>
            <w:r>
              <w:rPr>
                <w:rFonts w:ascii="Arial Narrow" w:hAnsi="Arial Narrow"/>
                <w:sz w:val="20"/>
                <w:szCs w:val="20"/>
              </w:rPr>
              <w:t>Sterylna ś</w:t>
            </w:r>
            <w:r w:rsidR="00E31118">
              <w:rPr>
                <w:rFonts w:ascii="Arial Narrow" w:hAnsi="Arial Narrow"/>
                <w:sz w:val="20"/>
                <w:szCs w:val="20"/>
              </w:rPr>
              <w:t xml:space="preserve">ruba </w:t>
            </w:r>
            <w:proofErr w:type="spellStart"/>
            <w:r w:rsidR="00E31118">
              <w:rPr>
                <w:rFonts w:ascii="Arial Narrow" w:hAnsi="Arial Narrow"/>
                <w:sz w:val="20"/>
                <w:szCs w:val="20"/>
              </w:rPr>
              <w:t>biochwałanialna</w:t>
            </w:r>
            <w:proofErr w:type="spellEnd"/>
            <w:r w:rsidR="00E31118">
              <w:rPr>
                <w:rFonts w:ascii="Arial Narrow" w:hAnsi="Arial Narrow"/>
                <w:sz w:val="20"/>
                <w:szCs w:val="20"/>
              </w:rPr>
              <w:t xml:space="preserve"> wykonana z </w:t>
            </w:r>
            <w:r>
              <w:rPr>
                <w:rFonts w:ascii="Arial Narrow" w:hAnsi="Arial Narrow"/>
                <w:sz w:val="20"/>
                <w:szCs w:val="20"/>
              </w:rPr>
              <w:t xml:space="preserve">kopolimeru kwasu mlekowego i glikolowego, z gwintem na całej długości  lub zakończona główką. Gwint półokrągły dla ochrony przeszczepu. </w:t>
            </w:r>
            <w:proofErr w:type="spellStart"/>
            <w:r>
              <w:rPr>
                <w:rFonts w:ascii="Arial Narrow" w:hAnsi="Arial Narrow"/>
                <w:sz w:val="20"/>
                <w:szCs w:val="20"/>
              </w:rPr>
              <w:t>Kaniulowanie</w:t>
            </w:r>
            <w:proofErr w:type="spellEnd"/>
            <w:r>
              <w:rPr>
                <w:rFonts w:ascii="Arial Narrow" w:hAnsi="Arial Narrow"/>
                <w:sz w:val="20"/>
                <w:szCs w:val="20"/>
              </w:rPr>
              <w:t xml:space="preserve"> dla drutu </w:t>
            </w:r>
            <w:proofErr w:type="spellStart"/>
            <w:r>
              <w:rPr>
                <w:rFonts w:ascii="Arial Narrow" w:hAnsi="Arial Narrow"/>
                <w:sz w:val="20"/>
                <w:szCs w:val="20"/>
              </w:rPr>
              <w:t>nitinolowego</w:t>
            </w:r>
            <w:proofErr w:type="spellEnd"/>
            <w:r>
              <w:rPr>
                <w:rFonts w:ascii="Arial Narrow" w:hAnsi="Arial Narrow"/>
                <w:sz w:val="20"/>
                <w:szCs w:val="20"/>
              </w:rPr>
              <w:t xml:space="preserve"> 1.5 mm. Dostępne w rozmiarach  od 7 x 20 do 12 x 25 mm. Pakowane pojedynczo. Bez barwników, półprzeźroczyste.</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7B5D1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A518E3">
            <w:pPr>
              <w:snapToGrid w:val="0"/>
              <w:jc w:val="both"/>
              <w:rPr>
                <w:rFonts w:ascii="Arial Narrow" w:hAnsi="Arial Narrow"/>
                <w:sz w:val="20"/>
                <w:szCs w:val="20"/>
              </w:rPr>
            </w:pPr>
            <w:r>
              <w:rPr>
                <w:rFonts w:ascii="Arial Narrow" w:hAnsi="Arial Narrow"/>
                <w:sz w:val="20"/>
                <w:szCs w:val="20"/>
              </w:rPr>
              <w:t>Szydło do prowadzenia przeszczepu (wiertło z oczkiem).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50E5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CA0193">
            <w:pPr>
              <w:snapToGrid w:val="0"/>
              <w:jc w:val="both"/>
              <w:rPr>
                <w:rFonts w:ascii="Arial Narrow" w:hAnsi="Arial Narrow"/>
                <w:sz w:val="20"/>
                <w:szCs w:val="20"/>
              </w:rPr>
            </w:pPr>
            <w:r>
              <w:rPr>
                <w:rFonts w:ascii="Arial Narrow" w:hAnsi="Arial Narrow"/>
                <w:sz w:val="20"/>
                <w:szCs w:val="20"/>
              </w:rPr>
              <w:t xml:space="preserve">Drut </w:t>
            </w:r>
            <w:proofErr w:type="spellStart"/>
            <w:r>
              <w:rPr>
                <w:rFonts w:ascii="Arial Narrow" w:hAnsi="Arial Narrow"/>
                <w:sz w:val="20"/>
                <w:szCs w:val="20"/>
              </w:rPr>
              <w:t>nitinolowy</w:t>
            </w:r>
            <w:proofErr w:type="spellEnd"/>
            <w:r>
              <w:rPr>
                <w:rFonts w:ascii="Arial Narrow" w:hAnsi="Arial Narrow"/>
                <w:sz w:val="20"/>
                <w:szCs w:val="20"/>
              </w:rPr>
              <w: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A019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4070C" w:rsidRDefault="00440205" w:rsidP="0064070C">
            <w:pPr>
              <w:snapToGrid w:val="0"/>
              <w:jc w:val="both"/>
              <w:rPr>
                <w:rFonts w:ascii="Arial Narrow" w:hAnsi="Arial Narrow"/>
                <w:sz w:val="20"/>
                <w:szCs w:val="20"/>
              </w:rPr>
            </w:pPr>
            <w:r>
              <w:rPr>
                <w:rFonts w:ascii="Arial Narrow" w:hAnsi="Arial Narrow"/>
                <w:sz w:val="20"/>
                <w:szCs w:val="20"/>
              </w:rPr>
              <w:t>Wiertło wielorazowe krótkie  2.9 mm.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4070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440205">
            <w:pPr>
              <w:snapToGrid w:val="0"/>
              <w:jc w:val="both"/>
              <w:rPr>
                <w:rFonts w:ascii="Arial Narrow" w:hAnsi="Arial Narrow"/>
                <w:sz w:val="20"/>
                <w:szCs w:val="20"/>
              </w:rPr>
            </w:pPr>
            <w:r>
              <w:rPr>
                <w:rFonts w:ascii="Arial Narrow" w:hAnsi="Arial Narrow"/>
                <w:sz w:val="20"/>
                <w:szCs w:val="20"/>
              </w:rPr>
              <w:t>Miękka uniwersalna  kotwica z igłami wykonana z plecionki  poliestrowej, dwie wzmocnione nici #2 na sterylnym podajniku. Średnica 2.9 mm, krótki podajnik opakowanie – 1 szt.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440205">
            <w:pPr>
              <w:snapToGrid w:val="0"/>
              <w:jc w:val="both"/>
              <w:rPr>
                <w:rFonts w:ascii="Arial Narrow" w:hAnsi="Arial Narrow"/>
                <w:sz w:val="20"/>
                <w:szCs w:val="20"/>
              </w:rPr>
            </w:pPr>
            <w:r>
              <w:rPr>
                <w:rFonts w:ascii="Arial Narrow" w:hAnsi="Arial Narrow"/>
                <w:sz w:val="20"/>
                <w:szCs w:val="20"/>
              </w:rPr>
              <w:t>Miękka uniwersalna  kotwica z igłami wykonana z plecionki  poliestrowej, dwie wzmocnione nici #1 na sterylnym podajniku. Średnica 1.4 mm, krótki podajnik opakowanie – 1 szt.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1</w:t>
            </w:r>
            <w:r w:rsidR="00440205">
              <w:rPr>
                <w:rFonts w:ascii="Arial Narrow" w:hAnsi="Arial Narrow" w:cs="Times New Roman"/>
                <w:sz w:val="20"/>
                <w:szCs w:val="20"/>
              </w:rPr>
              <w:t>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0C7964">
            <w:pPr>
              <w:snapToGrid w:val="0"/>
              <w:jc w:val="both"/>
              <w:rPr>
                <w:rFonts w:ascii="Arial Narrow" w:hAnsi="Arial Narrow"/>
                <w:sz w:val="20"/>
                <w:szCs w:val="20"/>
              </w:rPr>
            </w:pPr>
            <w:r>
              <w:rPr>
                <w:rFonts w:ascii="Arial Narrow" w:hAnsi="Arial Narrow"/>
                <w:sz w:val="20"/>
                <w:szCs w:val="20"/>
              </w:rPr>
              <w:t xml:space="preserve">Jednorazowa prowadnica </w:t>
            </w:r>
            <w:proofErr w:type="spellStart"/>
            <w:r>
              <w:rPr>
                <w:rFonts w:ascii="Arial Narrow" w:hAnsi="Arial Narrow"/>
                <w:sz w:val="20"/>
                <w:szCs w:val="20"/>
              </w:rPr>
              <w:t>short</w:t>
            </w:r>
            <w:proofErr w:type="spellEnd"/>
            <w:r>
              <w:rPr>
                <w:rFonts w:ascii="Arial Narrow" w:hAnsi="Arial Narrow"/>
                <w:sz w:val="20"/>
                <w:szCs w:val="20"/>
              </w:rPr>
              <w:t xml:space="preserve"> 1.4 mm z wiertłem.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440205" w:rsidP="00440205">
            <w:pPr>
              <w:snapToGrid w:val="0"/>
              <w:jc w:val="both"/>
              <w:rPr>
                <w:rFonts w:ascii="Arial Narrow" w:hAnsi="Arial Narrow"/>
                <w:sz w:val="20"/>
                <w:szCs w:val="20"/>
              </w:rPr>
            </w:pPr>
            <w:r>
              <w:rPr>
                <w:rFonts w:ascii="Arial Narrow" w:hAnsi="Arial Narrow"/>
                <w:sz w:val="20"/>
                <w:szCs w:val="20"/>
              </w:rPr>
              <w:t>Celownik wielorazowy.</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440205" w:rsidP="00440205">
            <w:pPr>
              <w:snapToGrid w:val="0"/>
              <w:jc w:val="both"/>
              <w:rPr>
                <w:rFonts w:ascii="Arial Narrow" w:hAnsi="Arial Narrow"/>
                <w:sz w:val="20"/>
                <w:szCs w:val="20"/>
              </w:rPr>
            </w:pPr>
            <w:r>
              <w:rPr>
                <w:rFonts w:ascii="Arial Narrow" w:hAnsi="Arial Narrow"/>
                <w:sz w:val="20"/>
                <w:szCs w:val="20"/>
              </w:rPr>
              <w:t>Wiertło 1.4  mm, krótkie, wielorazowe do kotwicy 1.4 mm.</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112041" w:rsidP="00112041">
            <w:pPr>
              <w:snapToGrid w:val="0"/>
              <w:jc w:val="both"/>
              <w:rPr>
                <w:rFonts w:ascii="Arial Narrow" w:hAnsi="Arial Narrow"/>
                <w:sz w:val="20"/>
                <w:szCs w:val="20"/>
              </w:rPr>
            </w:pPr>
            <w:r>
              <w:rPr>
                <w:rFonts w:ascii="Arial Narrow" w:hAnsi="Arial Narrow"/>
                <w:sz w:val="20"/>
                <w:szCs w:val="20"/>
              </w:rPr>
              <w:t>Wiertło 2.9  mm, krótkie, wielorazowe do kotwicy 2.9 mm.</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112041" w:rsidP="00440205">
            <w:pPr>
              <w:snapToGrid w:val="0"/>
              <w:jc w:val="both"/>
              <w:rPr>
                <w:rFonts w:ascii="Arial Narrow" w:hAnsi="Arial Narrow"/>
                <w:sz w:val="20"/>
                <w:szCs w:val="20"/>
              </w:rPr>
            </w:pPr>
            <w:r>
              <w:rPr>
                <w:rFonts w:ascii="Arial Narrow" w:hAnsi="Arial Narrow"/>
                <w:sz w:val="20"/>
                <w:szCs w:val="20"/>
              </w:rPr>
              <w:t>Miękka kotwica do naprawy stożka rotatorów, wykonana z plecionki poliestrowej na sterylnym podajniku. Średnica 2.9 mm. Dwie różnokolorowe wzmocnione nici.</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Default="000C6161" w:rsidP="003E2C97">
      <w:pPr>
        <w:spacing w:after="0" w:line="240" w:lineRule="auto"/>
        <w:ind w:firstLine="284"/>
        <w:rPr>
          <w:rFonts w:ascii="Arial Narrow" w:hAnsi="Arial Narrow" w:cs="Times New Roman"/>
          <w:sz w:val="16"/>
          <w:szCs w:val="16"/>
        </w:rPr>
      </w:pPr>
    </w:p>
    <w:p w:rsidR="00FD5EB6" w:rsidRPr="003E2C97" w:rsidRDefault="00FD5EB6" w:rsidP="00112041">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C06D99" w:rsidRPr="003E2C97" w:rsidTr="00722577">
        <w:trPr>
          <w:trHeight w:val="185"/>
        </w:trPr>
        <w:tc>
          <w:tcPr>
            <w:tcW w:w="709" w:type="dxa"/>
            <w:vAlign w:val="center"/>
          </w:tcPr>
          <w:p w:rsidR="00C06D99" w:rsidRPr="003E2C97" w:rsidRDefault="00C06D99" w:rsidP="00F93A05">
            <w:pPr>
              <w:pStyle w:val="Akapitzlist"/>
              <w:numPr>
                <w:ilvl w:val="0"/>
                <w:numId w:val="41"/>
              </w:numPr>
              <w:ind w:left="0" w:firstLine="0"/>
              <w:jc w:val="center"/>
              <w:rPr>
                <w:rFonts w:ascii="Arial Narrow" w:hAnsi="Arial Narrow" w:cs="Times New Roman"/>
                <w:sz w:val="20"/>
                <w:szCs w:val="20"/>
              </w:rPr>
            </w:pPr>
          </w:p>
        </w:tc>
        <w:tc>
          <w:tcPr>
            <w:tcW w:w="4820" w:type="dxa"/>
          </w:tcPr>
          <w:p w:rsidR="00C06D99" w:rsidRPr="003E2C97" w:rsidRDefault="00112041" w:rsidP="00112041">
            <w:pPr>
              <w:pStyle w:val="Zawartotabeli"/>
              <w:jc w:val="both"/>
              <w:rPr>
                <w:rFonts w:ascii="Arial Narrow" w:hAnsi="Arial Narrow"/>
              </w:rPr>
            </w:pPr>
            <w:r>
              <w:rPr>
                <w:rFonts w:ascii="Arial Narrow" w:hAnsi="Arial Narrow"/>
              </w:rPr>
              <w:t xml:space="preserve">Jednorazowy, sterylny zestaw do przeprowadzania zabiegów </w:t>
            </w:r>
            <w:proofErr w:type="spellStart"/>
            <w:r>
              <w:rPr>
                <w:rFonts w:ascii="Arial Narrow" w:hAnsi="Arial Narrow"/>
              </w:rPr>
              <w:t>fotoforezy</w:t>
            </w:r>
            <w:proofErr w:type="spellEnd"/>
            <w:r>
              <w:rPr>
                <w:rFonts w:ascii="Arial Narrow" w:hAnsi="Arial Narrow"/>
              </w:rPr>
              <w:t xml:space="preserve"> pozaustrojowej kompatybilny z urządzeniem </w:t>
            </w:r>
            <w:proofErr w:type="spellStart"/>
            <w:r>
              <w:rPr>
                <w:rFonts w:ascii="Arial Narrow" w:hAnsi="Arial Narrow"/>
              </w:rPr>
              <w:t>CellEx</w:t>
            </w:r>
            <w:proofErr w:type="spellEnd"/>
            <w:r>
              <w:rPr>
                <w:rFonts w:ascii="Arial Narrow" w:hAnsi="Arial Narrow"/>
              </w:rPr>
              <w:t xml:space="preserve"> </w:t>
            </w:r>
            <w:proofErr w:type="spellStart"/>
            <w:r>
              <w:rPr>
                <w:rFonts w:ascii="Arial Narrow" w:hAnsi="Arial Narrow"/>
              </w:rPr>
              <w:t>Therakos</w:t>
            </w:r>
            <w:proofErr w:type="spellEnd"/>
            <w:r>
              <w:rPr>
                <w:rFonts w:ascii="Arial Narrow" w:hAnsi="Arial Narrow"/>
              </w:rPr>
              <w:t xml:space="preserve"> składający się z połączonych w jedną całość komponentów tj. rurki, worków, butli </w:t>
            </w:r>
            <w:proofErr w:type="spellStart"/>
            <w:r>
              <w:rPr>
                <w:rFonts w:ascii="Arial Narrow" w:hAnsi="Arial Narrow"/>
              </w:rPr>
              <w:t>wirowniczej</w:t>
            </w:r>
            <w:proofErr w:type="spellEnd"/>
            <w:r>
              <w:rPr>
                <w:rFonts w:ascii="Arial Narrow" w:hAnsi="Arial Narrow"/>
              </w:rPr>
              <w:t xml:space="preserve">, modułu </w:t>
            </w:r>
            <w:r>
              <w:rPr>
                <w:rFonts w:ascii="Arial Narrow" w:hAnsi="Arial Narrow"/>
              </w:rPr>
              <w:lastRenderedPageBreak/>
              <w:t xml:space="preserve">kontrolującego przepływ płynów, filmu w którym następuje </w:t>
            </w:r>
            <w:proofErr w:type="spellStart"/>
            <w:r>
              <w:rPr>
                <w:rFonts w:ascii="Arial Narrow" w:hAnsi="Arial Narrow"/>
              </w:rPr>
              <w:t>fotoaktywacja</w:t>
            </w:r>
            <w:proofErr w:type="spellEnd"/>
            <w:r>
              <w:rPr>
                <w:rFonts w:ascii="Arial Narrow" w:hAnsi="Arial Narrow"/>
              </w:rPr>
              <w:t xml:space="preserve"> materiału pobranego od pacjenta.</w:t>
            </w:r>
          </w:p>
        </w:tc>
        <w:tc>
          <w:tcPr>
            <w:tcW w:w="1418"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708" w:type="dxa"/>
            <w:vAlign w:val="center"/>
          </w:tcPr>
          <w:p w:rsidR="00C06D99" w:rsidRPr="003E2C97"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850" w:type="dxa"/>
            <w:vAlign w:val="center"/>
          </w:tcPr>
          <w:p w:rsidR="00C06D99" w:rsidRPr="003E2C97" w:rsidRDefault="00112041" w:rsidP="003E2C97">
            <w:pPr>
              <w:pStyle w:val="Bezodstpw"/>
              <w:keepNext/>
              <w:jc w:val="center"/>
              <w:rPr>
                <w:rFonts w:ascii="Arial Narrow" w:hAnsi="Arial Narrow" w:cs="Times New Roman"/>
                <w:sz w:val="20"/>
                <w:szCs w:val="20"/>
              </w:rPr>
            </w:pPr>
            <w:r>
              <w:rPr>
                <w:rFonts w:ascii="Arial Narrow" w:hAnsi="Arial Narrow" w:cs="Times New Roman"/>
                <w:sz w:val="20"/>
                <w:szCs w:val="20"/>
              </w:rPr>
              <w:t>180</w:t>
            </w:r>
          </w:p>
        </w:tc>
        <w:tc>
          <w:tcPr>
            <w:tcW w:w="1843"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992" w:type="dxa"/>
            <w:vAlign w:val="center"/>
          </w:tcPr>
          <w:p w:rsidR="00C06D99" w:rsidRPr="003E2C97" w:rsidRDefault="00C06D99" w:rsidP="003E2C97">
            <w:pPr>
              <w:pStyle w:val="Bezodstpw"/>
              <w:jc w:val="center"/>
              <w:rPr>
                <w:rFonts w:ascii="Arial Narrow" w:hAnsi="Arial Narrow" w:cs="Times New Roman"/>
                <w:sz w:val="20"/>
                <w:szCs w:val="20"/>
              </w:rPr>
            </w:pPr>
          </w:p>
        </w:tc>
        <w:tc>
          <w:tcPr>
            <w:tcW w:w="1985" w:type="dxa"/>
            <w:vAlign w:val="center"/>
          </w:tcPr>
          <w:p w:rsidR="00C06D99" w:rsidRPr="003E2C97" w:rsidRDefault="00C06D99" w:rsidP="003E2C97">
            <w:pPr>
              <w:pStyle w:val="Bezodstpw"/>
              <w:jc w:val="center"/>
              <w:rPr>
                <w:rFonts w:ascii="Arial Narrow" w:hAnsi="Arial Narrow" w:cs="Times New Roman"/>
                <w:sz w:val="20"/>
                <w:szCs w:val="20"/>
              </w:rPr>
            </w:pPr>
          </w:p>
        </w:tc>
        <w:tc>
          <w:tcPr>
            <w:tcW w:w="1275" w:type="dxa"/>
            <w:vAlign w:val="center"/>
          </w:tcPr>
          <w:p w:rsidR="00C06D99" w:rsidRPr="003E2C97" w:rsidRDefault="00C06D99"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ind w:firstLine="284"/>
        <w:rPr>
          <w:rFonts w:ascii="Arial Narrow" w:hAnsi="Arial Narrow" w:cs="Times New Roman"/>
          <w:sz w:val="16"/>
          <w:szCs w:val="16"/>
        </w:rPr>
      </w:pPr>
    </w:p>
    <w:p w:rsidR="00661A3D" w:rsidRPr="003E2C97" w:rsidRDefault="00661A3D" w:rsidP="003E2C97">
      <w:pPr>
        <w:spacing w:after="0" w:line="240" w:lineRule="auto"/>
        <w:ind w:firstLine="284"/>
        <w:rPr>
          <w:rFonts w:ascii="Arial Narrow" w:hAnsi="Arial Narrow" w:cs="Times New Roman"/>
          <w:sz w:val="16"/>
          <w:szCs w:val="16"/>
        </w:rPr>
      </w:pPr>
    </w:p>
    <w:p w:rsidR="00F47DC0" w:rsidRPr="003E2C97" w:rsidRDefault="00F47DC0"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F47DC0" w:rsidRPr="003E2C97" w:rsidTr="00722577">
        <w:tc>
          <w:tcPr>
            <w:tcW w:w="709" w:type="dxa"/>
            <w:vAlign w:val="center"/>
          </w:tcPr>
          <w:p w:rsidR="00F47DC0" w:rsidRPr="003E2C97" w:rsidRDefault="00F47DC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722577">
        <w:tc>
          <w:tcPr>
            <w:tcW w:w="709" w:type="dxa"/>
            <w:vAlign w:val="center"/>
          </w:tcPr>
          <w:p w:rsidR="00F47DC0" w:rsidRPr="003E2C97" w:rsidRDefault="00F47DC0" w:rsidP="002576FB">
            <w:pPr>
              <w:pStyle w:val="Akapitzlist"/>
              <w:numPr>
                <w:ilvl w:val="0"/>
                <w:numId w:val="43"/>
              </w:numPr>
              <w:ind w:left="0" w:firstLine="0"/>
              <w:jc w:val="center"/>
              <w:rPr>
                <w:rFonts w:ascii="Arial Narrow" w:hAnsi="Arial Narrow" w:cs="Times New Roman"/>
                <w:sz w:val="20"/>
                <w:szCs w:val="20"/>
              </w:rPr>
            </w:pPr>
          </w:p>
        </w:tc>
        <w:tc>
          <w:tcPr>
            <w:tcW w:w="4820" w:type="dxa"/>
            <w:vAlign w:val="center"/>
          </w:tcPr>
          <w:p w:rsidR="00F47DC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Kapsułki żelatynowe  twarde, rozmiar 3.</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denka 13.50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wieczka 8.08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Średnica denka 5.56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Średnica wieczka 5.82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zamkniętej kapsułki 15.5 mm;</w:t>
            </w:r>
          </w:p>
          <w:p w:rsidR="00AA7350" w:rsidRP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Objętość kapsułki 0,3 cm</w:t>
            </w:r>
            <w:r>
              <w:rPr>
                <w:rFonts w:ascii="Arial Narrow" w:hAnsi="Arial Narrow" w:cs="Times New Roman"/>
                <w:sz w:val="20"/>
                <w:szCs w:val="20"/>
                <w:vertAlign w:val="superscript"/>
              </w:rPr>
              <w:t>3</w:t>
            </w:r>
            <w:r>
              <w:rPr>
                <w:rFonts w:ascii="Arial Narrow" w:hAnsi="Arial Narrow" w:cs="Times New Roman"/>
                <w:sz w:val="20"/>
                <w:szCs w:val="20"/>
              </w:rPr>
              <w:t>.</w:t>
            </w:r>
          </w:p>
        </w:tc>
        <w:tc>
          <w:tcPr>
            <w:tcW w:w="1418"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850" w:type="dxa"/>
            <w:vAlign w:val="center"/>
          </w:tcPr>
          <w:p w:rsidR="00F47DC0" w:rsidRPr="003E2C97" w:rsidRDefault="00AA7350" w:rsidP="003E2C97">
            <w:pPr>
              <w:pStyle w:val="Bezodstpw"/>
              <w:keepNext/>
              <w:jc w:val="center"/>
              <w:rPr>
                <w:rFonts w:ascii="Arial Narrow" w:hAnsi="Arial Narrow" w:cs="Times New Roman"/>
                <w:sz w:val="20"/>
                <w:szCs w:val="20"/>
              </w:rPr>
            </w:pPr>
            <w:r>
              <w:rPr>
                <w:rFonts w:ascii="Arial Narrow" w:hAnsi="Arial Narrow" w:cs="Times New Roman"/>
                <w:sz w:val="20"/>
                <w:szCs w:val="20"/>
              </w:rPr>
              <w:t>280 000</w:t>
            </w:r>
          </w:p>
        </w:tc>
        <w:tc>
          <w:tcPr>
            <w:tcW w:w="1843"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F47DC0" w:rsidRPr="003E2C97" w:rsidTr="00AA7350">
        <w:tc>
          <w:tcPr>
            <w:tcW w:w="10065"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C5271A" w:rsidRDefault="00C5271A" w:rsidP="003E2C97">
      <w:pPr>
        <w:spacing w:after="0" w:line="240" w:lineRule="auto"/>
        <w:rPr>
          <w:rFonts w:ascii="Arial Narrow" w:hAnsi="Arial Narrow" w:cs="Times New Roman"/>
          <w:sz w:val="20"/>
          <w:szCs w:val="20"/>
        </w:rPr>
      </w:pPr>
    </w:p>
    <w:p w:rsidR="00B73F3C" w:rsidRPr="003E2C97" w:rsidRDefault="00B73F3C"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Default="007E4736" w:rsidP="00A36C07">
      <w:pPr>
        <w:spacing w:after="0" w:line="240" w:lineRule="auto"/>
        <w:rPr>
          <w:rFonts w:ascii="Arial Narrow" w:hAnsi="Arial Narrow" w:cs="Times New Roman"/>
          <w:sz w:val="16"/>
          <w:szCs w:val="16"/>
        </w:rPr>
      </w:pPr>
    </w:p>
    <w:p w:rsidR="00F922E9" w:rsidRPr="003E2C97" w:rsidRDefault="00F922E9" w:rsidP="00A36C0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62104" w:rsidRPr="003E2C97" w:rsidTr="00722577">
        <w:tc>
          <w:tcPr>
            <w:tcW w:w="709" w:type="dxa"/>
            <w:vAlign w:val="center"/>
          </w:tcPr>
          <w:p w:rsidR="00E62104" w:rsidRPr="003E2C97" w:rsidRDefault="00E62104" w:rsidP="002576FB">
            <w:pPr>
              <w:pStyle w:val="Akapitzlist"/>
              <w:numPr>
                <w:ilvl w:val="0"/>
                <w:numId w:val="42"/>
              </w:numPr>
              <w:ind w:left="0" w:firstLine="0"/>
              <w:jc w:val="center"/>
              <w:rPr>
                <w:rFonts w:ascii="Arial Narrow" w:hAnsi="Arial Narrow" w:cs="Times New Roman"/>
                <w:sz w:val="20"/>
                <w:szCs w:val="20"/>
              </w:rPr>
            </w:pPr>
          </w:p>
        </w:tc>
        <w:tc>
          <w:tcPr>
            <w:tcW w:w="4820" w:type="dxa"/>
            <w:vAlign w:val="center"/>
          </w:tcPr>
          <w:p w:rsidR="00E62104" w:rsidRPr="003E2C97" w:rsidRDefault="00CE2225" w:rsidP="00CE2225">
            <w:pPr>
              <w:shd w:val="clear" w:color="auto" w:fill="FFFFFF"/>
              <w:snapToGrid w:val="0"/>
              <w:jc w:val="both"/>
              <w:rPr>
                <w:rFonts w:ascii="Arial Narrow" w:hAnsi="Arial Narrow"/>
                <w:sz w:val="20"/>
                <w:szCs w:val="20"/>
              </w:rPr>
            </w:pPr>
            <w:r>
              <w:rPr>
                <w:rFonts w:ascii="Arial Narrow" w:hAnsi="Arial Narrow"/>
                <w:sz w:val="20"/>
                <w:szCs w:val="20"/>
              </w:rPr>
              <w:t xml:space="preserve">Worki jednokomorowe, jałowe, </w:t>
            </w:r>
            <w:proofErr w:type="spellStart"/>
            <w:r>
              <w:rPr>
                <w:rFonts w:ascii="Arial Narrow" w:hAnsi="Arial Narrow"/>
                <w:sz w:val="20"/>
                <w:szCs w:val="20"/>
              </w:rPr>
              <w:t>apyrogenne</w:t>
            </w:r>
            <w:proofErr w:type="spellEnd"/>
            <w:r>
              <w:rPr>
                <w:rFonts w:ascii="Arial Narrow" w:hAnsi="Arial Narrow"/>
                <w:sz w:val="20"/>
                <w:szCs w:val="20"/>
              </w:rPr>
              <w:t xml:space="preserve"> wykonane z plastycznego tworzywa z końcówką </w:t>
            </w:r>
            <w:proofErr w:type="spellStart"/>
            <w:r>
              <w:rPr>
                <w:rFonts w:ascii="Arial Narrow" w:hAnsi="Arial Narrow"/>
                <w:sz w:val="20"/>
                <w:szCs w:val="20"/>
              </w:rPr>
              <w:t>luer</w:t>
            </w:r>
            <w:proofErr w:type="spellEnd"/>
            <w:r>
              <w:rPr>
                <w:rFonts w:ascii="Arial Narrow" w:hAnsi="Arial Narrow"/>
                <w:sz w:val="20"/>
                <w:szCs w:val="20"/>
              </w:rPr>
              <w:t>-lock. Poj. 200 ml.</w:t>
            </w:r>
          </w:p>
        </w:tc>
        <w:tc>
          <w:tcPr>
            <w:tcW w:w="1418" w:type="dxa"/>
            <w:vAlign w:val="center"/>
          </w:tcPr>
          <w:p w:rsidR="00E62104" w:rsidRPr="003E2C97" w:rsidRDefault="00E62104" w:rsidP="003E2C97">
            <w:pPr>
              <w:snapToGrid w:val="0"/>
              <w:jc w:val="center"/>
              <w:rPr>
                <w:rFonts w:ascii="Arial Narrow" w:hAnsi="Arial Narrow" w:cs="Arial"/>
                <w:sz w:val="20"/>
                <w:szCs w:val="20"/>
              </w:rPr>
            </w:pPr>
          </w:p>
        </w:tc>
        <w:tc>
          <w:tcPr>
            <w:tcW w:w="708" w:type="dxa"/>
            <w:vAlign w:val="center"/>
          </w:tcPr>
          <w:p w:rsidR="00E62104" w:rsidRPr="003E2C97" w:rsidRDefault="00B8103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708" w:type="dxa"/>
            <w:vAlign w:val="center"/>
          </w:tcPr>
          <w:p w:rsidR="00E62104" w:rsidRPr="003E2C97"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992" w:type="dxa"/>
            <w:vAlign w:val="center"/>
          </w:tcPr>
          <w:p w:rsidR="00E62104" w:rsidRPr="003E2C97" w:rsidRDefault="00E62104" w:rsidP="003E2C97">
            <w:pPr>
              <w:pStyle w:val="Bezodstpw"/>
              <w:jc w:val="center"/>
              <w:rPr>
                <w:rFonts w:ascii="Arial Narrow" w:hAnsi="Arial Narrow" w:cs="Times New Roman"/>
                <w:sz w:val="20"/>
                <w:szCs w:val="20"/>
              </w:rPr>
            </w:pPr>
          </w:p>
        </w:tc>
        <w:tc>
          <w:tcPr>
            <w:tcW w:w="1985" w:type="dxa"/>
            <w:vAlign w:val="center"/>
          </w:tcPr>
          <w:p w:rsidR="00E62104" w:rsidRPr="003E2C97" w:rsidRDefault="00E62104" w:rsidP="003E2C97">
            <w:pPr>
              <w:pStyle w:val="Bezodstpw"/>
              <w:jc w:val="center"/>
              <w:rPr>
                <w:rFonts w:ascii="Arial Narrow" w:hAnsi="Arial Narrow" w:cs="Times New Roman"/>
                <w:sz w:val="20"/>
                <w:szCs w:val="20"/>
              </w:rPr>
            </w:pPr>
          </w:p>
        </w:tc>
        <w:tc>
          <w:tcPr>
            <w:tcW w:w="1275" w:type="dxa"/>
            <w:vAlign w:val="center"/>
          </w:tcPr>
          <w:p w:rsidR="00E62104" w:rsidRPr="003E2C97" w:rsidRDefault="00E62104" w:rsidP="003E2C97">
            <w:pPr>
              <w:pStyle w:val="Bezodstpw"/>
              <w:jc w:val="center"/>
              <w:rPr>
                <w:rFonts w:ascii="Arial Narrow" w:hAnsi="Arial Narrow" w:cs="Times New Roman"/>
                <w:sz w:val="20"/>
                <w:szCs w:val="20"/>
              </w:rPr>
            </w:pPr>
          </w:p>
        </w:tc>
      </w:tr>
      <w:tr w:rsidR="00CE2225" w:rsidRPr="003E2C97" w:rsidTr="00722577">
        <w:tc>
          <w:tcPr>
            <w:tcW w:w="709" w:type="dxa"/>
            <w:vAlign w:val="center"/>
          </w:tcPr>
          <w:p w:rsidR="00CE2225" w:rsidRPr="003E2C97" w:rsidRDefault="00CE2225" w:rsidP="002576FB">
            <w:pPr>
              <w:pStyle w:val="Akapitzlist"/>
              <w:numPr>
                <w:ilvl w:val="0"/>
                <w:numId w:val="42"/>
              </w:numPr>
              <w:ind w:left="0" w:firstLine="0"/>
              <w:jc w:val="center"/>
              <w:rPr>
                <w:rFonts w:ascii="Arial Narrow" w:hAnsi="Arial Narrow" w:cs="Times New Roman"/>
                <w:sz w:val="20"/>
                <w:szCs w:val="20"/>
              </w:rPr>
            </w:pPr>
          </w:p>
        </w:tc>
        <w:tc>
          <w:tcPr>
            <w:tcW w:w="4820" w:type="dxa"/>
          </w:tcPr>
          <w:p w:rsidR="00CE2225" w:rsidRDefault="00CE2225" w:rsidP="00CE2225">
            <w:r w:rsidRPr="008A4A7D">
              <w:rPr>
                <w:rFonts w:ascii="Arial Narrow" w:hAnsi="Arial Narrow"/>
                <w:sz w:val="20"/>
                <w:szCs w:val="20"/>
              </w:rPr>
              <w:t xml:space="preserve">Worki jednokomorowe, jałowe, </w:t>
            </w:r>
            <w:proofErr w:type="spellStart"/>
            <w:r w:rsidRPr="008A4A7D">
              <w:rPr>
                <w:rFonts w:ascii="Arial Narrow" w:hAnsi="Arial Narrow"/>
                <w:sz w:val="20"/>
                <w:szCs w:val="20"/>
              </w:rPr>
              <w:t>apyrogenne</w:t>
            </w:r>
            <w:proofErr w:type="spellEnd"/>
            <w:r w:rsidRPr="008A4A7D">
              <w:rPr>
                <w:rFonts w:ascii="Arial Narrow" w:hAnsi="Arial Narrow"/>
                <w:sz w:val="20"/>
                <w:szCs w:val="20"/>
              </w:rPr>
              <w:t xml:space="preserve"> wykonane z plastycznego tworzywa z końcówką </w:t>
            </w:r>
            <w:proofErr w:type="spellStart"/>
            <w:r w:rsidRPr="008A4A7D">
              <w:rPr>
                <w:rFonts w:ascii="Arial Narrow" w:hAnsi="Arial Narrow"/>
                <w:sz w:val="20"/>
                <w:szCs w:val="20"/>
              </w:rPr>
              <w:t>luer</w:t>
            </w:r>
            <w:proofErr w:type="spellEnd"/>
            <w:r w:rsidRPr="008A4A7D">
              <w:rPr>
                <w:rFonts w:ascii="Arial Narrow" w:hAnsi="Arial Narrow"/>
                <w:sz w:val="20"/>
                <w:szCs w:val="20"/>
              </w:rPr>
              <w:t>-lock. Po</w:t>
            </w:r>
            <w:r>
              <w:rPr>
                <w:rFonts w:ascii="Arial Narrow" w:hAnsi="Arial Narrow"/>
                <w:sz w:val="20"/>
                <w:szCs w:val="20"/>
              </w:rPr>
              <w:t>j. 5</w:t>
            </w:r>
            <w:r w:rsidRPr="008A4A7D">
              <w:rPr>
                <w:rFonts w:ascii="Arial Narrow" w:hAnsi="Arial Narrow"/>
                <w:sz w:val="20"/>
                <w:szCs w:val="20"/>
              </w:rPr>
              <w:t>00 ml</w:t>
            </w:r>
            <w:r>
              <w:rPr>
                <w:rFonts w:ascii="Arial Narrow" w:hAnsi="Arial Narrow"/>
                <w:sz w:val="20"/>
                <w:szCs w:val="20"/>
              </w:rPr>
              <w:t>.</w:t>
            </w:r>
          </w:p>
        </w:tc>
        <w:tc>
          <w:tcPr>
            <w:tcW w:w="1418" w:type="dxa"/>
            <w:vAlign w:val="center"/>
          </w:tcPr>
          <w:p w:rsidR="00CE2225" w:rsidRPr="003E2C97" w:rsidRDefault="00CE2225" w:rsidP="00CE2225">
            <w:pPr>
              <w:snapToGrid w:val="0"/>
              <w:jc w:val="center"/>
              <w:rPr>
                <w:rFonts w:ascii="Arial Narrow" w:hAnsi="Arial Narrow" w:cs="Arial"/>
                <w:sz w:val="20"/>
                <w:szCs w:val="20"/>
              </w:rPr>
            </w:pPr>
          </w:p>
        </w:tc>
        <w:tc>
          <w:tcPr>
            <w:tcW w:w="708" w:type="dxa"/>
            <w:vAlign w:val="center"/>
          </w:tcPr>
          <w:p w:rsidR="00CE2225" w:rsidRDefault="00CE2225" w:rsidP="00CE2225">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708" w:type="dxa"/>
            <w:vAlign w:val="center"/>
          </w:tcPr>
          <w:p w:rsidR="00CE2225"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992" w:type="dxa"/>
            <w:vAlign w:val="center"/>
          </w:tcPr>
          <w:p w:rsidR="00CE2225" w:rsidRPr="003E2C97" w:rsidRDefault="00CE2225" w:rsidP="00CE2225">
            <w:pPr>
              <w:pStyle w:val="Bezodstpw"/>
              <w:jc w:val="center"/>
              <w:rPr>
                <w:rFonts w:ascii="Arial Narrow" w:hAnsi="Arial Narrow" w:cs="Times New Roman"/>
                <w:sz w:val="20"/>
                <w:szCs w:val="20"/>
              </w:rPr>
            </w:pPr>
          </w:p>
        </w:tc>
        <w:tc>
          <w:tcPr>
            <w:tcW w:w="1985" w:type="dxa"/>
            <w:vAlign w:val="center"/>
          </w:tcPr>
          <w:p w:rsidR="00CE2225" w:rsidRPr="003E2C97" w:rsidRDefault="00CE2225" w:rsidP="00CE2225">
            <w:pPr>
              <w:pStyle w:val="Bezodstpw"/>
              <w:jc w:val="center"/>
              <w:rPr>
                <w:rFonts w:ascii="Arial Narrow" w:hAnsi="Arial Narrow" w:cs="Times New Roman"/>
                <w:sz w:val="20"/>
                <w:szCs w:val="20"/>
              </w:rPr>
            </w:pPr>
          </w:p>
        </w:tc>
        <w:tc>
          <w:tcPr>
            <w:tcW w:w="1275" w:type="dxa"/>
            <w:vAlign w:val="center"/>
          </w:tcPr>
          <w:p w:rsidR="00CE2225" w:rsidRPr="003E2C97" w:rsidRDefault="00CE2225" w:rsidP="00CE2225">
            <w:pPr>
              <w:pStyle w:val="Bezodstpw"/>
              <w:jc w:val="center"/>
              <w:rPr>
                <w:rFonts w:ascii="Arial Narrow" w:hAnsi="Arial Narrow" w:cs="Times New Roman"/>
                <w:sz w:val="20"/>
                <w:szCs w:val="20"/>
              </w:rPr>
            </w:pPr>
          </w:p>
        </w:tc>
      </w:tr>
      <w:tr w:rsidR="00CE2225" w:rsidRPr="003E2C97" w:rsidTr="00722577">
        <w:tc>
          <w:tcPr>
            <w:tcW w:w="709" w:type="dxa"/>
            <w:vAlign w:val="center"/>
          </w:tcPr>
          <w:p w:rsidR="00CE2225" w:rsidRPr="003E2C97" w:rsidRDefault="00CE2225" w:rsidP="002576FB">
            <w:pPr>
              <w:pStyle w:val="Akapitzlist"/>
              <w:numPr>
                <w:ilvl w:val="0"/>
                <w:numId w:val="42"/>
              </w:numPr>
              <w:ind w:left="0" w:firstLine="0"/>
              <w:jc w:val="center"/>
              <w:rPr>
                <w:rFonts w:ascii="Arial Narrow" w:hAnsi="Arial Narrow" w:cs="Times New Roman"/>
                <w:sz w:val="20"/>
                <w:szCs w:val="20"/>
              </w:rPr>
            </w:pPr>
          </w:p>
        </w:tc>
        <w:tc>
          <w:tcPr>
            <w:tcW w:w="4820" w:type="dxa"/>
          </w:tcPr>
          <w:p w:rsidR="00CE2225" w:rsidRDefault="00CE2225" w:rsidP="00CE2225">
            <w:r w:rsidRPr="008A4A7D">
              <w:rPr>
                <w:rFonts w:ascii="Arial Narrow" w:hAnsi="Arial Narrow"/>
                <w:sz w:val="20"/>
                <w:szCs w:val="20"/>
              </w:rPr>
              <w:t xml:space="preserve">Worki jednokomorowe, jałowe, </w:t>
            </w:r>
            <w:proofErr w:type="spellStart"/>
            <w:r w:rsidRPr="008A4A7D">
              <w:rPr>
                <w:rFonts w:ascii="Arial Narrow" w:hAnsi="Arial Narrow"/>
                <w:sz w:val="20"/>
                <w:szCs w:val="20"/>
              </w:rPr>
              <w:t>apyrogenne</w:t>
            </w:r>
            <w:proofErr w:type="spellEnd"/>
            <w:r w:rsidRPr="008A4A7D">
              <w:rPr>
                <w:rFonts w:ascii="Arial Narrow" w:hAnsi="Arial Narrow"/>
                <w:sz w:val="20"/>
                <w:szCs w:val="20"/>
              </w:rPr>
              <w:t xml:space="preserve"> wykonane z plastycznego tworzywa z końcówką </w:t>
            </w:r>
            <w:proofErr w:type="spellStart"/>
            <w:r w:rsidRPr="008A4A7D">
              <w:rPr>
                <w:rFonts w:ascii="Arial Narrow" w:hAnsi="Arial Narrow"/>
                <w:sz w:val="20"/>
                <w:szCs w:val="20"/>
              </w:rPr>
              <w:t>luer</w:t>
            </w:r>
            <w:proofErr w:type="spellEnd"/>
            <w:r w:rsidRPr="008A4A7D">
              <w:rPr>
                <w:rFonts w:ascii="Arial Narrow" w:hAnsi="Arial Narrow"/>
                <w:sz w:val="20"/>
                <w:szCs w:val="20"/>
              </w:rPr>
              <w:t>-lock. Po</w:t>
            </w:r>
            <w:r>
              <w:rPr>
                <w:rFonts w:ascii="Arial Narrow" w:hAnsi="Arial Narrow"/>
                <w:sz w:val="20"/>
                <w:szCs w:val="20"/>
              </w:rPr>
              <w:t>j. 10</w:t>
            </w:r>
            <w:r w:rsidRPr="008A4A7D">
              <w:rPr>
                <w:rFonts w:ascii="Arial Narrow" w:hAnsi="Arial Narrow"/>
                <w:sz w:val="20"/>
                <w:szCs w:val="20"/>
              </w:rPr>
              <w:t>00 ml</w:t>
            </w:r>
            <w:r>
              <w:rPr>
                <w:rFonts w:ascii="Arial Narrow" w:hAnsi="Arial Narrow"/>
                <w:sz w:val="20"/>
                <w:szCs w:val="20"/>
              </w:rPr>
              <w:t>.</w:t>
            </w:r>
          </w:p>
        </w:tc>
        <w:tc>
          <w:tcPr>
            <w:tcW w:w="1418" w:type="dxa"/>
            <w:vAlign w:val="center"/>
          </w:tcPr>
          <w:p w:rsidR="00CE2225" w:rsidRPr="003E2C97" w:rsidRDefault="00CE2225" w:rsidP="00CE2225">
            <w:pPr>
              <w:snapToGrid w:val="0"/>
              <w:jc w:val="center"/>
              <w:rPr>
                <w:rFonts w:ascii="Arial Narrow" w:hAnsi="Arial Narrow" w:cs="Arial"/>
                <w:sz w:val="20"/>
                <w:szCs w:val="20"/>
              </w:rPr>
            </w:pPr>
          </w:p>
        </w:tc>
        <w:tc>
          <w:tcPr>
            <w:tcW w:w="708" w:type="dxa"/>
            <w:vAlign w:val="center"/>
          </w:tcPr>
          <w:p w:rsidR="00CE2225" w:rsidRDefault="00CE2225" w:rsidP="00CE2225">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708" w:type="dxa"/>
            <w:vAlign w:val="center"/>
          </w:tcPr>
          <w:p w:rsidR="00CE2225"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992" w:type="dxa"/>
            <w:vAlign w:val="center"/>
          </w:tcPr>
          <w:p w:rsidR="00CE2225" w:rsidRPr="003E2C97" w:rsidRDefault="00CE2225" w:rsidP="00CE2225">
            <w:pPr>
              <w:pStyle w:val="Bezodstpw"/>
              <w:jc w:val="center"/>
              <w:rPr>
                <w:rFonts w:ascii="Arial Narrow" w:hAnsi="Arial Narrow" w:cs="Times New Roman"/>
                <w:sz w:val="20"/>
                <w:szCs w:val="20"/>
              </w:rPr>
            </w:pPr>
          </w:p>
        </w:tc>
        <w:tc>
          <w:tcPr>
            <w:tcW w:w="1985" w:type="dxa"/>
            <w:vAlign w:val="center"/>
          </w:tcPr>
          <w:p w:rsidR="00CE2225" w:rsidRPr="003E2C97" w:rsidRDefault="00CE2225" w:rsidP="00CE2225">
            <w:pPr>
              <w:pStyle w:val="Bezodstpw"/>
              <w:jc w:val="center"/>
              <w:rPr>
                <w:rFonts w:ascii="Arial Narrow" w:hAnsi="Arial Narrow" w:cs="Times New Roman"/>
                <w:sz w:val="20"/>
                <w:szCs w:val="20"/>
              </w:rPr>
            </w:pPr>
          </w:p>
        </w:tc>
        <w:tc>
          <w:tcPr>
            <w:tcW w:w="1275" w:type="dxa"/>
            <w:vAlign w:val="center"/>
          </w:tcPr>
          <w:p w:rsidR="00CE2225" w:rsidRPr="003E2C97" w:rsidRDefault="00CE2225" w:rsidP="00CE2225">
            <w:pPr>
              <w:pStyle w:val="Bezodstpw"/>
              <w:jc w:val="center"/>
              <w:rPr>
                <w:rFonts w:ascii="Arial Narrow" w:hAnsi="Arial Narrow" w:cs="Times New Roman"/>
                <w:sz w:val="20"/>
                <w:szCs w:val="20"/>
              </w:rPr>
            </w:pPr>
          </w:p>
        </w:tc>
      </w:tr>
      <w:tr w:rsidR="00015AE4" w:rsidRPr="003E2C97" w:rsidTr="00722577">
        <w:tc>
          <w:tcPr>
            <w:tcW w:w="709" w:type="dxa"/>
            <w:vAlign w:val="center"/>
          </w:tcPr>
          <w:p w:rsidR="00015AE4" w:rsidRPr="003E2C97" w:rsidRDefault="00015AE4" w:rsidP="002576FB">
            <w:pPr>
              <w:pStyle w:val="Akapitzlist"/>
              <w:numPr>
                <w:ilvl w:val="0"/>
                <w:numId w:val="42"/>
              </w:numPr>
              <w:ind w:left="0" w:firstLine="0"/>
              <w:jc w:val="center"/>
              <w:rPr>
                <w:rFonts w:ascii="Arial Narrow" w:hAnsi="Arial Narrow" w:cs="Times New Roman"/>
                <w:sz w:val="20"/>
                <w:szCs w:val="20"/>
              </w:rPr>
            </w:pPr>
          </w:p>
        </w:tc>
        <w:tc>
          <w:tcPr>
            <w:tcW w:w="4820" w:type="dxa"/>
            <w:vAlign w:val="center"/>
          </w:tcPr>
          <w:p w:rsidR="00015AE4" w:rsidRDefault="00CE2225" w:rsidP="003E2C97">
            <w:pPr>
              <w:shd w:val="clear" w:color="auto" w:fill="FFFFFF"/>
              <w:snapToGrid w:val="0"/>
              <w:jc w:val="both"/>
              <w:rPr>
                <w:rFonts w:ascii="Arial Narrow" w:hAnsi="Arial Narrow"/>
                <w:sz w:val="20"/>
                <w:szCs w:val="20"/>
              </w:rPr>
            </w:pPr>
            <w:r>
              <w:rPr>
                <w:rFonts w:ascii="Arial Narrow" w:hAnsi="Arial Narrow"/>
                <w:sz w:val="20"/>
                <w:szCs w:val="20"/>
              </w:rPr>
              <w:t xml:space="preserve">Zestaw pojedynczy do </w:t>
            </w:r>
            <w:proofErr w:type="spellStart"/>
            <w:r>
              <w:rPr>
                <w:rFonts w:ascii="Arial Narrow" w:hAnsi="Arial Narrow"/>
                <w:sz w:val="20"/>
                <w:szCs w:val="20"/>
              </w:rPr>
              <w:t>MediMix</w:t>
            </w:r>
            <w:proofErr w:type="spellEnd"/>
            <w:r>
              <w:rPr>
                <w:rFonts w:ascii="Arial Narrow" w:hAnsi="Arial Narrow"/>
                <w:sz w:val="20"/>
                <w:szCs w:val="20"/>
              </w:rPr>
              <w:t xml:space="preserve"> Mini MF 4011A.</w:t>
            </w:r>
          </w:p>
        </w:tc>
        <w:tc>
          <w:tcPr>
            <w:tcW w:w="1418" w:type="dxa"/>
            <w:vAlign w:val="center"/>
          </w:tcPr>
          <w:p w:rsidR="00015AE4" w:rsidRPr="003E2C97" w:rsidRDefault="00015AE4" w:rsidP="003E2C97">
            <w:pPr>
              <w:snapToGrid w:val="0"/>
              <w:jc w:val="center"/>
              <w:rPr>
                <w:rFonts w:ascii="Arial Narrow" w:hAnsi="Arial Narrow" w:cs="Arial"/>
                <w:sz w:val="20"/>
                <w:szCs w:val="20"/>
              </w:rPr>
            </w:pPr>
          </w:p>
        </w:tc>
        <w:tc>
          <w:tcPr>
            <w:tcW w:w="708" w:type="dxa"/>
            <w:vAlign w:val="center"/>
          </w:tcPr>
          <w:p w:rsidR="00015AE4" w:rsidRDefault="00A4671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708" w:type="dxa"/>
            <w:vAlign w:val="center"/>
          </w:tcPr>
          <w:p w:rsidR="00015AE4" w:rsidRDefault="00CE2225" w:rsidP="003E2C97">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985"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992" w:type="dxa"/>
            <w:vAlign w:val="center"/>
          </w:tcPr>
          <w:p w:rsidR="00015AE4" w:rsidRPr="003E2C97" w:rsidRDefault="00015AE4" w:rsidP="003E2C97">
            <w:pPr>
              <w:pStyle w:val="Bezodstpw"/>
              <w:jc w:val="center"/>
              <w:rPr>
                <w:rFonts w:ascii="Arial Narrow" w:hAnsi="Arial Narrow" w:cs="Times New Roman"/>
                <w:sz w:val="20"/>
                <w:szCs w:val="20"/>
              </w:rPr>
            </w:pPr>
          </w:p>
        </w:tc>
        <w:tc>
          <w:tcPr>
            <w:tcW w:w="1985" w:type="dxa"/>
            <w:vAlign w:val="center"/>
          </w:tcPr>
          <w:p w:rsidR="00015AE4" w:rsidRPr="003E2C97" w:rsidRDefault="00015AE4" w:rsidP="003E2C97">
            <w:pPr>
              <w:pStyle w:val="Bezodstpw"/>
              <w:jc w:val="center"/>
              <w:rPr>
                <w:rFonts w:ascii="Arial Narrow" w:hAnsi="Arial Narrow" w:cs="Times New Roman"/>
                <w:sz w:val="20"/>
                <w:szCs w:val="20"/>
              </w:rPr>
            </w:pPr>
          </w:p>
        </w:tc>
        <w:tc>
          <w:tcPr>
            <w:tcW w:w="1275" w:type="dxa"/>
            <w:vAlign w:val="center"/>
          </w:tcPr>
          <w:p w:rsidR="00015AE4" w:rsidRPr="003E2C97" w:rsidRDefault="00015AE4"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lastRenderedPageBreak/>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Default="008300F9" w:rsidP="003E2C97">
      <w:pPr>
        <w:spacing w:after="0" w:line="240" w:lineRule="auto"/>
        <w:rPr>
          <w:rFonts w:ascii="Arial Narrow" w:hAnsi="Arial Narrow" w:cs="Times New Roman"/>
          <w:sz w:val="20"/>
          <w:szCs w:val="20"/>
        </w:rPr>
      </w:pPr>
      <w:r>
        <w:rPr>
          <w:rFonts w:ascii="Arial Narrow" w:hAnsi="Arial Narrow" w:cs="Times New Roman"/>
          <w:sz w:val="20"/>
          <w:szCs w:val="20"/>
        </w:rPr>
        <w:t>UWAGA:</w:t>
      </w:r>
    </w:p>
    <w:p w:rsidR="008300F9" w:rsidRPr="008300F9" w:rsidRDefault="008300F9" w:rsidP="008300F9">
      <w:pPr>
        <w:spacing w:after="0" w:line="240" w:lineRule="auto"/>
        <w:rPr>
          <w:rFonts w:ascii="Arial Narrow" w:hAnsi="Arial Narrow" w:cs="Times New Roman"/>
          <w:sz w:val="20"/>
          <w:szCs w:val="20"/>
        </w:rPr>
      </w:pPr>
      <w:r w:rsidRPr="008300F9">
        <w:rPr>
          <w:rFonts w:ascii="Arial Narrow" w:hAnsi="Arial Narrow" w:cs="Times New Roman"/>
          <w:sz w:val="20"/>
          <w:szCs w:val="20"/>
        </w:rPr>
        <w:t xml:space="preserve">Osprzęt kompatybilny z urządzeniem </w:t>
      </w:r>
      <w:proofErr w:type="spellStart"/>
      <w:r w:rsidRPr="008300F9">
        <w:rPr>
          <w:rFonts w:ascii="Arial Narrow" w:hAnsi="Arial Narrow" w:cs="Times New Roman"/>
          <w:sz w:val="20"/>
          <w:szCs w:val="20"/>
        </w:rPr>
        <w:t>MediMix</w:t>
      </w:r>
      <w:proofErr w:type="spellEnd"/>
      <w:r>
        <w:rPr>
          <w:rFonts w:ascii="Arial Narrow" w:hAnsi="Arial Narrow" w:cs="Times New Roman"/>
          <w:sz w:val="20"/>
          <w:szCs w:val="20"/>
        </w:rPr>
        <w:t>.</w:t>
      </w:r>
    </w:p>
    <w:p w:rsidR="008300F9" w:rsidRPr="008300F9" w:rsidRDefault="008300F9" w:rsidP="008300F9">
      <w:pPr>
        <w:spacing w:after="0" w:line="240" w:lineRule="auto"/>
        <w:rPr>
          <w:rFonts w:ascii="Arial Narrow" w:hAnsi="Arial Narrow" w:cs="Times New Roman"/>
          <w:sz w:val="20"/>
          <w:szCs w:val="20"/>
        </w:rPr>
      </w:pPr>
      <w:r w:rsidRPr="008300F9">
        <w:rPr>
          <w:rFonts w:ascii="Arial Narrow" w:hAnsi="Arial Narrow" w:cs="Times New Roman"/>
          <w:sz w:val="20"/>
          <w:szCs w:val="20"/>
        </w:rPr>
        <w:t>Wymagane pochodzenie worków jednokomorowych od jednego producenta.</w:t>
      </w:r>
    </w:p>
    <w:p w:rsidR="008300F9" w:rsidRPr="003E2C97" w:rsidRDefault="008300F9"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A36C07" w:rsidRDefault="000C6161" w:rsidP="00FF294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F922E9" w:rsidRDefault="00F922E9" w:rsidP="00FF2947">
      <w:pPr>
        <w:spacing w:after="0" w:line="240" w:lineRule="auto"/>
        <w:ind w:firstLine="284"/>
        <w:rPr>
          <w:rFonts w:ascii="Arial Narrow" w:hAnsi="Arial Narrow" w:cs="Times New Roman"/>
          <w:sz w:val="20"/>
          <w:szCs w:val="20"/>
        </w:rPr>
      </w:pPr>
    </w:p>
    <w:p w:rsidR="004078CF" w:rsidRDefault="004078CF" w:rsidP="00FF2947">
      <w:pPr>
        <w:spacing w:after="0" w:line="240" w:lineRule="auto"/>
        <w:ind w:firstLine="284"/>
        <w:rPr>
          <w:rFonts w:ascii="Arial Narrow" w:hAnsi="Arial Narrow" w:cs="Times New Roman"/>
          <w:sz w:val="20"/>
          <w:szCs w:val="20"/>
        </w:rPr>
      </w:pPr>
    </w:p>
    <w:p w:rsidR="004078CF" w:rsidRDefault="004078CF" w:rsidP="00FF2947">
      <w:pPr>
        <w:spacing w:after="0" w:line="240" w:lineRule="auto"/>
        <w:ind w:firstLine="284"/>
        <w:rPr>
          <w:rFonts w:ascii="Arial Narrow" w:hAnsi="Arial Narrow" w:cs="Times New Roman"/>
          <w:sz w:val="20"/>
          <w:szCs w:val="20"/>
        </w:rPr>
      </w:pPr>
    </w:p>
    <w:p w:rsidR="00F922E9" w:rsidRPr="00FF2947" w:rsidRDefault="00F922E9" w:rsidP="00FF2947">
      <w:pPr>
        <w:spacing w:after="0" w:line="240" w:lineRule="auto"/>
        <w:ind w:firstLine="284"/>
        <w:rPr>
          <w:rFonts w:ascii="Arial Narrow" w:hAnsi="Arial Narrow" w:cs="Times New Roman"/>
          <w:sz w:val="20"/>
          <w:szCs w:val="20"/>
        </w:rPr>
      </w:pPr>
    </w:p>
    <w:p w:rsidR="00F47DC0" w:rsidRPr="003E2C97" w:rsidRDefault="00F47DC0"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FF2947" w:rsidRPr="003E2C97" w:rsidTr="00722577">
        <w:tc>
          <w:tcPr>
            <w:tcW w:w="709" w:type="dxa"/>
            <w:vAlign w:val="center"/>
          </w:tcPr>
          <w:p w:rsidR="00FF2947" w:rsidRPr="003E2C97" w:rsidRDefault="00FF2947" w:rsidP="00FC30DA">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FF294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FF294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FF294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9904EC" w:rsidRPr="003E2C97" w:rsidTr="00722577">
        <w:tc>
          <w:tcPr>
            <w:tcW w:w="709" w:type="dxa"/>
            <w:vAlign w:val="center"/>
          </w:tcPr>
          <w:p w:rsidR="009904EC" w:rsidRPr="003E2C97" w:rsidRDefault="009904EC" w:rsidP="002576FB">
            <w:pPr>
              <w:pStyle w:val="Akapitzlist"/>
              <w:numPr>
                <w:ilvl w:val="0"/>
                <w:numId w:val="82"/>
              </w:numPr>
              <w:ind w:left="0"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F705D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24GA/12 cm, zestaw zawiera m.in . prowadnicę 0,46 mm x35 cm , igłę 21 Ga x 3,81 cm , strzykawkę 3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Pr="00C22442" w:rsidRDefault="009904EC" w:rsidP="00F705D9">
            <w:pPr>
              <w:pStyle w:val="Bezodstpw"/>
              <w:keepNext/>
              <w:ind w:left="57" w:right="57"/>
              <w:jc w:val="both"/>
              <w:rPr>
                <w:rFonts w:ascii="Arial Narrow" w:hAnsi="Arial Narrow" w:cs="Times New Roman"/>
                <w:sz w:val="16"/>
                <w:szCs w:val="16"/>
              </w:rPr>
            </w:pPr>
            <w:r w:rsidRPr="00C22442">
              <w:rPr>
                <w:rFonts w:ascii="Arial Narrow" w:hAnsi="Arial Narrow" w:cs="Times New Roman"/>
                <w:sz w:val="16"/>
                <w:szCs w:val="16"/>
              </w:rPr>
              <w:t>Elastyczność i miękkość materiału:</w:t>
            </w:r>
          </w:p>
          <w:p w:rsidR="009904EC" w:rsidRPr="00C22442" w:rsidRDefault="009904EC" w:rsidP="00C22442">
            <w:pPr>
              <w:pStyle w:val="Bezodstpw"/>
              <w:keepNext/>
              <w:ind w:left="57" w:right="57"/>
              <w:jc w:val="both"/>
              <w:rPr>
                <w:rFonts w:ascii="Arial Narrow" w:hAnsi="Arial Narrow" w:cs="Times New Roman"/>
                <w:sz w:val="16"/>
                <w:szCs w:val="16"/>
              </w:rPr>
            </w:pPr>
            <w:r w:rsidRPr="00C22442">
              <w:rPr>
                <w:rFonts w:ascii="Arial Narrow" w:hAnsi="Arial Narrow" w:cs="Times New Roman"/>
                <w:sz w:val="16"/>
                <w:szCs w:val="16"/>
              </w:rPr>
              <w:t>wysoka miękkość i elastyczność – 20 pkt</w:t>
            </w:r>
            <w:r>
              <w:rPr>
                <w:rFonts w:ascii="Arial Narrow" w:hAnsi="Arial Narrow" w:cs="Times New Roman"/>
                <w:sz w:val="16"/>
                <w:szCs w:val="16"/>
              </w:rPr>
              <w:t xml:space="preserve">.; </w:t>
            </w:r>
            <w:r w:rsidRPr="00C22442">
              <w:rPr>
                <w:rFonts w:ascii="Arial Narrow" w:hAnsi="Arial Narrow" w:cs="Times New Roman"/>
                <w:sz w:val="16"/>
                <w:szCs w:val="16"/>
              </w:rPr>
              <w:t>średnia mięk</w:t>
            </w:r>
            <w:r>
              <w:rPr>
                <w:rFonts w:ascii="Arial Narrow" w:hAnsi="Arial Narrow" w:cs="Times New Roman"/>
                <w:sz w:val="16"/>
                <w:szCs w:val="16"/>
              </w:rPr>
              <w:t xml:space="preserve">kość i elastyczność – 10 pkt; </w:t>
            </w:r>
            <w:r w:rsidRPr="00C22442">
              <w:rPr>
                <w:rFonts w:ascii="Arial Narrow" w:hAnsi="Arial Narrow" w:cs="Times New Roman"/>
                <w:sz w:val="16"/>
                <w:szCs w:val="16"/>
              </w:rPr>
              <w:t>niska miękkość lub elastyczność – 0 pkt..</w:t>
            </w:r>
          </w:p>
          <w:p w:rsidR="009904EC" w:rsidRDefault="009904EC" w:rsidP="00C22442">
            <w:pPr>
              <w:pStyle w:val="Bezodstpw"/>
              <w:keepNext/>
              <w:ind w:left="57" w:right="57"/>
              <w:jc w:val="both"/>
              <w:rPr>
                <w:rFonts w:ascii="Arial Narrow" w:hAnsi="Arial Narrow" w:cs="Times New Roman"/>
                <w:sz w:val="16"/>
                <w:szCs w:val="16"/>
              </w:rPr>
            </w:pPr>
            <w:r w:rsidRPr="00C22442">
              <w:rPr>
                <w:rFonts w:ascii="Arial Narrow" w:hAnsi="Arial Narrow" w:cs="Times New Roman"/>
                <w:sz w:val="16"/>
                <w:szCs w:val="16"/>
              </w:rPr>
              <w:t>Odpo</w:t>
            </w:r>
            <w:r>
              <w:rPr>
                <w:rFonts w:ascii="Arial Narrow" w:hAnsi="Arial Narrow" w:cs="Times New Roman"/>
                <w:sz w:val="16"/>
                <w:szCs w:val="16"/>
              </w:rPr>
              <w:t>rność na zaginanie: zachowana odporność – 20 pkt.; brak odporności – 0 pkt.;</w:t>
            </w:r>
          </w:p>
          <w:p w:rsidR="009904EC" w:rsidRDefault="009904EC" w:rsidP="00C22442">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Łatwość wprowadzania – 0 pkt. lub 30 pkt.;</w:t>
            </w:r>
          </w:p>
          <w:p w:rsidR="009904EC" w:rsidRDefault="009904EC" w:rsidP="00C22442">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Kompatybilność z innymi wyrobami medycznymi – 0 pkt. lub 20 pkt.</w:t>
            </w:r>
          </w:p>
          <w:p w:rsidR="009904EC" w:rsidRPr="00C22442" w:rsidRDefault="009904EC" w:rsidP="009904EC">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Trwałość opakowania jednostkowego i łatwość otwierania z zachowaniem sterylności – 0 pkt. lub 10 pkt.</w:t>
            </w: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22GA/10 cm, zestaw zawiera  m.in. prowadnicę 0,53mm x35 cm, igłę 21Ga x3,81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20Ga/12 cm, zestaw zawiera m.in. prowadnicę0,64 mm x 35 cm , igłę 20 Ga x 3,81 cm , strzykawkę 3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16Ga/16 cm, zestaw zawiera  m.in. prowadnicę 0,81 mm x 45 cm , igłę 18 Ga x6,35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50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14Ga/16 cm, zestaw zawiera m. in. prowadnicę 0,81 mm x 45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16Ga/20 cm, zestaw zawiera  m. in. prowadnicę </w:t>
            </w:r>
            <w:r w:rsidRPr="00CC0399">
              <w:rPr>
                <w:rFonts w:ascii="Arial Narrow" w:hAnsi="Arial Narrow"/>
                <w:sz w:val="20"/>
                <w:szCs w:val="20"/>
              </w:rPr>
              <w:lastRenderedPageBreak/>
              <w:t>0,81 mm x60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4Fr/5 cm światłą 22Ga, 22Ga z dodatkową miękką kaniulą 22 Ga x 4,45 cm, zestaw zawiera m.in. prowadnicę 0,46 mm x 45 cm, igłę 21 Ga x 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900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5Fr/13 cm </w:t>
            </w:r>
            <w:proofErr w:type="spellStart"/>
            <w:r w:rsidRPr="00CC0399">
              <w:rPr>
                <w:rFonts w:ascii="Arial Narrow" w:hAnsi="Arial Narrow"/>
                <w:sz w:val="20"/>
                <w:szCs w:val="20"/>
              </w:rPr>
              <w:t>światłą</w:t>
            </w:r>
            <w:proofErr w:type="spellEnd"/>
            <w:r w:rsidRPr="00CC0399">
              <w:rPr>
                <w:rFonts w:ascii="Arial Narrow" w:hAnsi="Arial Narrow"/>
                <w:sz w:val="20"/>
                <w:szCs w:val="20"/>
              </w:rPr>
              <w:t xml:space="preserve"> 18Ga, 20Ga z </w:t>
            </w:r>
            <w:proofErr w:type="spellStart"/>
            <w:r w:rsidRPr="00CC0399">
              <w:rPr>
                <w:rFonts w:ascii="Arial Narrow" w:hAnsi="Arial Narrow"/>
                <w:sz w:val="20"/>
                <w:szCs w:val="20"/>
              </w:rPr>
              <w:t>dodatkową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kaniulą</w:t>
            </w:r>
            <w:proofErr w:type="spellEnd"/>
            <w:r w:rsidRPr="00CC0399">
              <w:rPr>
                <w:rFonts w:ascii="Arial Narrow" w:hAnsi="Arial Narrow"/>
                <w:sz w:val="20"/>
                <w:szCs w:val="20"/>
              </w:rPr>
              <w:t xml:space="preserve"> 20 Ga x 4,45 cm,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0,53 mmx 45 cm , igłę20 Ga x 3,81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w:t>
            </w:r>
            <w:r>
              <w:rPr>
                <w:rFonts w:ascii="Arial Narrow" w:hAnsi="Arial Narrow" w:cs="Times New Roman"/>
                <w:sz w:val="20"/>
                <w:szCs w:val="20"/>
              </w:rPr>
              <w:t>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4Fr/13 cm światłą 22Ga, 22Ga z dodatkową miękką kaniulą 22 Ga x 4,45 cm , zestaw zawiera m.in. prowadnicę 0,46 mm x 45 cm , igłę 21 Ga x 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5Fr/8 cm światła 18Ga, 20 GA z powłoką  antybakteryjną  zawierającą </w:t>
            </w:r>
            <w:proofErr w:type="spellStart"/>
            <w:r w:rsidRPr="00CC0399">
              <w:rPr>
                <w:rFonts w:ascii="Arial Narrow" w:hAnsi="Arial Narrow"/>
                <w:sz w:val="20"/>
                <w:szCs w:val="20"/>
              </w:rPr>
              <w:t>chlorcheksydynę</w:t>
            </w:r>
            <w:proofErr w:type="spellEnd"/>
            <w:r w:rsidRPr="00CC0399">
              <w:rPr>
                <w:rFonts w:ascii="Arial Narrow" w:hAnsi="Arial Narrow"/>
                <w:sz w:val="20"/>
                <w:szCs w:val="20"/>
              </w:rPr>
              <w:t xml:space="preserve"> i sulfadiazynę srebra, zestaw zawiera m.in. prowadnicę 0,53 mm x 45 cm , </w:t>
            </w:r>
            <w:proofErr w:type="spellStart"/>
            <w:r w:rsidRPr="00CC0399">
              <w:rPr>
                <w:rFonts w:ascii="Arial Narrow" w:hAnsi="Arial Narrow"/>
                <w:sz w:val="20"/>
                <w:szCs w:val="20"/>
              </w:rPr>
              <w:t>igłe</w:t>
            </w:r>
            <w:proofErr w:type="spellEnd"/>
            <w:r w:rsidRPr="00CC0399">
              <w:rPr>
                <w:rFonts w:ascii="Arial Narrow" w:hAnsi="Arial Narrow"/>
                <w:sz w:val="20"/>
                <w:szCs w:val="20"/>
              </w:rPr>
              <w:t xml:space="preserve"> 20 Ga x 3,81 mm, dodatkową  miękką kaniulę 20 Ga x 4,45 cm ,  igłę próbkującą,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b/>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swiatłowy</w:t>
            </w:r>
            <w:proofErr w:type="spellEnd"/>
            <w:r w:rsidRPr="00CC0399">
              <w:rPr>
                <w:rFonts w:ascii="Arial Narrow" w:hAnsi="Arial Narrow"/>
                <w:sz w:val="20"/>
                <w:szCs w:val="20"/>
              </w:rPr>
              <w:t xml:space="preserve"> 7Fr /20 cm 16  Ga , 16 Ga z powłoką antybakteryjną zawierającą sulfadiazynę srebra  i </w:t>
            </w:r>
            <w:proofErr w:type="spellStart"/>
            <w:r w:rsidRPr="00CC0399">
              <w:rPr>
                <w:rFonts w:ascii="Arial Narrow" w:hAnsi="Arial Narrow"/>
                <w:sz w:val="20"/>
                <w:szCs w:val="20"/>
              </w:rPr>
              <w:t>chlorcheksydynę</w:t>
            </w:r>
            <w:proofErr w:type="spellEnd"/>
            <w:r w:rsidRPr="00CC0399">
              <w:rPr>
                <w:rFonts w:ascii="Arial Narrow" w:hAnsi="Arial Narrow"/>
                <w:sz w:val="20"/>
                <w:szCs w:val="20"/>
              </w:rPr>
              <w:t xml:space="preserve">  zestaw zawiera m. in. prowadnicę 0,81 mm x 60 cm , igłę18 Ga x 6,35 cm , igłę </w:t>
            </w:r>
            <w:proofErr w:type="spellStart"/>
            <w:r w:rsidRPr="00CC0399">
              <w:rPr>
                <w:rFonts w:ascii="Arial Narrow" w:hAnsi="Arial Narrow"/>
                <w:sz w:val="20"/>
                <w:szCs w:val="20"/>
              </w:rPr>
              <w:t>próbkujacą</w:t>
            </w:r>
            <w:proofErr w:type="spellEnd"/>
            <w:r w:rsidRPr="00CC0399">
              <w:rPr>
                <w:rFonts w:ascii="Arial Narrow" w:hAnsi="Arial Narrow"/>
                <w:sz w:val="20"/>
                <w:szCs w:val="20"/>
              </w:rPr>
              <w:t xml:space="preserve">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7Fr/16 cm 14 Ga, 18 Ga  zestaw zawiera m.in. prowadnicę 0,81 mm x 45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4Fr/8cm, światłą 22 Ga, 22Ga z dodatkowa miękką kaniulą 22Gax4,45, zawiera m.in. prowadnicę 0,46mm x 45 cm, igłę21Ga x 3,81 cm,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700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5,5Fr/13 cm światłą 20GA, 22Ga,22Ga z dodatkową miękką kaniulą 22 Ga x 4,45 cm , zestaw zawiera m. in. prowadnicę 0,46 mm x 45 cm , igłę 21 Ga x 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60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5,5Fr/8 cm </w:t>
            </w:r>
            <w:proofErr w:type="spellStart"/>
            <w:r w:rsidRPr="00CC0399">
              <w:rPr>
                <w:rFonts w:ascii="Arial Narrow" w:hAnsi="Arial Narrow"/>
                <w:sz w:val="20"/>
                <w:szCs w:val="20"/>
              </w:rPr>
              <w:t>światłą</w:t>
            </w:r>
            <w:proofErr w:type="spellEnd"/>
            <w:r w:rsidRPr="00CC0399">
              <w:rPr>
                <w:rFonts w:ascii="Arial Narrow" w:hAnsi="Arial Narrow"/>
                <w:sz w:val="20"/>
                <w:szCs w:val="20"/>
              </w:rPr>
              <w:t xml:space="preserve"> 20Ga, 22Ga, 22 Ga  z </w:t>
            </w:r>
            <w:proofErr w:type="spellStart"/>
            <w:r w:rsidRPr="00CC0399">
              <w:rPr>
                <w:rFonts w:ascii="Arial Narrow" w:hAnsi="Arial Narrow"/>
                <w:sz w:val="20"/>
                <w:szCs w:val="20"/>
              </w:rPr>
              <w:t>dodatkową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kaniulą</w:t>
            </w:r>
            <w:proofErr w:type="spellEnd"/>
            <w:r w:rsidRPr="00CC0399">
              <w:rPr>
                <w:rFonts w:ascii="Arial Narrow" w:hAnsi="Arial Narrow"/>
                <w:sz w:val="20"/>
                <w:szCs w:val="20"/>
              </w:rPr>
              <w:t xml:space="preserve"> 22 Ga x 4,45 cm,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0,46 mmx 45 cm ,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21 Ga x 3,81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4Fr/8cm ,20 Ga , 23 Ga , 23 Ga z </w:t>
            </w:r>
            <w:proofErr w:type="spellStart"/>
            <w:r w:rsidRPr="00CC0399">
              <w:rPr>
                <w:rFonts w:ascii="Arial Narrow" w:hAnsi="Arial Narrow"/>
                <w:sz w:val="20"/>
                <w:szCs w:val="20"/>
              </w:rPr>
              <w:t>dodatkową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kaniulą</w:t>
            </w:r>
            <w:proofErr w:type="spellEnd"/>
            <w:r w:rsidRPr="00CC0399">
              <w:rPr>
                <w:rFonts w:ascii="Arial Narrow" w:hAnsi="Arial Narrow"/>
                <w:sz w:val="20"/>
                <w:szCs w:val="20"/>
              </w:rPr>
              <w:t xml:space="preserve"> 22 </w:t>
            </w:r>
            <w:proofErr w:type="spellStart"/>
            <w:r w:rsidRPr="00CC0399">
              <w:rPr>
                <w:rFonts w:ascii="Arial Narrow" w:hAnsi="Arial Narrow"/>
                <w:sz w:val="20"/>
                <w:szCs w:val="20"/>
              </w:rPr>
              <w:t>Gax</w:t>
            </w:r>
            <w:proofErr w:type="spellEnd"/>
            <w:r w:rsidRPr="00CC0399">
              <w:rPr>
                <w:rFonts w:ascii="Arial Narrow" w:hAnsi="Arial Narrow"/>
                <w:sz w:val="20"/>
                <w:szCs w:val="20"/>
              </w:rPr>
              <w:t xml:space="preserve"> 4,45 cm,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0,46 mm x 45 cm  , </w:t>
            </w:r>
            <w:proofErr w:type="spellStart"/>
            <w:r w:rsidRPr="00CC0399">
              <w:rPr>
                <w:rFonts w:ascii="Arial Narrow" w:hAnsi="Arial Narrow"/>
                <w:sz w:val="20"/>
                <w:szCs w:val="20"/>
              </w:rPr>
              <w:t>igłe</w:t>
            </w:r>
            <w:proofErr w:type="spellEnd"/>
            <w:r w:rsidRPr="00CC0399">
              <w:rPr>
                <w:rFonts w:ascii="Arial Narrow" w:hAnsi="Arial Narrow"/>
                <w:sz w:val="20"/>
                <w:szCs w:val="20"/>
              </w:rPr>
              <w:t xml:space="preserve"> 21 Ga x 3,81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7Fr/20cm, 16 Ga, 18 Ga , 18 Ga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prowadnice</w:t>
            </w:r>
            <w:proofErr w:type="spellEnd"/>
            <w:r w:rsidRPr="00CC0399">
              <w:rPr>
                <w:rFonts w:ascii="Arial Narrow" w:hAnsi="Arial Narrow"/>
                <w:sz w:val="20"/>
                <w:szCs w:val="20"/>
              </w:rPr>
              <w:t xml:space="preserve"> 0,81 mm x 60 cm ,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18 Ga x 6,35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4fr/8 cm 23G, 23G 20 G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nitinolową</w:t>
            </w:r>
            <w:proofErr w:type="spellEnd"/>
            <w:r w:rsidRPr="00CC0399">
              <w:rPr>
                <w:rFonts w:ascii="Arial Narrow" w:hAnsi="Arial Narrow"/>
                <w:sz w:val="20"/>
                <w:szCs w:val="20"/>
              </w:rPr>
              <w:t xml:space="preserve"> 0,46mm/45 </w:t>
            </w:r>
            <w:r w:rsidRPr="00CC0399">
              <w:rPr>
                <w:rFonts w:ascii="Arial Narrow" w:hAnsi="Arial Narrow"/>
                <w:sz w:val="20"/>
                <w:szCs w:val="20"/>
              </w:rPr>
              <w:lastRenderedPageBreak/>
              <w:t xml:space="preserve">cm,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20Gx4cm, </w:t>
            </w:r>
            <w:proofErr w:type="spellStart"/>
            <w:r w:rsidRPr="00CC0399">
              <w:rPr>
                <w:rFonts w:ascii="Arial Narrow" w:hAnsi="Arial Narrow"/>
                <w:sz w:val="20"/>
                <w:szCs w:val="20"/>
              </w:rPr>
              <w:t>dodatkowo</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kaniulę</w:t>
            </w:r>
            <w:proofErr w:type="spellEnd"/>
            <w:r w:rsidRPr="00CC0399">
              <w:rPr>
                <w:rFonts w:ascii="Arial Narrow" w:hAnsi="Arial Narrow"/>
                <w:sz w:val="20"/>
                <w:szCs w:val="20"/>
              </w:rPr>
              <w:t xml:space="preserve"> 22Gx4,45 cm, 5 ml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rozszerzadła</w:t>
            </w:r>
            <w:proofErr w:type="spellEnd"/>
            <w:r w:rsidRPr="00CC0399">
              <w:rPr>
                <w:rFonts w:ascii="Arial Narrow" w:hAnsi="Arial Narrow"/>
                <w:sz w:val="20"/>
                <w:szCs w:val="20"/>
              </w:rPr>
              <w:t xml:space="preserve"> 5Fr/7,5 cm </w:t>
            </w:r>
            <w:proofErr w:type="spellStart"/>
            <w:r w:rsidRPr="00CC0399">
              <w:rPr>
                <w:rFonts w:ascii="Arial Narrow" w:hAnsi="Arial Narrow"/>
                <w:sz w:val="20"/>
                <w:szCs w:val="20"/>
              </w:rPr>
              <w:t>oraz</w:t>
            </w:r>
            <w:proofErr w:type="spellEnd"/>
            <w:r w:rsidRPr="00CC0399">
              <w:rPr>
                <w:rFonts w:ascii="Arial Narrow" w:hAnsi="Arial Narrow"/>
                <w:sz w:val="20"/>
                <w:szCs w:val="20"/>
              </w:rPr>
              <w:t xml:space="preserve"> 5Fr/4,1 cm, </w:t>
            </w:r>
            <w:proofErr w:type="spellStart"/>
            <w:r w:rsidRPr="00CC0399">
              <w:rPr>
                <w:rFonts w:ascii="Arial Narrow" w:hAnsi="Arial Narrow"/>
                <w:sz w:val="20"/>
                <w:szCs w:val="20"/>
              </w:rPr>
              <w:t>mocowanie</w:t>
            </w:r>
            <w:proofErr w:type="spellEnd"/>
            <w:r w:rsidRPr="00CC0399">
              <w:rPr>
                <w:rFonts w:ascii="Arial Narrow" w:hAnsi="Arial Narrow"/>
                <w:sz w:val="20"/>
                <w:szCs w:val="20"/>
              </w:rPr>
              <w:t xml:space="preserve">, scalpel.   </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4F 22,22Ga  8 cm </w:t>
            </w:r>
            <w:proofErr w:type="spellStart"/>
            <w:r w:rsidRPr="00CC0399">
              <w:rPr>
                <w:rFonts w:ascii="Arial Narrow" w:hAnsi="Arial Narrow"/>
                <w:sz w:val="20"/>
                <w:szCs w:val="20"/>
              </w:rPr>
              <w:t>antybakteryjne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i</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antygrzybicze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prowadnicą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nitinolową</w:t>
            </w:r>
            <w:proofErr w:type="spellEnd"/>
            <w:r w:rsidRPr="00CC0399">
              <w:rPr>
                <w:rFonts w:ascii="Arial Narrow" w:hAnsi="Arial Narrow"/>
                <w:sz w:val="20"/>
                <w:szCs w:val="20"/>
              </w:rPr>
              <w:t>, AGB.</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Elastyczność i miękkość mate-</w:t>
            </w:r>
            <w:proofErr w:type="spellStart"/>
            <w:r w:rsidRPr="009904EC">
              <w:rPr>
                <w:rFonts w:ascii="Arial Narrow" w:hAnsi="Arial Narrow" w:cs="Times New Roman"/>
                <w:sz w:val="16"/>
                <w:szCs w:val="16"/>
              </w:rPr>
              <w:t>riału</w:t>
            </w:r>
            <w:proofErr w:type="spellEnd"/>
            <w:r w:rsidRPr="009904EC">
              <w:rPr>
                <w:rFonts w:ascii="Arial Narrow" w:hAnsi="Arial Narrow" w:cs="Times New Roman"/>
                <w:sz w:val="16"/>
                <w:szCs w:val="16"/>
              </w:rPr>
              <w: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wysoka miękkość i elastyczność – 20 pkt.; średnia miękkość i elastyczność – 10 pkt; niska miękkość lub elastyczność – 0 pkt..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 xml:space="preserve">Odporność na zaginanie: </w:t>
            </w:r>
            <w:proofErr w:type="spellStart"/>
            <w:r w:rsidRPr="009904EC">
              <w:rPr>
                <w:rFonts w:ascii="Arial Narrow" w:hAnsi="Arial Narrow" w:cs="Times New Roman"/>
                <w:sz w:val="16"/>
                <w:szCs w:val="16"/>
              </w:rPr>
              <w:t>zacho-wana</w:t>
            </w:r>
            <w:proofErr w:type="spellEnd"/>
            <w:r w:rsidRPr="009904EC">
              <w:rPr>
                <w:rFonts w:ascii="Arial Narrow" w:hAnsi="Arial Narrow" w:cs="Times New Roman"/>
                <w:sz w:val="16"/>
                <w:szCs w:val="16"/>
              </w:rPr>
              <w:t xml:space="preserve"> odporność – 20 pkt.; brak odporności – 0 pkt.;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Łat</w:t>
            </w:r>
            <w:r>
              <w:rPr>
                <w:rFonts w:ascii="Arial Narrow" w:hAnsi="Arial Narrow" w:cs="Times New Roman"/>
                <w:sz w:val="16"/>
                <w:szCs w:val="16"/>
              </w:rPr>
              <w:t>wość wprowadzania – 0 pkt. lub 3</w:t>
            </w:r>
            <w:r w:rsidRPr="009904EC">
              <w:rPr>
                <w:rFonts w:ascii="Arial Narrow" w:hAnsi="Arial Narrow" w:cs="Times New Roman"/>
                <w:sz w:val="16"/>
                <w:szCs w:val="16"/>
              </w:rPr>
              <w:t>0 pkt.;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Kompatybilność z innymi wyro-</w:t>
            </w:r>
            <w:proofErr w:type="spellStart"/>
            <w:r w:rsidRPr="009904EC">
              <w:rPr>
                <w:rFonts w:ascii="Arial Narrow" w:hAnsi="Arial Narrow" w:cs="Times New Roman"/>
                <w:sz w:val="16"/>
                <w:szCs w:val="16"/>
              </w:rPr>
              <w:t>bami</w:t>
            </w:r>
            <w:proofErr w:type="spellEnd"/>
            <w:r w:rsidRPr="009904EC">
              <w:rPr>
                <w:rFonts w:ascii="Arial Narrow" w:hAnsi="Arial Narrow" w:cs="Times New Roman"/>
                <w:sz w:val="16"/>
                <w:szCs w:val="16"/>
              </w:rPr>
              <w:t xml:space="preserve"> medycznymi – 0 pkt. lub 20 pkt.</w:t>
            </w:r>
          </w:p>
          <w:p w:rsidR="009904EC" w:rsidRPr="00CC0399" w:rsidRDefault="009904EC" w:rsidP="009904EC">
            <w:pPr>
              <w:pStyle w:val="Bezodstpw"/>
              <w:keepNext/>
              <w:ind w:left="57" w:right="57"/>
              <w:jc w:val="both"/>
              <w:rPr>
                <w:rFonts w:ascii="Arial Narrow" w:hAnsi="Arial Narrow" w:cs="Times New Roman"/>
                <w:sz w:val="20"/>
                <w:szCs w:val="20"/>
              </w:rPr>
            </w:pPr>
            <w:r w:rsidRPr="009904EC">
              <w:rPr>
                <w:rFonts w:ascii="Arial Narrow" w:hAnsi="Arial Narrow" w:cs="Times New Roman"/>
                <w:sz w:val="16"/>
                <w:szCs w:val="16"/>
              </w:rPr>
              <w:t xml:space="preserve">Trwałość opakowania </w:t>
            </w:r>
            <w:proofErr w:type="spellStart"/>
            <w:r w:rsidRPr="009904EC">
              <w:rPr>
                <w:rFonts w:ascii="Arial Narrow" w:hAnsi="Arial Narrow" w:cs="Times New Roman"/>
                <w:sz w:val="16"/>
                <w:szCs w:val="16"/>
              </w:rPr>
              <w:t>jednost-kowego</w:t>
            </w:r>
            <w:proofErr w:type="spellEnd"/>
            <w:r w:rsidRPr="009904EC">
              <w:rPr>
                <w:rFonts w:ascii="Arial Narrow" w:hAnsi="Arial Narrow" w:cs="Times New Roman"/>
                <w:sz w:val="16"/>
                <w:szCs w:val="16"/>
              </w:rPr>
              <w:t xml:space="preserve"> i łatwość otwierania z zachow</w:t>
            </w:r>
            <w:r>
              <w:rPr>
                <w:rFonts w:ascii="Arial Narrow" w:hAnsi="Arial Narrow" w:cs="Times New Roman"/>
                <w:sz w:val="16"/>
                <w:szCs w:val="16"/>
              </w:rPr>
              <w:t>aniem sterylności – 0 pkt. lub 1</w:t>
            </w:r>
            <w:r w:rsidRPr="009904EC">
              <w:rPr>
                <w:rFonts w:ascii="Arial Narrow" w:hAnsi="Arial Narrow" w:cs="Times New Roman"/>
                <w:sz w:val="16"/>
                <w:szCs w:val="16"/>
              </w:rPr>
              <w:t>0 pkt.</w:t>
            </w: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Wkłucie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dotętnicze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przedłużeniem</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Seldingera</w:t>
            </w:r>
            <w:proofErr w:type="spellEnd"/>
            <w:r w:rsidRPr="00CC0399">
              <w:rPr>
                <w:rFonts w:ascii="Arial Narrow" w:hAnsi="Arial Narrow"/>
                <w:sz w:val="20"/>
                <w:szCs w:val="20"/>
              </w:rPr>
              <w:t xml:space="preserve">  24G 5 cm.</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Wkłucie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dotętnicze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przedłużeniem</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Seldingera</w:t>
            </w:r>
            <w:proofErr w:type="spellEnd"/>
            <w:r w:rsidRPr="00CC0399">
              <w:rPr>
                <w:rFonts w:ascii="Arial Narrow" w:hAnsi="Arial Narrow"/>
                <w:sz w:val="20"/>
                <w:szCs w:val="20"/>
              </w:rPr>
              <w:t xml:space="preserve">  22G 5 cm. </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rPr>
          <w:trHeight w:val="1205"/>
        </w:trPr>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zakładany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obwodu</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antybakteryjny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powłoką</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chlorheksydyny</w:t>
            </w:r>
            <w:proofErr w:type="spellEnd"/>
            <w:r w:rsidRPr="00CC0399">
              <w:rPr>
                <w:rFonts w:ascii="Arial Narrow" w:hAnsi="Arial Narrow"/>
                <w:sz w:val="20"/>
                <w:szCs w:val="20"/>
              </w:rPr>
              <w:t xml:space="preserve">, 4,5F, </w:t>
            </w:r>
            <w:proofErr w:type="spellStart"/>
            <w:r w:rsidRPr="00CC0399">
              <w:rPr>
                <w:rFonts w:ascii="Arial Narrow" w:hAnsi="Arial Narrow"/>
                <w:sz w:val="20"/>
                <w:szCs w:val="20"/>
              </w:rPr>
              <w:t>długość</w:t>
            </w:r>
            <w:proofErr w:type="spellEnd"/>
            <w:r w:rsidRPr="00CC0399">
              <w:rPr>
                <w:rFonts w:ascii="Arial Narrow" w:hAnsi="Arial Narrow"/>
                <w:sz w:val="20"/>
                <w:szCs w:val="20"/>
              </w:rPr>
              <w:t xml:space="preserve"> 40cm, 50cm, 55cm w </w:t>
            </w:r>
            <w:proofErr w:type="spellStart"/>
            <w:r w:rsidRPr="00CC0399">
              <w:rPr>
                <w:rFonts w:ascii="Arial Narrow" w:hAnsi="Arial Narrow"/>
                <w:sz w:val="20"/>
                <w:szCs w:val="20"/>
              </w:rPr>
              <w:t>zestawie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maksymalną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barierą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ochronną</w:t>
            </w:r>
            <w:proofErr w:type="spellEnd"/>
            <w:r w:rsidRPr="00CC0399">
              <w:rPr>
                <w:rFonts w:ascii="Arial Narrow" w:hAnsi="Arial Narrow"/>
                <w:sz w:val="20"/>
                <w:szCs w:val="20"/>
              </w:rPr>
              <w:t>.</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2</w:t>
            </w:r>
            <w:r>
              <w:rPr>
                <w:rFonts w:ascii="Arial Narrow" w:hAnsi="Arial Narrow"/>
                <w:sz w:val="20"/>
                <w:szCs w:val="20"/>
              </w:rPr>
              <w:t xml:space="preserve"> – </w:t>
            </w:r>
            <w:proofErr w:type="spellStart"/>
            <w:r w:rsidRPr="00CC0399">
              <w:rPr>
                <w:rFonts w:ascii="Arial Narrow" w:hAnsi="Arial Narrow"/>
                <w:sz w:val="20"/>
                <w:szCs w:val="20"/>
              </w:rPr>
              <w:t>światłowy</w:t>
            </w:r>
            <w:proofErr w:type="spellEnd"/>
            <w:r>
              <w:rPr>
                <w:rFonts w:ascii="Arial Narrow" w:hAnsi="Arial Narrow"/>
                <w:sz w:val="20"/>
                <w:szCs w:val="20"/>
              </w:rPr>
              <w:t>,</w:t>
            </w:r>
            <w:r w:rsidRPr="00CC0399">
              <w:rPr>
                <w:rFonts w:ascii="Arial Narrow" w:hAnsi="Arial Narrow"/>
                <w:sz w:val="20"/>
                <w:szCs w:val="20"/>
              </w:rPr>
              <w:t xml:space="preserve"> </w:t>
            </w:r>
            <w:proofErr w:type="spellStart"/>
            <w:r w:rsidRPr="00CC0399">
              <w:rPr>
                <w:rFonts w:ascii="Arial Narrow" w:hAnsi="Arial Narrow"/>
                <w:sz w:val="20"/>
                <w:szCs w:val="20"/>
              </w:rPr>
              <w:t>zakładany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obwodu</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antybakteryjny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powłoką</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chlorheksydyny</w:t>
            </w:r>
            <w:proofErr w:type="spellEnd"/>
            <w:r w:rsidRPr="00CC0399">
              <w:rPr>
                <w:rFonts w:ascii="Arial Narrow" w:hAnsi="Arial Narrow"/>
                <w:sz w:val="20"/>
                <w:szCs w:val="20"/>
              </w:rPr>
              <w:t xml:space="preserve">, 5,5F, </w:t>
            </w:r>
            <w:proofErr w:type="spellStart"/>
            <w:r w:rsidRPr="00CC0399">
              <w:rPr>
                <w:rFonts w:ascii="Arial Narrow" w:hAnsi="Arial Narrow"/>
                <w:sz w:val="20"/>
                <w:szCs w:val="20"/>
              </w:rPr>
              <w:t>długość</w:t>
            </w:r>
            <w:proofErr w:type="spellEnd"/>
            <w:r w:rsidRPr="00CC0399">
              <w:rPr>
                <w:rFonts w:ascii="Arial Narrow" w:hAnsi="Arial Narrow"/>
                <w:sz w:val="20"/>
                <w:szCs w:val="20"/>
              </w:rPr>
              <w:t xml:space="preserve"> 40cm, 50cm, 55cm w </w:t>
            </w:r>
            <w:proofErr w:type="spellStart"/>
            <w:r w:rsidRPr="00CC0399">
              <w:rPr>
                <w:rFonts w:ascii="Arial Narrow" w:hAnsi="Arial Narrow"/>
                <w:sz w:val="20"/>
                <w:szCs w:val="20"/>
              </w:rPr>
              <w:t>zestawie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maksymalną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barierą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ochronną</w:t>
            </w:r>
            <w:proofErr w:type="spellEnd"/>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w:t>
            </w:r>
            <w:r>
              <w:rPr>
                <w:rFonts w:ascii="Arial Narrow" w:hAnsi="Arial Narrow"/>
                <w:sz w:val="20"/>
                <w:szCs w:val="20"/>
              </w:rPr>
              <w:t xml:space="preserve"> – </w:t>
            </w:r>
            <w:proofErr w:type="spellStart"/>
            <w:r w:rsidRPr="00CC0399">
              <w:rPr>
                <w:rFonts w:ascii="Arial Narrow" w:hAnsi="Arial Narrow"/>
                <w:sz w:val="20"/>
                <w:szCs w:val="20"/>
              </w:rPr>
              <w:t>światłowy</w:t>
            </w:r>
            <w:proofErr w:type="spellEnd"/>
            <w:r>
              <w:rPr>
                <w:rFonts w:ascii="Arial Narrow" w:hAnsi="Arial Narrow"/>
                <w:sz w:val="20"/>
                <w:szCs w:val="20"/>
              </w:rPr>
              <w:t>,</w:t>
            </w:r>
            <w:r w:rsidRPr="00CC0399">
              <w:rPr>
                <w:rFonts w:ascii="Arial Narrow" w:hAnsi="Arial Narrow"/>
                <w:sz w:val="20"/>
                <w:szCs w:val="20"/>
              </w:rPr>
              <w:t xml:space="preserve"> </w:t>
            </w:r>
            <w:proofErr w:type="spellStart"/>
            <w:r w:rsidRPr="00CC0399">
              <w:rPr>
                <w:rFonts w:ascii="Arial Narrow" w:hAnsi="Arial Narrow"/>
                <w:sz w:val="20"/>
                <w:szCs w:val="20"/>
              </w:rPr>
              <w:t>zakładany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obwodu</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antybakteryjny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powłoką</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chlorheksydyny</w:t>
            </w:r>
            <w:proofErr w:type="spellEnd"/>
            <w:r w:rsidRPr="00CC0399">
              <w:rPr>
                <w:rFonts w:ascii="Arial Narrow" w:hAnsi="Arial Narrow"/>
                <w:sz w:val="20"/>
                <w:szCs w:val="20"/>
              </w:rPr>
              <w:t xml:space="preserve">, 6F, </w:t>
            </w:r>
            <w:proofErr w:type="spellStart"/>
            <w:r w:rsidRPr="00CC0399">
              <w:rPr>
                <w:rFonts w:ascii="Arial Narrow" w:hAnsi="Arial Narrow"/>
                <w:sz w:val="20"/>
                <w:szCs w:val="20"/>
              </w:rPr>
              <w:t>długość</w:t>
            </w:r>
            <w:proofErr w:type="spellEnd"/>
            <w:r w:rsidRPr="00CC0399">
              <w:rPr>
                <w:rFonts w:ascii="Arial Narrow" w:hAnsi="Arial Narrow"/>
                <w:sz w:val="20"/>
                <w:szCs w:val="20"/>
              </w:rPr>
              <w:t xml:space="preserve"> 40cm, 50cm, 55cm w </w:t>
            </w:r>
            <w:proofErr w:type="spellStart"/>
            <w:r w:rsidRPr="00CC0399">
              <w:rPr>
                <w:rFonts w:ascii="Arial Narrow" w:hAnsi="Arial Narrow"/>
                <w:sz w:val="20"/>
                <w:szCs w:val="20"/>
              </w:rPr>
              <w:t>zestawie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maksymalną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barierą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ochronną</w:t>
            </w:r>
            <w:proofErr w:type="spellEnd"/>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Pr>
                <w:rFonts w:ascii="Arial Narrow" w:hAnsi="Arial Narrow"/>
                <w:sz w:val="20"/>
                <w:szCs w:val="20"/>
              </w:rPr>
              <w:t>Cewnik</w:t>
            </w:r>
            <w:proofErr w:type="spellEnd"/>
            <w:r>
              <w:rPr>
                <w:rFonts w:ascii="Arial Narrow" w:hAnsi="Arial Narrow"/>
                <w:sz w:val="20"/>
                <w:szCs w:val="20"/>
              </w:rPr>
              <w:t xml:space="preserve"> 2 – </w:t>
            </w:r>
            <w:proofErr w:type="spellStart"/>
            <w:r>
              <w:rPr>
                <w:rFonts w:ascii="Arial Narrow" w:hAnsi="Arial Narrow"/>
                <w:sz w:val="20"/>
                <w:szCs w:val="20"/>
              </w:rPr>
              <w:t>światłowy</w:t>
            </w:r>
            <w:proofErr w:type="spellEnd"/>
            <w:r>
              <w:rPr>
                <w:rFonts w:ascii="Arial Narrow" w:hAnsi="Arial Narrow"/>
                <w:sz w:val="20"/>
                <w:szCs w:val="20"/>
              </w:rPr>
              <w:t xml:space="preserve">  </w:t>
            </w:r>
            <w:proofErr w:type="spellStart"/>
            <w:r>
              <w:rPr>
                <w:rFonts w:ascii="Arial Narrow" w:hAnsi="Arial Narrow"/>
                <w:sz w:val="20"/>
                <w:szCs w:val="20"/>
              </w:rPr>
              <w:t>pediatryczny</w:t>
            </w:r>
            <w:proofErr w:type="spellEnd"/>
            <w:r>
              <w:rPr>
                <w:rFonts w:ascii="Arial Narrow" w:hAnsi="Arial Narrow"/>
                <w:sz w:val="20"/>
                <w:szCs w:val="20"/>
              </w:rPr>
              <w:t>  4F</w:t>
            </w:r>
            <w:r w:rsidRPr="00CC0399">
              <w:rPr>
                <w:rFonts w:ascii="Arial Narrow" w:hAnsi="Arial Narrow"/>
                <w:sz w:val="20"/>
                <w:szCs w:val="20"/>
              </w:rPr>
              <w:t xml:space="preserve">r/30 cm 22G, 22G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0,46mm/68 cm,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21Gx3,81cm, </w:t>
            </w:r>
            <w:proofErr w:type="spellStart"/>
            <w:r w:rsidRPr="00CC0399">
              <w:rPr>
                <w:rFonts w:ascii="Arial Narrow" w:hAnsi="Arial Narrow"/>
                <w:sz w:val="20"/>
                <w:szCs w:val="20"/>
              </w:rPr>
              <w:t>dodatkowo</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kaniulę</w:t>
            </w:r>
            <w:proofErr w:type="spellEnd"/>
            <w:r w:rsidRPr="00CC0399">
              <w:rPr>
                <w:rFonts w:ascii="Arial Narrow" w:hAnsi="Arial Narrow"/>
                <w:sz w:val="20"/>
                <w:szCs w:val="20"/>
              </w:rPr>
              <w:t xml:space="preserve"> 22Gx4,45 cm, 5 ml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mocowanie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skalpel</w:t>
            </w:r>
            <w:proofErr w:type="spellEnd"/>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F922E9">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
                <w:bCs/>
              </w:rPr>
              <w:t xml:space="preserve">cewnik 2światłowy poliuretanowy 4F </w:t>
            </w:r>
            <w:r w:rsidRPr="006D2391">
              <w:rPr>
                <w:rFonts w:ascii="Arial Narrow" w:hAnsi="Arial Narrow"/>
                <w:b/>
                <w:bCs/>
              </w:rPr>
              <w:lastRenderedPageBreak/>
              <w:t xml:space="preserve">5cm, </w:t>
            </w:r>
            <w:r w:rsidRPr="006D2391">
              <w:rPr>
                <w:rFonts w:ascii="Arial Narrow" w:hAnsi="Arial Narrow"/>
              </w:rPr>
              <w:t xml:space="preserve">serweta zewnętrzna 1szt, Maska z osłoną na oczy 1szt, Czepek 1szt, Fartuch XL 1szt, Pojemnik na płyn dezynfekujący 1szt,Maczak w postaci gąbki na plastikowej </w:t>
            </w:r>
            <w:proofErr w:type="spellStart"/>
            <w:r w:rsidRPr="006D2391">
              <w:rPr>
                <w:rFonts w:ascii="Arial Narrow" w:hAnsi="Arial Narrow"/>
              </w:rPr>
              <w:t>szpatule</w:t>
            </w:r>
            <w:proofErr w:type="spellEnd"/>
            <w:r w:rsidRPr="006D2391">
              <w:rPr>
                <w:rFonts w:ascii="Arial Narrow" w:hAnsi="Arial Narrow"/>
              </w:rPr>
              <w:t xml:space="preserve"> 3szt, Pełne obłożenie pacjenta 140 x 240 cm z okienkiem 10 cm z przylepcem 1szt, Osłonka na głowicę USG 13 x 122 cm wraz z mocowaniem, sterylny żel USG, zestaw zawinięty w serwetę  1szt, Gaziki 10 x 10 cm  2szt, Igła iniekcyjna: 25 Ga x 2.5 cm 1szt, Igła iniekcyjna 22 Ga x 3.81 cm 1szt, Filtr infuzyjny 5µm do pobierania leku ze szklanych ampułek 1szt, Strzykawka 5 ml </w:t>
            </w:r>
            <w:proofErr w:type="spellStart"/>
            <w:r w:rsidRPr="006D2391">
              <w:rPr>
                <w:rFonts w:ascii="Arial Narrow" w:hAnsi="Arial Narrow"/>
              </w:rPr>
              <w:t>Luer</w:t>
            </w:r>
            <w:proofErr w:type="spellEnd"/>
            <w:r w:rsidRPr="006D2391">
              <w:rPr>
                <w:rFonts w:ascii="Arial Narrow" w:hAnsi="Arial Narrow"/>
              </w:rPr>
              <w:t xml:space="preserve">-Lock 1szt, Strzykawka 10 ml </w:t>
            </w:r>
            <w:proofErr w:type="spellStart"/>
            <w:r w:rsidRPr="006D2391">
              <w:rPr>
                <w:rFonts w:ascii="Arial Narrow" w:hAnsi="Arial Narrow"/>
              </w:rPr>
              <w:t>Luer</w:t>
            </w:r>
            <w:proofErr w:type="spellEnd"/>
            <w:r w:rsidRPr="006D2391">
              <w:rPr>
                <w:rFonts w:ascii="Arial Narrow" w:hAnsi="Arial Narrow"/>
              </w:rPr>
              <w:t>-Lock 1szt, Kranik 4-drożny High-</w:t>
            </w:r>
            <w:proofErr w:type="spellStart"/>
            <w:r w:rsidRPr="006D2391">
              <w:rPr>
                <w:rFonts w:ascii="Arial Narrow" w:hAnsi="Arial Narrow"/>
              </w:rPr>
              <w:t>Flow</w:t>
            </w:r>
            <w:proofErr w:type="spellEnd"/>
            <w:r w:rsidRPr="006D2391">
              <w:rPr>
                <w:rFonts w:ascii="Arial Narrow" w:hAnsi="Arial Narrow"/>
              </w:rPr>
              <w:t xml:space="preserve"> z łącznikami bezigłowymi 1szt, Zastawka 1, Prowadnica </w:t>
            </w:r>
            <w:proofErr w:type="spellStart"/>
            <w:r w:rsidRPr="006D2391">
              <w:rPr>
                <w:rFonts w:ascii="Arial Narrow" w:hAnsi="Arial Narrow"/>
              </w:rPr>
              <w:t>nitinolowa</w:t>
            </w:r>
            <w:proofErr w:type="spellEnd"/>
            <w:r w:rsidRPr="006D2391">
              <w:rPr>
                <w:rFonts w:ascii="Arial Narrow" w:hAnsi="Arial Narrow"/>
              </w:rPr>
              <w:t xml:space="preserve">, ze znacznikami długości, z jednej strony prosty miękki koniec, z drugiej J ze znacznikiem EKG 1szt, Igła punkcyjna </w:t>
            </w:r>
            <w:proofErr w:type="spellStart"/>
            <w:r w:rsidRPr="006D2391">
              <w:rPr>
                <w:rFonts w:ascii="Arial Narrow" w:hAnsi="Arial Narrow"/>
              </w:rPr>
              <w:t>echogeniczna</w:t>
            </w:r>
            <w:proofErr w:type="spellEnd"/>
            <w:r w:rsidRPr="006D2391">
              <w:rPr>
                <w:rFonts w:ascii="Arial Narrow" w:hAnsi="Arial Narrow"/>
              </w:rPr>
              <w:t xml:space="preserve"> 18 Ga x 6.35 cm  1szt, Skrzydełka do zamocowania cewnika  1szt, Bezpieczny skalpel: #11  1szt, Rozszerzadło tkankowe   1szt, Bezszwowe mocowanie cewnika 1szt, Szycie: 2-0 jedwabna nić z zakrzywioną igłą   1szt, </w:t>
            </w:r>
            <w:proofErr w:type="spellStart"/>
            <w:r w:rsidRPr="006D2391">
              <w:rPr>
                <w:rFonts w:ascii="Arial Narrow" w:hAnsi="Arial Narrow"/>
              </w:rPr>
              <w:t>SharpsAway</w:t>
            </w:r>
            <w:proofErr w:type="spellEnd"/>
            <w:r w:rsidRPr="006D2391">
              <w:rPr>
                <w:rFonts w:ascii="Arial Narrow" w:hAnsi="Arial Narrow"/>
              </w:rPr>
              <w:t xml:space="preserve">® zbiornik na zużyte igły  1szt, Imadło 1szt, </w:t>
            </w:r>
            <w:proofErr w:type="spellStart"/>
            <w:r w:rsidRPr="006D2391">
              <w:rPr>
                <w:rFonts w:ascii="Arial Narrow" w:hAnsi="Arial Narrow"/>
              </w:rPr>
              <w:t>Tegaderm</w:t>
            </w:r>
            <w:proofErr w:type="spellEnd"/>
            <w:r w:rsidRPr="006D2391">
              <w:rPr>
                <w:rFonts w:ascii="Arial Narrow" w:hAnsi="Arial Narrow"/>
              </w:rPr>
              <w:t>® 10 x 12 cm  2szt, Worek na odpady- 1szt.</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900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6D2391">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Cs/>
              </w:rPr>
              <w:t xml:space="preserve">cewnik 2 </w:t>
            </w:r>
            <w:proofErr w:type="spellStart"/>
            <w:r w:rsidRPr="006D2391">
              <w:rPr>
                <w:rFonts w:ascii="Arial Narrow" w:hAnsi="Arial Narrow"/>
                <w:bCs/>
              </w:rPr>
              <w:t>światłowy</w:t>
            </w:r>
            <w:proofErr w:type="spellEnd"/>
            <w:r w:rsidRPr="006D2391">
              <w:rPr>
                <w:rFonts w:ascii="Arial Narrow" w:hAnsi="Arial Narrow"/>
                <w:bCs/>
              </w:rPr>
              <w:t xml:space="preserve"> poliuretanowy 4F 8cm, skład zestawu jak w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600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F922E9">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Cs/>
              </w:rPr>
              <w:t xml:space="preserve">cewnik 2 </w:t>
            </w:r>
            <w:proofErr w:type="spellStart"/>
            <w:r w:rsidRPr="006D2391">
              <w:rPr>
                <w:rFonts w:ascii="Arial Narrow" w:hAnsi="Arial Narrow"/>
                <w:bCs/>
              </w:rPr>
              <w:t>światłowy</w:t>
            </w:r>
            <w:proofErr w:type="spellEnd"/>
            <w:r w:rsidRPr="006D2391">
              <w:rPr>
                <w:rFonts w:ascii="Arial Narrow" w:hAnsi="Arial Narrow"/>
                <w:bCs/>
              </w:rPr>
              <w:t xml:space="preserve"> poliuretanowy 5F 8cm antybakteryjny z powłoką z </w:t>
            </w:r>
            <w:proofErr w:type="spellStart"/>
            <w:r w:rsidRPr="006D2391">
              <w:rPr>
                <w:rFonts w:ascii="Arial Narrow" w:hAnsi="Arial Narrow"/>
                <w:bCs/>
              </w:rPr>
              <w:t>chlorheksydyny</w:t>
            </w:r>
            <w:proofErr w:type="spellEnd"/>
            <w:r w:rsidRPr="006D2391">
              <w:rPr>
                <w:rFonts w:ascii="Arial Narrow" w:hAnsi="Arial Narrow"/>
                <w:bCs/>
              </w:rPr>
              <w:t>, skład zestawu jak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Default="009904EC" w:rsidP="00F922E9">
            <w:pPr>
              <w:pStyle w:val="Zawartotabeli"/>
              <w:jc w:val="both"/>
              <w:rPr>
                <w:rFonts w:ascii="Arial Narrow" w:hAnsi="Arial Narrow"/>
              </w:rPr>
            </w:pPr>
            <w:r w:rsidRPr="006D2391">
              <w:rPr>
                <w:rFonts w:ascii="Arial Narrow" w:hAnsi="Arial Narrow"/>
              </w:rPr>
              <w:t>Zestaw do cewnikowania żył centralnych z maksymalną barierą w skład którego wchodzi: cewnik 2</w:t>
            </w:r>
            <w:r>
              <w:rPr>
                <w:rFonts w:ascii="Arial Narrow" w:hAnsi="Arial Narrow"/>
              </w:rPr>
              <w:t xml:space="preserve"> </w:t>
            </w:r>
            <w:proofErr w:type="spellStart"/>
            <w:r w:rsidRPr="006D2391">
              <w:rPr>
                <w:rFonts w:ascii="Arial Narrow" w:hAnsi="Arial Narrow"/>
              </w:rPr>
              <w:t>światłowy</w:t>
            </w:r>
            <w:proofErr w:type="spellEnd"/>
            <w:r w:rsidRPr="006D2391">
              <w:rPr>
                <w:rFonts w:ascii="Arial Narrow" w:hAnsi="Arial Narrow"/>
              </w:rPr>
              <w:t xml:space="preserve"> poliuretanowy 5F 13cm</w:t>
            </w:r>
            <w:r>
              <w:rPr>
                <w:rFonts w:ascii="Arial Narrow" w:hAnsi="Arial Narrow"/>
              </w:rPr>
              <w:t>, skład zestawu jak w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FF2947" w:rsidRPr="003E2C97" w:rsidTr="00FC30DA">
        <w:tc>
          <w:tcPr>
            <w:tcW w:w="10490" w:type="dxa"/>
            <w:gridSpan w:val="7"/>
            <w:shd w:val="clear" w:color="auto" w:fill="BFBFBF" w:themeFill="background1" w:themeFillShade="BF"/>
          </w:tcPr>
          <w:p w:rsidR="00FF2947" w:rsidRPr="003E2C97" w:rsidRDefault="00FF2947" w:rsidP="00FC30DA">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FF2947" w:rsidRPr="003E2C97" w:rsidRDefault="00FF2947" w:rsidP="00FC30DA">
            <w:pPr>
              <w:jc w:val="center"/>
              <w:rPr>
                <w:rFonts w:ascii="Arial Narrow" w:hAnsi="Arial Narrow" w:cs="Times New Roman"/>
                <w:sz w:val="20"/>
                <w:szCs w:val="20"/>
              </w:rPr>
            </w:pPr>
          </w:p>
        </w:tc>
        <w:tc>
          <w:tcPr>
            <w:tcW w:w="851" w:type="dxa"/>
            <w:shd w:val="clear" w:color="auto" w:fill="BFBFBF" w:themeFill="background1" w:themeFillShade="BF"/>
            <w:vAlign w:val="center"/>
          </w:tcPr>
          <w:p w:rsidR="00FF2947" w:rsidRPr="003E2C97" w:rsidRDefault="00FF2947" w:rsidP="00FC30DA">
            <w:pPr>
              <w:jc w:val="center"/>
              <w:rPr>
                <w:rFonts w:ascii="Arial Narrow" w:hAnsi="Arial Narrow" w:cs="Times New Roman"/>
                <w:sz w:val="20"/>
                <w:szCs w:val="20"/>
              </w:rPr>
            </w:pPr>
          </w:p>
        </w:tc>
        <w:tc>
          <w:tcPr>
            <w:tcW w:w="1276" w:type="dxa"/>
            <w:vAlign w:val="center"/>
          </w:tcPr>
          <w:p w:rsidR="00FF2947" w:rsidRPr="003E2C97" w:rsidRDefault="00FF2947" w:rsidP="00FC30DA">
            <w:pPr>
              <w:jc w:val="center"/>
              <w:rPr>
                <w:rFonts w:ascii="Arial Narrow" w:hAnsi="Arial Narrow" w:cs="Times New Roman"/>
                <w:sz w:val="20"/>
                <w:szCs w:val="20"/>
              </w:rPr>
            </w:pPr>
          </w:p>
        </w:tc>
        <w:tc>
          <w:tcPr>
            <w:tcW w:w="1842" w:type="dxa"/>
            <w:shd w:val="clear" w:color="auto" w:fill="BFBFBF" w:themeFill="background1" w:themeFillShade="BF"/>
            <w:vAlign w:val="center"/>
          </w:tcPr>
          <w:p w:rsidR="00FF2947" w:rsidRPr="003E2C97" w:rsidRDefault="00FF2947" w:rsidP="00FC30DA">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A86842" w:rsidRPr="003E2C97" w:rsidRDefault="00A86842"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A86842" w:rsidRPr="003E2C97" w:rsidTr="00722577">
        <w:tc>
          <w:tcPr>
            <w:tcW w:w="709" w:type="dxa"/>
            <w:vAlign w:val="center"/>
          </w:tcPr>
          <w:p w:rsidR="00A86842" w:rsidRPr="003E2C97" w:rsidRDefault="00A86842"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86842" w:rsidRPr="003E2C97" w:rsidTr="00722577">
        <w:tc>
          <w:tcPr>
            <w:tcW w:w="709" w:type="dxa"/>
            <w:vAlign w:val="center"/>
          </w:tcPr>
          <w:p w:rsidR="00A86842" w:rsidRPr="003E2C97" w:rsidRDefault="00A86842"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A86842" w:rsidRPr="003E2C97" w:rsidRDefault="004D7131" w:rsidP="00945256">
            <w:pPr>
              <w:pStyle w:val="Zawartotabeli"/>
              <w:jc w:val="both"/>
              <w:rPr>
                <w:rFonts w:ascii="Arial Narrow" w:hAnsi="Arial Narrow"/>
              </w:rPr>
            </w:pPr>
            <w:proofErr w:type="spellStart"/>
            <w:r>
              <w:rPr>
                <w:rFonts w:ascii="Arial Narrow" w:hAnsi="Arial Narrow"/>
              </w:rPr>
              <w:t>Biokompatybilna</w:t>
            </w:r>
            <w:proofErr w:type="spellEnd"/>
            <w:r>
              <w:rPr>
                <w:rFonts w:ascii="Arial Narrow" w:hAnsi="Arial Narrow"/>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Pr>
                <w:rFonts w:ascii="Arial Narrow" w:hAnsi="Arial Narrow"/>
              </w:rPr>
              <w:t>amino</w:t>
            </w:r>
            <w:proofErr w:type="spellEnd"/>
            <w:r>
              <w:rPr>
                <w:rFonts w:ascii="Arial Narrow" w:hAnsi="Arial Narrow"/>
              </w:rPr>
              <w:t>-</w:t>
            </w:r>
            <w:proofErr w:type="spellStart"/>
            <w:r>
              <w:rPr>
                <w:rFonts w:ascii="Arial Narrow" w:hAnsi="Arial Narrow"/>
              </w:rPr>
              <w:t>glikanu</w:t>
            </w:r>
            <w:proofErr w:type="spellEnd"/>
            <w:r>
              <w:rPr>
                <w:rFonts w:ascii="Arial Narrow" w:hAnsi="Arial Narrow"/>
              </w:rPr>
              <w:t xml:space="preserve"> (chondroityno-6-siarczanu). Warstwa zastępująca naskórek stanowi cienka warstwa </w:t>
            </w:r>
            <w:proofErr w:type="spellStart"/>
            <w:r>
              <w:rPr>
                <w:rFonts w:ascii="Arial Narrow" w:hAnsi="Arial Narrow"/>
              </w:rPr>
              <w:t>polisiloksanu</w:t>
            </w:r>
            <w:proofErr w:type="spellEnd"/>
            <w:r>
              <w:rPr>
                <w:rFonts w:ascii="Arial Narrow" w:hAnsi="Arial Narrow"/>
              </w:rPr>
              <w:t>. Wymiary 5cm x5cm.</w:t>
            </w:r>
          </w:p>
        </w:tc>
        <w:tc>
          <w:tcPr>
            <w:tcW w:w="1418"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CD659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4D7131" w:rsidP="003E2C97">
            <w:pPr>
              <w:pStyle w:val="Bezodstpw"/>
              <w:keepNext/>
              <w:jc w:val="center"/>
              <w:rPr>
                <w:rFonts w:ascii="Arial Narrow" w:hAnsi="Arial Narrow" w:cs="Times New Roman"/>
                <w:sz w:val="20"/>
                <w:szCs w:val="20"/>
              </w:rPr>
            </w:pPr>
            <w:r>
              <w:rPr>
                <w:rFonts w:ascii="Arial Narrow" w:hAnsi="Arial Narrow" w:cs="Times New Roman"/>
                <w:sz w:val="20"/>
                <w:szCs w:val="20"/>
              </w:rPr>
              <w:t>2</w:t>
            </w:r>
            <w:r w:rsidR="00A84148" w:rsidRPr="003E2C97">
              <w:rPr>
                <w:rFonts w:ascii="Arial Narrow" w:hAnsi="Arial Narrow" w:cs="Times New Roman"/>
                <w:sz w:val="20"/>
                <w:szCs w:val="20"/>
              </w:rPr>
              <w:t>0</w:t>
            </w:r>
          </w:p>
        </w:tc>
        <w:tc>
          <w:tcPr>
            <w:tcW w:w="1985"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992" w:type="dxa"/>
            <w:vAlign w:val="center"/>
          </w:tcPr>
          <w:p w:rsidR="00A86842" w:rsidRPr="003E2C97" w:rsidRDefault="00A86842" w:rsidP="003E2C97">
            <w:pPr>
              <w:pStyle w:val="Bezodstpw"/>
              <w:jc w:val="center"/>
              <w:rPr>
                <w:rFonts w:ascii="Arial Narrow" w:hAnsi="Arial Narrow" w:cs="Times New Roman"/>
                <w:sz w:val="20"/>
                <w:szCs w:val="20"/>
              </w:rPr>
            </w:pPr>
          </w:p>
        </w:tc>
        <w:tc>
          <w:tcPr>
            <w:tcW w:w="1985" w:type="dxa"/>
            <w:vAlign w:val="center"/>
          </w:tcPr>
          <w:p w:rsidR="00A86842" w:rsidRPr="003E2C97" w:rsidRDefault="00A86842" w:rsidP="003E2C97">
            <w:pPr>
              <w:pStyle w:val="Bezodstpw"/>
              <w:jc w:val="center"/>
              <w:rPr>
                <w:rFonts w:ascii="Arial Narrow" w:hAnsi="Arial Narrow" w:cs="Times New Roman"/>
                <w:sz w:val="20"/>
                <w:szCs w:val="20"/>
              </w:rPr>
            </w:pPr>
          </w:p>
        </w:tc>
        <w:tc>
          <w:tcPr>
            <w:tcW w:w="1275" w:type="dxa"/>
            <w:vAlign w:val="center"/>
          </w:tcPr>
          <w:p w:rsidR="00A86842" w:rsidRPr="003E2C97" w:rsidRDefault="00A86842" w:rsidP="003E2C97">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945256" w:rsidRPr="004D7131" w:rsidRDefault="004D7131" w:rsidP="00945256">
            <w:pPr>
              <w:jc w:val="both"/>
              <w:rPr>
                <w:rFonts w:ascii="Arial Narrow" w:hAnsi="Arial Narrow"/>
                <w:sz w:val="20"/>
                <w:szCs w:val="20"/>
              </w:rPr>
            </w:pPr>
            <w:proofErr w:type="spellStart"/>
            <w:r w:rsidRPr="004D7131">
              <w:rPr>
                <w:rFonts w:ascii="Arial Narrow" w:hAnsi="Arial Narrow"/>
                <w:sz w:val="20"/>
                <w:szCs w:val="20"/>
              </w:rPr>
              <w:t>Biokompatybilna</w:t>
            </w:r>
            <w:proofErr w:type="spellEnd"/>
            <w:r w:rsidRPr="004D7131">
              <w:rPr>
                <w:rFonts w:ascii="Arial Narrow" w:hAnsi="Arial Narrow"/>
                <w:sz w:val="20"/>
                <w:szCs w:val="20"/>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sz w:val="20"/>
                <w:szCs w:val="20"/>
              </w:rPr>
              <w:lastRenderedPageBreak/>
              <w:t>amino</w:t>
            </w:r>
            <w:proofErr w:type="spellEnd"/>
            <w:r w:rsidRPr="004D7131">
              <w:rPr>
                <w:rFonts w:ascii="Arial Narrow" w:hAnsi="Arial Narrow"/>
                <w:sz w:val="20"/>
                <w:szCs w:val="20"/>
              </w:rPr>
              <w:t>-</w:t>
            </w:r>
            <w:proofErr w:type="spellStart"/>
            <w:r w:rsidRPr="004D7131">
              <w:rPr>
                <w:rFonts w:ascii="Arial Narrow" w:hAnsi="Arial Narrow"/>
                <w:sz w:val="20"/>
                <w:szCs w:val="20"/>
              </w:rPr>
              <w:t>glikanu</w:t>
            </w:r>
            <w:proofErr w:type="spellEnd"/>
            <w:r w:rsidRPr="004D7131">
              <w:rPr>
                <w:rFonts w:ascii="Arial Narrow" w:hAnsi="Arial Narrow"/>
                <w:sz w:val="20"/>
                <w:szCs w:val="20"/>
              </w:rPr>
              <w:t xml:space="preserve"> (chondroityno-6-siarczanu). Warstwa zastępująca naskórek stanowi cienka </w:t>
            </w:r>
            <w:r>
              <w:rPr>
                <w:rFonts w:ascii="Arial Narrow" w:hAnsi="Arial Narrow"/>
                <w:sz w:val="20"/>
                <w:szCs w:val="20"/>
              </w:rPr>
              <w:t xml:space="preserve">warstwa </w:t>
            </w:r>
            <w:proofErr w:type="spellStart"/>
            <w:r>
              <w:rPr>
                <w:rFonts w:ascii="Arial Narrow" w:hAnsi="Arial Narrow"/>
                <w:sz w:val="20"/>
                <w:szCs w:val="20"/>
              </w:rPr>
              <w:t>polisiloksanu</w:t>
            </w:r>
            <w:proofErr w:type="spellEnd"/>
            <w:r>
              <w:rPr>
                <w:rFonts w:ascii="Arial Narrow" w:hAnsi="Arial Narrow"/>
                <w:sz w:val="20"/>
                <w:szCs w:val="20"/>
              </w:rPr>
              <w:t>. Wymiary 10</w:t>
            </w:r>
            <w:r w:rsidRPr="004D7131">
              <w:rPr>
                <w:rFonts w:ascii="Arial Narrow" w:hAnsi="Arial Narrow"/>
                <w:sz w:val="20"/>
                <w:szCs w:val="20"/>
              </w:rPr>
              <w:t>cm x</w:t>
            </w:r>
            <w:r>
              <w:rPr>
                <w:rFonts w:ascii="Arial Narrow" w:hAnsi="Arial Narrow"/>
                <w:sz w:val="20"/>
                <w:szCs w:val="20"/>
              </w:rPr>
              <w:t>12,</w:t>
            </w:r>
            <w:r w:rsidRPr="004D7131">
              <w:rPr>
                <w:rFonts w:ascii="Arial Narrow" w:hAnsi="Arial Narrow"/>
                <w:sz w:val="20"/>
                <w:szCs w:val="20"/>
              </w:rPr>
              <w:t>5cm.</w:t>
            </w:r>
          </w:p>
        </w:tc>
        <w:tc>
          <w:tcPr>
            <w:tcW w:w="1418"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Pr="003E2C97"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945256">
            <w:pPr>
              <w:pStyle w:val="Bezodstpw"/>
              <w:jc w:val="center"/>
              <w:rPr>
                <w:rFonts w:ascii="Arial Narrow" w:hAnsi="Arial Narrow" w:cs="Times New Roman"/>
                <w:sz w:val="20"/>
                <w:szCs w:val="20"/>
              </w:rPr>
            </w:pPr>
          </w:p>
        </w:tc>
        <w:tc>
          <w:tcPr>
            <w:tcW w:w="1985" w:type="dxa"/>
            <w:vAlign w:val="center"/>
          </w:tcPr>
          <w:p w:rsidR="00945256" w:rsidRPr="003E2C97" w:rsidRDefault="00945256" w:rsidP="00945256">
            <w:pPr>
              <w:pStyle w:val="Bezodstpw"/>
              <w:jc w:val="center"/>
              <w:rPr>
                <w:rFonts w:ascii="Arial Narrow" w:hAnsi="Arial Narrow" w:cs="Times New Roman"/>
                <w:sz w:val="20"/>
                <w:szCs w:val="20"/>
              </w:rPr>
            </w:pPr>
          </w:p>
        </w:tc>
        <w:tc>
          <w:tcPr>
            <w:tcW w:w="1275" w:type="dxa"/>
            <w:vAlign w:val="center"/>
          </w:tcPr>
          <w:p w:rsidR="00945256" w:rsidRPr="003E2C97" w:rsidRDefault="00945256" w:rsidP="00945256">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945256" w:rsidRPr="00945256" w:rsidRDefault="004D7131" w:rsidP="00AC5F56">
            <w:pPr>
              <w:jc w:val="both"/>
              <w:rPr>
                <w:sz w:val="20"/>
                <w:szCs w:val="20"/>
              </w:rPr>
            </w:pPr>
            <w:proofErr w:type="spellStart"/>
            <w:r w:rsidRPr="004D7131">
              <w:rPr>
                <w:rFonts w:ascii="Arial Narrow" w:hAnsi="Arial Narrow"/>
                <w:sz w:val="20"/>
                <w:szCs w:val="20"/>
              </w:rPr>
              <w:t>Biokompatybilna</w:t>
            </w:r>
            <w:proofErr w:type="spellEnd"/>
            <w:r w:rsidRPr="004D7131">
              <w:rPr>
                <w:rFonts w:ascii="Arial Narrow" w:hAnsi="Arial Narrow"/>
                <w:sz w:val="20"/>
                <w:szCs w:val="20"/>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sz w:val="20"/>
                <w:szCs w:val="20"/>
              </w:rPr>
              <w:t>amino</w:t>
            </w:r>
            <w:proofErr w:type="spellEnd"/>
            <w:r w:rsidRPr="004D7131">
              <w:rPr>
                <w:rFonts w:ascii="Arial Narrow" w:hAnsi="Arial Narrow"/>
                <w:sz w:val="20"/>
                <w:szCs w:val="20"/>
              </w:rPr>
              <w:t>-</w:t>
            </w:r>
            <w:proofErr w:type="spellStart"/>
            <w:r w:rsidRPr="004D7131">
              <w:rPr>
                <w:rFonts w:ascii="Arial Narrow" w:hAnsi="Arial Narrow"/>
                <w:sz w:val="20"/>
                <w:szCs w:val="20"/>
              </w:rPr>
              <w:t>glikanu</w:t>
            </w:r>
            <w:proofErr w:type="spellEnd"/>
            <w:r w:rsidRPr="004D7131">
              <w:rPr>
                <w:rFonts w:ascii="Arial Narrow" w:hAnsi="Arial Narrow"/>
                <w:sz w:val="20"/>
                <w:szCs w:val="20"/>
              </w:rPr>
              <w:t xml:space="preserve"> (chondroityno-6-siarczanu). Warstwa zastępująca naskórek stanowi cienka </w:t>
            </w:r>
            <w:r>
              <w:rPr>
                <w:rFonts w:ascii="Arial Narrow" w:hAnsi="Arial Narrow"/>
                <w:sz w:val="20"/>
                <w:szCs w:val="20"/>
              </w:rPr>
              <w:t xml:space="preserve">warstwa </w:t>
            </w:r>
            <w:proofErr w:type="spellStart"/>
            <w:r>
              <w:rPr>
                <w:rFonts w:ascii="Arial Narrow" w:hAnsi="Arial Narrow"/>
                <w:sz w:val="20"/>
                <w:szCs w:val="20"/>
              </w:rPr>
              <w:t>polisiloksanu</w:t>
            </w:r>
            <w:proofErr w:type="spellEnd"/>
            <w:r>
              <w:rPr>
                <w:rFonts w:ascii="Arial Narrow" w:hAnsi="Arial Narrow"/>
                <w:sz w:val="20"/>
                <w:szCs w:val="20"/>
              </w:rPr>
              <w:t>. Wymiary 10</w:t>
            </w:r>
            <w:r w:rsidRPr="004D7131">
              <w:rPr>
                <w:rFonts w:ascii="Arial Narrow" w:hAnsi="Arial Narrow"/>
                <w:sz w:val="20"/>
                <w:szCs w:val="20"/>
              </w:rPr>
              <w:t>cm x</w:t>
            </w:r>
            <w:r w:rsidR="00AC5F56">
              <w:rPr>
                <w:rFonts w:ascii="Arial Narrow" w:hAnsi="Arial Narrow"/>
                <w:sz w:val="20"/>
                <w:szCs w:val="20"/>
              </w:rPr>
              <w:t xml:space="preserve"> 2</w:t>
            </w:r>
            <w:r w:rsidRPr="004D7131">
              <w:rPr>
                <w:rFonts w:ascii="Arial Narrow" w:hAnsi="Arial Narrow"/>
                <w:sz w:val="20"/>
                <w:szCs w:val="20"/>
              </w:rPr>
              <w:t>5cm</w:t>
            </w:r>
          </w:p>
        </w:tc>
        <w:tc>
          <w:tcPr>
            <w:tcW w:w="1418"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Pr="003E2C97" w:rsidRDefault="004D7131" w:rsidP="00945256">
            <w:pPr>
              <w:pStyle w:val="Bezodstpw"/>
              <w:keepNext/>
              <w:jc w:val="center"/>
              <w:rPr>
                <w:rFonts w:ascii="Arial Narrow" w:hAnsi="Arial Narrow" w:cs="Times New Roman"/>
                <w:sz w:val="20"/>
                <w:szCs w:val="20"/>
              </w:rPr>
            </w:pPr>
            <w:r>
              <w:rPr>
                <w:rFonts w:ascii="Arial Narrow" w:hAnsi="Arial Narrow" w:cs="Times New Roman"/>
                <w:sz w:val="20"/>
                <w:szCs w:val="20"/>
              </w:rPr>
              <w:t>3</w:t>
            </w:r>
          </w:p>
        </w:tc>
        <w:tc>
          <w:tcPr>
            <w:tcW w:w="1985"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945256">
            <w:pPr>
              <w:pStyle w:val="Bezodstpw"/>
              <w:jc w:val="center"/>
              <w:rPr>
                <w:rFonts w:ascii="Arial Narrow" w:hAnsi="Arial Narrow" w:cs="Times New Roman"/>
                <w:sz w:val="20"/>
                <w:szCs w:val="20"/>
              </w:rPr>
            </w:pPr>
          </w:p>
        </w:tc>
        <w:tc>
          <w:tcPr>
            <w:tcW w:w="1985" w:type="dxa"/>
            <w:vAlign w:val="center"/>
          </w:tcPr>
          <w:p w:rsidR="00945256" w:rsidRPr="003E2C97" w:rsidRDefault="00945256" w:rsidP="00945256">
            <w:pPr>
              <w:pStyle w:val="Bezodstpw"/>
              <w:jc w:val="center"/>
              <w:rPr>
                <w:rFonts w:ascii="Arial Narrow" w:hAnsi="Arial Narrow" w:cs="Times New Roman"/>
                <w:sz w:val="20"/>
                <w:szCs w:val="20"/>
              </w:rPr>
            </w:pPr>
          </w:p>
        </w:tc>
        <w:tc>
          <w:tcPr>
            <w:tcW w:w="1275" w:type="dxa"/>
            <w:vAlign w:val="center"/>
          </w:tcPr>
          <w:p w:rsidR="00945256" w:rsidRPr="003E2C97" w:rsidRDefault="00945256" w:rsidP="00945256">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945256" w:rsidRDefault="004D7131" w:rsidP="004D7131">
            <w:pPr>
              <w:pStyle w:val="Zawartotabeli"/>
              <w:jc w:val="both"/>
              <w:rPr>
                <w:rFonts w:ascii="Arial Narrow" w:hAnsi="Arial Narrow"/>
              </w:rPr>
            </w:pPr>
            <w:proofErr w:type="spellStart"/>
            <w:r w:rsidRPr="004D7131">
              <w:rPr>
                <w:rFonts w:ascii="Arial Narrow" w:hAnsi="Arial Narrow"/>
              </w:rPr>
              <w:t>Biokompatybilna</w:t>
            </w:r>
            <w:proofErr w:type="spellEnd"/>
            <w:r w:rsidRPr="004D7131">
              <w:rPr>
                <w:rFonts w:ascii="Arial Narrow" w:hAnsi="Arial Narrow"/>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rPr>
              <w:t>amino</w:t>
            </w:r>
            <w:proofErr w:type="spellEnd"/>
            <w:r w:rsidRPr="004D7131">
              <w:rPr>
                <w:rFonts w:ascii="Arial Narrow" w:hAnsi="Arial Narrow"/>
              </w:rPr>
              <w:t>-</w:t>
            </w:r>
            <w:proofErr w:type="spellStart"/>
            <w:r w:rsidRPr="004D7131">
              <w:rPr>
                <w:rFonts w:ascii="Arial Narrow" w:hAnsi="Arial Narrow"/>
              </w:rPr>
              <w:t>glikanu</w:t>
            </w:r>
            <w:proofErr w:type="spellEnd"/>
            <w:r w:rsidRPr="004D7131">
              <w:rPr>
                <w:rFonts w:ascii="Arial Narrow" w:hAnsi="Arial Narrow"/>
              </w:rPr>
              <w:t xml:space="preserve"> (chondroityno-6-siarczanu). Warstwa zastępująca naskórek stanowi cienka </w:t>
            </w:r>
            <w:r>
              <w:rPr>
                <w:rFonts w:ascii="Arial Narrow" w:hAnsi="Arial Narrow"/>
              </w:rPr>
              <w:t xml:space="preserve">warstwa </w:t>
            </w:r>
            <w:proofErr w:type="spellStart"/>
            <w:r>
              <w:rPr>
                <w:rFonts w:ascii="Arial Narrow" w:hAnsi="Arial Narrow"/>
              </w:rPr>
              <w:t>polisiloksanu</w:t>
            </w:r>
            <w:proofErr w:type="spellEnd"/>
            <w:r>
              <w:rPr>
                <w:rFonts w:ascii="Arial Narrow" w:hAnsi="Arial Narrow"/>
              </w:rPr>
              <w:t xml:space="preserve">. Wymiary </w:t>
            </w:r>
            <w:r w:rsidR="00AC5F56">
              <w:rPr>
                <w:rFonts w:ascii="Arial Narrow" w:hAnsi="Arial Narrow"/>
              </w:rPr>
              <w:t>20</w:t>
            </w:r>
            <w:r>
              <w:rPr>
                <w:rFonts w:ascii="Arial Narrow" w:hAnsi="Arial Narrow"/>
              </w:rPr>
              <w:t>cm x25cm.</w:t>
            </w:r>
          </w:p>
        </w:tc>
        <w:tc>
          <w:tcPr>
            <w:tcW w:w="1418"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708" w:type="dxa"/>
            <w:vAlign w:val="center"/>
          </w:tcPr>
          <w:p w:rsidR="00945256" w:rsidRDefault="0094525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708" w:type="dxa"/>
            <w:vAlign w:val="center"/>
          </w:tcPr>
          <w:p w:rsidR="00945256" w:rsidRPr="003E2C97" w:rsidRDefault="004D7131" w:rsidP="003E2C97">
            <w:pPr>
              <w:pStyle w:val="Bezodstpw"/>
              <w:keepNext/>
              <w:jc w:val="center"/>
              <w:rPr>
                <w:rFonts w:ascii="Arial Narrow" w:hAnsi="Arial Narrow" w:cs="Times New Roman"/>
                <w:sz w:val="20"/>
                <w:szCs w:val="20"/>
              </w:rPr>
            </w:pPr>
            <w:r>
              <w:rPr>
                <w:rFonts w:ascii="Arial Narrow" w:hAnsi="Arial Narrow" w:cs="Times New Roman"/>
                <w:sz w:val="20"/>
                <w:szCs w:val="20"/>
              </w:rPr>
              <w:t>1</w:t>
            </w:r>
          </w:p>
        </w:tc>
        <w:tc>
          <w:tcPr>
            <w:tcW w:w="1985"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3E2C97">
            <w:pPr>
              <w:pStyle w:val="Bezodstpw"/>
              <w:jc w:val="center"/>
              <w:rPr>
                <w:rFonts w:ascii="Arial Narrow" w:hAnsi="Arial Narrow" w:cs="Times New Roman"/>
                <w:sz w:val="20"/>
                <w:szCs w:val="20"/>
              </w:rPr>
            </w:pPr>
          </w:p>
        </w:tc>
        <w:tc>
          <w:tcPr>
            <w:tcW w:w="1985" w:type="dxa"/>
            <w:vAlign w:val="center"/>
          </w:tcPr>
          <w:p w:rsidR="00945256" w:rsidRPr="003E2C97" w:rsidRDefault="00945256" w:rsidP="003E2C97">
            <w:pPr>
              <w:pStyle w:val="Bezodstpw"/>
              <w:jc w:val="center"/>
              <w:rPr>
                <w:rFonts w:ascii="Arial Narrow" w:hAnsi="Arial Narrow" w:cs="Times New Roman"/>
                <w:sz w:val="20"/>
                <w:szCs w:val="20"/>
              </w:rPr>
            </w:pPr>
          </w:p>
        </w:tc>
        <w:tc>
          <w:tcPr>
            <w:tcW w:w="1275" w:type="dxa"/>
            <w:vAlign w:val="center"/>
          </w:tcPr>
          <w:p w:rsidR="00945256" w:rsidRPr="003E2C97" w:rsidRDefault="00945256" w:rsidP="003E2C97">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661A3D" w:rsidRDefault="00661A3D" w:rsidP="00661A3D">
            <w:pPr>
              <w:pStyle w:val="Zawartotabeli"/>
              <w:jc w:val="both"/>
              <w:rPr>
                <w:rFonts w:ascii="Arial Narrow" w:hAnsi="Arial Narrow"/>
              </w:rPr>
            </w:pPr>
            <w:proofErr w:type="spellStart"/>
            <w:r>
              <w:rPr>
                <w:rFonts w:ascii="Arial Narrow" w:hAnsi="Arial Narrow"/>
              </w:rPr>
              <w:t>Biokompatybilna</w:t>
            </w:r>
            <w:proofErr w:type="spellEnd"/>
            <w:r>
              <w:rPr>
                <w:rFonts w:ascii="Arial Narrow" w:hAnsi="Arial Narrow"/>
              </w:rPr>
              <w:t xml:space="preserve"> matryca do regeneracji skóry właściwej. Jednowarstwowy system błon służący do czasowego zastąpienia skóry właściwej mający zastosowanie w leczeniu ubytków </w:t>
            </w:r>
            <w:proofErr w:type="spellStart"/>
            <w:r>
              <w:rPr>
                <w:rFonts w:ascii="Arial Narrow" w:hAnsi="Arial Narrow"/>
              </w:rPr>
              <w:t>sóry</w:t>
            </w:r>
            <w:proofErr w:type="spellEnd"/>
            <w:r>
              <w:rPr>
                <w:rFonts w:ascii="Arial Narrow" w:hAnsi="Arial Narrow"/>
              </w:rPr>
              <w:t xml:space="preserve"> pełnej lub niepełnej grubości po usunięciu tkanek martwiczych. Warstwa zastępująca skórę właściwą zbudowana z włókien kolagenu bydlęcego powiązanych krzyżowo i glikozo-</w:t>
            </w:r>
            <w:proofErr w:type="spellStart"/>
            <w:r>
              <w:rPr>
                <w:rFonts w:ascii="Arial Narrow" w:hAnsi="Arial Narrow"/>
              </w:rPr>
              <w:t>amino</w:t>
            </w:r>
            <w:proofErr w:type="spellEnd"/>
            <w:r>
              <w:rPr>
                <w:rFonts w:ascii="Arial Narrow" w:hAnsi="Arial Narrow"/>
              </w:rPr>
              <w:t>-</w:t>
            </w:r>
            <w:proofErr w:type="spellStart"/>
            <w:r>
              <w:rPr>
                <w:rFonts w:ascii="Arial Narrow" w:hAnsi="Arial Narrow"/>
              </w:rPr>
              <w:t>glikanu</w:t>
            </w:r>
            <w:proofErr w:type="spellEnd"/>
            <w:r>
              <w:rPr>
                <w:rFonts w:ascii="Arial Narrow" w:hAnsi="Arial Narrow"/>
              </w:rPr>
              <w:t xml:space="preserve"> (chondroityno-6-siarczanu). Warstwa </w:t>
            </w:r>
            <w:proofErr w:type="spellStart"/>
            <w:r>
              <w:rPr>
                <w:rFonts w:ascii="Arial Narrow" w:hAnsi="Arial Narrow"/>
              </w:rPr>
              <w:t>kolagfenu</w:t>
            </w:r>
            <w:proofErr w:type="spellEnd"/>
            <w:r>
              <w:rPr>
                <w:rFonts w:ascii="Arial Narrow" w:hAnsi="Arial Narrow"/>
              </w:rPr>
              <w:t xml:space="preserve"> o grubości 0,4 mm. System bez dodatkowej warstwy sylikonu umożliwiający wykonanie jednoczesnej procedury pokrycia matrycy kolagenowej autologicznym przeszczepem pośredniej grubości. Wymiary 5 cm x 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1</w:t>
            </w:r>
            <w:r w:rsidR="0069687F">
              <w:rPr>
                <w:rFonts w:ascii="Arial Narrow" w:hAnsi="Arial Narrow" w:cs="Times New Roman"/>
                <w:sz w:val="20"/>
                <w:szCs w:val="20"/>
              </w:rPr>
              <w:t>5</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661A3D" w:rsidRPr="00661A3D" w:rsidRDefault="00661A3D" w:rsidP="00661A3D">
            <w:pPr>
              <w:jc w:val="both"/>
              <w:rPr>
                <w:sz w:val="20"/>
                <w:szCs w:val="20"/>
              </w:rPr>
            </w:pPr>
            <w:proofErr w:type="spellStart"/>
            <w:r w:rsidRPr="00661A3D">
              <w:rPr>
                <w:rFonts w:ascii="Arial Narrow" w:hAnsi="Arial Narrow"/>
                <w:sz w:val="20"/>
                <w:szCs w:val="20"/>
              </w:rPr>
              <w:t>Biokompatybilna</w:t>
            </w:r>
            <w:proofErr w:type="spellEnd"/>
            <w:r w:rsidRPr="00661A3D">
              <w:rPr>
                <w:rFonts w:ascii="Arial Narrow" w:hAnsi="Arial Narrow"/>
                <w:sz w:val="20"/>
                <w:szCs w:val="20"/>
              </w:rPr>
              <w:t xml:space="preserve"> matryca do regeneracji skóry właściwej. Jednowarstwowy system błon służący do czasowego zastąpienia skóry właściwej mający zastosowanie w leczeniu ubytków </w:t>
            </w:r>
            <w:proofErr w:type="spellStart"/>
            <w:r w:rsidRPr="00661A3D">
              <w:rPr>
                <w:rFonts w:ascii="Arial Narrow" w:hAnsi="Arial Narrow"/>
                <w:sz w:val="20"/>
                <w:szCs w:val="20"/>
              </w:rPr>
              <w:t>sóry</w:t>
            </w:r>
            <w:proofErr w:type="spellEnd"/>
            <w:r w:rsidRPr="00661A3D">
              <w:rPr>
                <w:rFonts w:ascii="Arial Narrow" w:hAnsi="Arial Narrow"/>
                <w:sz w:val="20"/>
                <w:szCs w:val="20"/>
              </w:rPr>
              <w:t xml:space="preserve"> pełnej lub niepełnej grubości po usunięciu tkanek martwiczych. Warstwa zastępująca skórę właściwą zbudowana z włókien kolagenu bydlęcego powiązanych krzyżowo i glikozo-</w:t>
            </w:r>
            <w:proofErr w:type="spellStart"/>
            <w:r w:rsidRPr="00661A3D">
              <w:rPr>
                <w:rFonts w:ascii="Arial Narrow" w:hAnsi="Arial Narrow"/>
                <w:sz w:val="20"/>
                <w:szCs w:val="20"/>
              </w:rPr>
              <w:t>amino</w:t>
            </w:r>
            <w:proofErr w:type="spellEnd"/>
            <w:r w:rsidRPr="00661A3D">
              <w:rPr>
                <w:rFonts w:ascii="Arial Narrow" w:hAnsi="Arial Narrow"/>
                <w:sz w:val="20"/>
                <w:szCs w:val="20"/>
              </w:rPr>
              <w:t>-</w:t>
            </w:r>
            <w:proofErr w:type="spellStart"/>
            <w:r w:rsidRPr="00661A3D">
              <w:rPr>
                <w:rFonts w:ascii="Arial Narrow" w:hAnsi="Arial Narrow"/>
                <w:sz w:val="20"/>
                <w:szCs w:val="20"/>
              </w:rPr>
              <w:t>glikanu</w:t>
            </w:r>
            <w:proofErr w:type="spellEnd"/>
            <w:r w:rsidRPr="00661A3D">
              <w:rPr>
                <w:rFonts w:ascii="Arial Narrow" w:hAnsi="Arial Narrow"/>
                <w:sz w:val="20"/>
                <w:szCs w:val="20"/>
              </w:rPr>
              <w:t xml:space="preserve"> (chondroityno-6-siarczanu). Warstwa </w:t>
            </w:r>
            <w:proofErr w:type="spellStart"/>
            <w:r w:rsidRPr="00661A3D">
              <w:rPr>
                <w:rFonts w:ascii="Arial Narrow" w:hAnsi="Arial Narrow"/>
                <w:sz w:val="20"/>
                <w:szCs w:val="20"/>
              </w:rPr>
              <w:t>kolagfenu</w:t>
            </w:r>
            <w:proofErr w:type="spellEnd"/>
            <w:r w:rsidRPr="00661A3D">
              <w:rPr>
                <w:rFonts w:ascii="Arial Narrow" w:hAnsi="Arial Narrow"/>
                <w:sz w:val="20"/>
                <w:szCs w:val="20"/>
              </w:rPr>
              <w:t xml:space="preserve"> o grubości 0,4 mm. System bez dodatkowej warstwy sylikonu umożliwia</w:t>
            </w:r>
            <w:r w:rsidRPr="00661A3D">
              <w:rPr>
                <w:rFonts w:ascii="Arial Narrow" w:hAnsi="Arial Narrow"/>
                <w:sz w:val="20"/>
                <w:szCs w:val="20"/>
              </w:rPr>
              <w:lastRenderedPageBreak/>
              <w:t>jący wykonanie jednoczesnej procedury pokrycia matrycy kolagenowej autologicznym przeszczepe</w:t>
            </w:r>
            <w:r>
              <w:rPr>
                <w:rFonts w:ascii="Arial Narrow" w:hAnsi="Arial Narrow"/>
                <w:sz w:val="20"/>
                <w:szCs w:val="20"/>
              </w:rPr>
              <w:t>m pośredniej grubości. Wymiary 10</w:t>
            </w:r>
            <w:r w:rsidRPr="00661A3D">
              <w:rPr>
                <w:rFonts w:ascii="Arial Narrow" w:hAnsi="Arial Narrow"/>
                <w:sz w:val="20"/>
                <w:szCs w:val="20"/>
              </w:rPr>
              <w:t xml:space="preserve"> cm x </w:t>
            </w:r>
            <w:r>
              <w:rPr>
                <w:rFonts w:ascii="Arial Narrow" w:hAnsi="Arial Narrow"/>
                <w:sz w:val="20"/>
                <w:szCs w:val="20"/>
              </w:rPr>
              <w:t>12,</w:t>
            </w:r>
            <w:r w:rsidRPr="00661A3D">
              <w:rPr>
                <w:rFonts w:ascii="Arial Narrow" w:hAnsi="Arial Narrow"/>
                <w:sz w:val="20"/>
                <w:szCs w:val="20"/>
              </w:rPr>
              <w:t>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661A3D" w:rsidRPr="00661A3D" w:rsidRDefault="00661A3D" w:rsidP="00661A3D">
            <w:pPr>
              <w:jc w:val="both"/>
              <w:rPr>
                <w:sz w:val="20"/>
                <w:szCs w:val="20"/>
              </w:rPr>
            </w:pPr>
            <w:proofErr w:type="spellStart"/>
            <w:r w:rsidRPr="00661A3D">
              <w:rPr>
                <w:rFonts w:ascii="Arial Narrow" w:hAnsi="Arial Narrow"/>
                <w:sz w:val="20"/>
                <w:szCs w:val="20"/>
              </w:rPr>
              <w:t>Biokompatybilna</w:t>
            </w:r>
            <w:proofErr w:type="spellEnd"/>
            <w:r w:rsidRPr="00661A3D">
              <w:rPr>
                <w:rFonts w:ascii="Arial Narrow" w:hAnsi="Arial Narrow"/>
                <w:sz w:val="20"/>
                <w:szCs w:val="20"/>
              </w:rPr>
              <w:t xml:space="preserve"> matryca do regeneracji skóry właściwej. Jednowarstwowy system błon służący do czasowego zastąpienia skóry właściwej mający zastosowanie w leczeniu ubytków </w:t>
            </w:r>
            <w:proofErr w:type="spellStart"/>
            <w:r w:rsidRPr="00661A3D">
              <w:rPr>
                <w:rFonts w:ascii="Arial Narrow" w:hAnsi="Arial Narrow"/>
                <w:sz w:val="20"/>
                <w:szCs w:val="20"/>
              </w:rPr>
              <w:t>sóry</w:t>
            </w:r>
            <w:proofErr w:type="spellEnd"/>
            <w:r w:rsidRPr="00661A3D">
              <w:rPr>
                <w:rFonts w:ascii="Arial Narrow" w:hAnsi="Arial Narrow"/>
                <w:sz w:val="20"/>
                <w:szCs w:val="20"/>
              </w:rPr>
              <w:t xml:space="preserve"> pełnej lub niepełnej grubości po usunięciu tkanek martwiczych. Warstwa zastępująca skórę właściwą zbudowana z włókien kolagenu bydlęcego powiązanych krzyżowo i glikozo-</w:t>
            </w:r>
            <w:proofErr w:type="spellStart"/>
            <w:r w:rsidRPr="00661A3D">
              <w:rPr>
                <w:rFonts w:ascii="Arial Narrow" w:hAnsi="Arial Narrow"/>
                <w:sz w:val="20"/>
                <w:szCs w:val="20"/>
              </w:rPr>
              <w:t>amino</w:t>
            </w:r>
            <w:proofErr w:type="spellEnd"/>
            <w:r w:rsidRPr="00661A3D">
              <w:rPr>
                <w:rFonts w:ascii="Arial Narrow" w:hAnsi="Arial Narrow"/>
                <w:sz w:val="20"/>
                <w:szCs w:val="20"/>
              </w:rPr>
              <w:t>-</w:t>
            </w:r>
            <w:proofErr w:type="spellStart"/>
            <w:r w:rsidRPr="00661A3D">
              <w:rPr>
                <w:rFonts w:ascii="Arial Narrow" w:hAnsi="Arial Narrow"/>
                <w:sz w:val="20"/>
                <w:szCs w:val="20"/>
              </w:rPr>
              <w:t>glikanu</w:t>
            </w:r>
            <w:proofErr w:type="spellEnd"/>
            <w:r w:rsidRPr="00661A3D">
              <w:rPr>
                <w:rFonts w:ascii="Arial Narrow" w:hAnsi="Arial Narrow"/>
                <w:sz w:val="20"/>
                <w:szCs w:val="20"/>
              </w:rPr>
              <w:t xml:space="preserve"> (chondroityno-6-siarczanu). Warstwa </w:t>
            </w:r>
            <w:proofErr w:type="spellStart"/>
            <w:r w:rsidRPr="00661A3D">
              <w:rPr>
                <w:rFonts w:ascii="Arial Narrow" w:hAnsi="Arial Narrow"/>
                <w:sz w:val="20"/>
                <w:szCs w:val="20"/>
              </w:rPr>
              <w:t>kolagfenu</w:t>
            </w:r>
            <w:proofErr w:type="spellEnd"/>
            <w:r w:rsidRPr="00661A3D">
              <w:rPr>
                <w:rFonts w:ascii="Arial Narrow" w:hAnsi="Arial Narrow"/>
                <w:sz w:val="20"/>
                <w:szCs w:val="20"/>
              </w:rPr>
              <w:t xml:space="preserve"> o grubości 0,4 mm. System bez dodatkowej warstwy sylikonu umożliwiający wykonanie jednoczesnej procedury pokrycia matrycy kolagenowej autologicznym przeszczepe</w:t>
            </w:r>
            <w:r>
              <w:rPr>
                <w:rFonts w:ascii="Arial Narrow" w:hAnsi="Arial Narrow"/>
                <w:sz w:val="20"/>
                <w:szCs w:val="20"/>
              </w:rPr>
              <w:t>m pośredniej grubości. Wymiary 10</w:t>
            </w:r>
            <w:r w:rsidRPr="00661A3D">
              <w:rPr>
                <w:rFonts w:ascii="Arial Narrow" w:hAnsi="Arial Narrow"/>
                <w:sz w:val="20"/>
                <w:szCs w:val="20"/>
              </w:rPr>
              <w:t xml:space="preserve"> cm x</w:t>
            </w:r>
            <w:r>
              <w:rPr>
                <w:rFonts w:ascii="Arial Narrow" w:hAnsi="Arial Narrow"/>
                <w:sz w:val="20"/>
                <w:szCs w:val="20"/>
              </w:rPr>
              <w:t>2</w:t>
            </w:r>
            <w:r w:rsidRPr="00661A3D">
              <w:rPr>
                <w:rFonts w:ascii="Arial Narrow" w:hAnsi="Arial Narrow"/>
                <w:sz w:val="20"/>
                <w:szCs w:val="20"/>
              </w:rPr>
              <w:t xml:space="preserve"> 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1</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A86842" w:rsidRPr="003E2C97" w:rsidTr="00A86842">
        <w:tc>
          <w:tcPr>
            <w:tcW w:w="9923" w:type="dxa"/>
            <w:gridSpan w:val="6"/>
            <w:shd w:val="clear" w:color="auto" w:fill="BFBFBF" w:themeFill="background1" w:themeFillShade="BF"/>
            <w:vAlign w:val="center"/>
          </w:tcPr>
          <w:p w:rsidR="00A86842" w:rsidRPr="003E2C97" w:rsidRDefault="00A86842"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r>
    </w:tbl>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Default="00A86842" w:rsidP="00CD6596">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D6596">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0"/>
              </w:numPr>
              <w:ind w:left="34" w:firstLine="0"/>
              <w:jc w:val="center"/>
              <w:rPr>
                <w:rFonts w:ascii="Arial Narrow" w:hAnsi="Arial Narrow" w:cs="Times New Roman"/>
                <w:sz w:val="20"/>
                <w:szCs w:val="20"/>
              </w:rPr>
            </w:pPr>
          </w:p>
        </w:tc>
        <w:tc>
          <w:tcPr>
            <w:tcW w:w="4820" w:type="dxa"/>
            <w:vAlign w:val="center"/>
          </w:tcPr>
          <w:p w:rsidR="00BC4987" w:rsidRPr="003E2C97" w:rsidRDefault="00DC08C4" w:rsidP="00B829A1">
            <w:pPr>
              <w:pStyle w:val="Zawartotabeli"/>
              <w:jc w:val="both"/>
              <w:rPr>
                <w:rFonts w:ascii="Arial Narrow" w:hAnsi="Arial Narrow"/>
              </w:rPr>
            </w:pPr>
            <w:r>
              <w:rPr>
                <w:rFonts w:ascii="Arial Narrow" w:hAnsi="Arial Narrow"/>
              </w:rPr>
              <w:t xml:space="preserve">Drut typu </w:t>
            </w:r>
            <w:proofErr w:type="spellStart"/>
            <w:r>
              <w:rPr>
                <w:rFonts w:ascii="Arial Narrow" w:hAnsi="Arial Narrow"/>
              </w:rPr>
              <w:t>Kirscher</w:t>
            </w:r>
            <w:proofErr w:type="spellEnd"/>
            <w:r>
              <w:rPr>
                <w:rFonts w:ascii="Arial Narrow" w:hAnsi="Arial Narrow"/>
              </w:rPr>
              <w:t xml:space="preserve"> wykonany ze stali nierdzewnej ostro zakończony z jednej strony. Długość: 310 mm. Przekrój: ø1.0, ø1.2, ø1.4, ø1.6, ø1.8, ø2.0, ø2.2.</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DC08C4" w:rsidP="00B829A1">
            <w:pPr>
              <w:pStyle w:val="Bezodstpw"/>
              <w:keepNext/>
              <w:jc w:val="center"/>
              <w:rPr>
                <w:rFonts w:ascii="Arial Narrow" w:hAnsi="Arial Narrow" w:cs="Times New Roman"/>
                <w:sz w:val="20"/>
                <w:szCs w:val="20"/>
              </w:rPr>
            </w:pPr>
            <w:r>
              <w:rPr>
                <w:rFonts w:ascii="Arial Narrow" w:hAnsi="Arial Narrow" w:cs="Times New Roman"/>
                <w:sz w:val="20"/>
                <w:szCs w:val="20"/>
              </w:rPr>
              <w:t>10000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lastRenderedPageBreak/>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1"/>
              </w:numPr>
              <w:ind w:left="0" w:firstLine="0"/>
              <w:jc w:val="center"/>
              <w:rPr>
                <w:rFonts w:ascii="Arial Narrow" w:hAnsi="Arial Narrow" w:cs="Times New Roman"/>
                <w:sz w:val="20"/>
                <w:szCs w:val="20"/>
              </w:rPr>
            </w:pPr>
          </w:p>
        </w:tc>
        <w:tc>
          <w:tcPr>
            <w:tcW w:w="4820" w:type="dxa"/>
            <w:vAlign w:val="center"/>
          </w:tcPr>
          <w:p w:rsidR="00DC08C4" w:rsidRPr="003E2C97" w:rsidRDefault="00DC08C4" w:rsidP="00B829A1">
            <w:pPr>
              <w:pStyle w:val="Zawartotabeli"/>
              <w:jc w:val="both"/>
              <w:rPr>
                <w:rFonts w:ascii="Arial Narrow" w:hAnsi="Arial Narrow"/>
              </w:rPr>
            </w:pPr>
            <w:r>
              <w:rPr>
                <w:rFonts w:ascii="Arial Narrow" w:hAnsi="Arial Narrow"/>
              </w:rPr>
              <w:t xml:space="preserve">Tylny system zespolenia kręgosłupa, zalecany w chirurgii dziecięcej, wskazany do skoliozy wczesnodziecięcej. Dedykowany dla dzieci w wieku od 1 do 8 roku życia (waga do 25 kg).Wskazania idiopatyczne skoliozy, wrodzone skoliozy (objawowe), wady rozwojowe (półkręgi i bloki kostne), nadmierna kifoza. </w:t>
            </w:r>
            <w:r w:rsidR="00CB1601">
              <w:rPr>
                <w:rFonts w:ascii="Arial Narrow" w:hAnsi="Arial Narrow"/>
              </w:rPr>
              <w:t xml:space="preserve">Śruby </w:t>
            </w:r>
            <w:proofErr w:type="spellStart"/>
            <w:r w:rsidR="00CB1601">
              <w:rPr>
                <w:rFonts w:ascii="Arial Narrow" w:hAnsi="Arial Narrow"/>
              </w:rPr>
              <w:t>przeznasadowe</w:t>
            </w:r>
            <w:proofErr w:type="spellEnd"/>
            <w:r w:rsidR="00CB1601">
              <w:rPr>
                <w:rFonts w:ascii="Arial Narrow" w:hAnsi="Arial Narrow"/>
              </w:rPr>
              <w:t xml:space="preserve"> o cylindrycznym i </w:t>
            </w:r>
            <w:proofErr w:type="spellStart"/>
            <w:r w:rsidR="00CB1601">
              <w:rPr>
                <w:rFonts w:ascii="Arial Narrow" w:hAnsi="Arial Narrow"/>
              </w:rPr>
              <w:t>samotnącym</w:t>
            </w:r>
            <w:proofErr w:type="spellEnd"/>
            <w:r w:rsidR="00CB1601">
              <w:rPr>
                <w:rFonts w:ascii="Arial Narrow" w:hAnsi="Arial Narrow"/>
              </w:rPr>
              <w:t xml:space="preserve"> gwincie oraz stożkowym rdzeniu oznaczone kolorami. Śruby </w:t>
            </w:r>
            <w:proofErr w:type="spellStart"/>
            <w:r w:rsidR="00CB1601">
              <w:rPr>
                <w:rFonts w:ascii="Arial Narrow" w:hAnsi="Arial Narrow"/>
              </w:rPr>
              <w:t>rulipanowe</w:t>
            </w:r>
            <w:proofErr w:type="spellEnd"/>
            <w:r w:rsidR="00CB1601">
              <w:rPr>
                <w:rFonts w:ascii="Arial Narrow" w:hAnsi="Arial Narrow"/>
              </w:rPr>
              <w:t xml:space="preserve"> jednoosiowe (otwarte i zamknięte) i wieloosiowe. Konieczność obecności w instrumentarium klucza dynamometrycznego warunkującego precyzyjne dobieranie siły docisku pręta do śruby.</w:t>
            </w:r>
            <w:r w:rsidR="007B6145">
              <w:rPr>
                <w:rFonts w:ascii="Arial Narrow" w:hAnsi="Arial Narrow"/>
              </w:rPr>
              <w:t xml:space="preserve"> </w:t>
            </w:r>
            <w:r>
              <w:rPr>
                <w:rFonts w:ascii="Arial Narrow" w:hAnsi="Arial Narrow"/>
              </w:rPr>
              <w:t>System złożony z następujących elementów wymienionych w pozycji 1.1. – 1.7.</w:t>
            </w:r>
          </w:p>
        </w:tc>
        <w:tc>
          <w:tcPr>
            <w:tcW w:w="141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r>
      <w:tr w:rsidR="00DC08C4" w:rsidRPr="003E2C97" w:rsidTr="00722577">
        <w:tc>
          <w:tcPr>
            <w:tcW w:w="709" w:type="dxa"/>
            <w:vAlign w:val="center"/>
          </w:tcPr>
          <w:p w:rsidR="00DC08C4" w:rsidRPr="003E2C97" w:rsidRDefault="00DC08C4"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DC08C4" w:rsidRDefault="00231975" w:rsidP="00231975">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monoaksjalna</w:t>
            </w:r>
            <w:proofErr w:type="spellEnd"/>
            <w:r w:rsidR="00CB1601">
              <w:rPr>
                <w:rFonts w:ascii="Arial Narrow" w:hAnsi="Arial Narrow"/>
              </w:rPr>
              <w:t xml:space="preserve"> otwarta wraz z nakrętką. </w:t>
            </w:r>
            <w:r>
              <w:rPr>
                <w:rFonts w:ascii="Arial Narrow" w:hAnsi="Arial Narrow"/>
              </w:rPr>
              <w:t>Ś</w:t>
            </w:r>
            <w:r w:rsidR="00CB1601">
              <w:rPr>
                <w:rFonts w:ascii="Arial Narrow" w:hAnsi="Arial Narrow"/>
              </w:rPr>
              <w:t>rednica 4 mm, długość 25-40 mm, stopniowane co 5 mm.</w:t>
            </w:r>
          </w:p>
        </w:tc>
        <w:tc>
          <w:tcPr>
            <w:tcW w:w="1418"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708" w:type="dxa"/>
            <w:vAlign w:val="center"/>
          </w:tcPr>
          <w:p w:rsidR="00DC08C4" w:rsidRPr="003E2C97"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708" w:type="dxa"/>
            <w:vAlign w:val="center"/>
          </w:tcPr>
          <w:p w:rsidR="00DC08C4" w:rsidRPr="003E2C97"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992" w:type="dxa"/>
            <w:vAlign w:val="center"/>
          </w:tcPr>
          <w:p w:rsidR="00DC08C4" w:rsidRPr="003E2C97" w:rsidRDefault="00DC08C4" w:rsidP="00B829A1">
            <w:pPr>
              <w:pStyle w:val="Bezodstpw"/>
              <w:jc w:val="center"/>
              <w:rPr>
                <w:rFonts w:ascii="Arial Narrow" w:hAnsi="Arial Narrow" w:cs="Times New Roman"/>
                <w:sz w:val="20"/>
                <w:szCs w:val="20"/>
              </w:rPr>
            </w:pPr>
          </w:p>
        </w:tc>
        <w:tc>
          <w:tcPr>
            <w:tcW w:w="1985" w:type="dxa"/>
            <w:vAlign w:val="center"/>
          </w:tcPr>
          <w:p w:rsidR="00DC08C4" w:rsidRPr="003E2C97" w:rsidRDefault="00DC08C4" w:rsidP="00B829A1">
            <w:pPr>
              <w:pStyle w:val="Bezodstpw"/>
              <w:jc w:val="center"/>
              <w:rPr>
                <w:rFonts w:ascii="Arial Narrow" w:hAnsi="Arial Narrow" w:cs="Times New Roman"/>
                <w:sz w:val="20"/>
                <w:szCs w:val="20"/>
              </w:rPr>
            </w:pPr>
          </w:p>
        </w:tc>
        <w:tc>
          <w:tcPr>
            <w:tcW w:w="1275" w:type="dxa"/>
            <w:vAlign w:val="center"/>
          </w:tcPr>
          <w:p w:rsidR="00DC08C4" w:rsidRPr="003E2C97" w:rsidRDefault="00DC08C4"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monoaksjalna</w:t>
            </w:r>
            <w:proofErr w:type="spellEnd"/>
            <w:r w:rsidR="00CB1601">
              <w:rPr>
                <w:rFonts w:ascii="Arial Narrow" w:hAnsi="Arial Narrow"/>
              </w:rPr>
              <w:t xml:space="preserve"> zamknięta wraz z nakrętką. </w:t>
            </w:r>
            <w:r>
              <w:rPr>
                <w:rFonts w:ascii="Arial Narrow" w:hAnsi="Arial Narrow"/>
              </w:rPr>
              <w:t>Średnica</w:t>
            </w:r>
            <w:r w:rsidR="00CB1601">
              <w:rPr>
                <w:rFonts w:ascii="Arial Narrow" w:hAnsi="Arial Narrow"/>
              </w:rPr>
              <w:t xml:space="preserve"> 3.5 mm i 4.0 mm, długość 25 mm, 30mm, 35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B829A1">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poliaksjalna</w:t>
            </w:r>
            <w:proofErr w:type="spellEnd"/>
            <w:r w:rsidR="00CB1601">
              <w:rPr>
                <w:rFonts w:ascii="Arial Narrow" w:hAnsi="Arial Narrow"/>
              </w:rPr>
              <w:t xml:space="preserve"> wraz z nakrętką.</w:t>
            </w:r>
            <w:r>
              <w:rPr>
                <w:rFonts w:ascii="Arial Narrow" w:hAnsi="Arial Narrow"/>
              </w:rPr>
              <w:t xml:space="preserve"> Średnica 4.0 mm i 5.0. mm, długość 25-40 mm, stopniowane co 5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Tytanowy h</w:t>
            </w:r>
            <w:r w:rsidR="00CB1601">
              <w:rPr>
                <w:rFonts w:ascii="Arial Narrow" w:hAnsi="Arial Narrow"/>
              </w:rPr>
              <w:t xml:space="preserve">ak laminarny, </w:t>
            </w:r>
            <w:proofErr w:type="spellStart"/>
            <w:r w:rsidR="00CB1601">
              <w:rPr>
                <w:rFonts w:ascii="Arial Narrow" w:hAnsi="Arial Narrow"/>
              </w:rPr>
              <w:t>pedikularny</w:t>
            </w:r>
            <w:proofErr w:type="spellEnd"/>
            <w:r w:rsidR="00CB1601">
              <w:rPr>
                <w:rFonts w:ascii="Arial Narrow" w:hAnsi="Arial Narrow"/>
              </w:rPr>
              <w:t>.</w:t>
            </w:r>
            <w:r>
              <w:rPr>
                <w:rFonts w:ascii="Arial Narrow" w:hAnsi="Arial Narrow"/>
              </w:rPr>
              <w:t xml:space="preserve"> Wysokość korpusu haka – 8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CB1601">
            <w:pPr>
              <w:pStyle w:val="Bezodstpw"/>
              <w:keepNext/>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Tytanowy h</w:t>
            </w:r>
            <w:r w:rsidR="00CB1601">
              <w:rPr>
                <w:rFonts w:ascii="Arial Narrow" w:hAnsi="Arial Narrow"/>
              </w:rPr>
              <w:t>ak żebrowy.</w:t>
            </w:r>
            <w:r>
              <w:rPr>
                <w:rFonts w:ascii="Arial Narrow" w:hAnsi="Arial Narrow"/>
              </w:rPr>
              <w:t xml:space="preserve"> Długość 10-19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B829A1">
            <w:pPr>
              <w:pStyle w:val="Zawartotabeli"/>
              <w:jc w:val="both"/>
              <w:rPr>
                <w:rFonts w:ascii="Arial Narrow" w:hAnsi="Arial Narrow"/>
              </w:rPr>
            </w:pPr>
            <w:r>
              <w:rPr>
                <w:rFonts w:ascii="Arial Narrow" w:hAnsi="Arial Narrow"/>
              </w:rPr>
              <w:t>Pręt tytanowy. Średnica 4mm Długość: 150 mm, 200 mm, 250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CB1601" w:rsidP="00B829A1">
            <w:pPr>
              <w:pStyle w:val="Zawartotabeli"/>
              <w:jc w:val="both"/>
              <w:rPr>
                <w:rFonts w:ascii="Arial Narrow" w:hAnsi="Arial Narrow"/>
              </w:rPr>
            </w:pPr>
            <w:r>
              <w:rPr>
                <w:rFonts w:ascii="Arial Narrow" w:hAnsi="Arial Narrow"/>
              </w:rPr>
              <w:t xml:space="preserve">Bloczki </w:t>
            </w:r>
            <w:proofErr w:type="spellStart"/>
            <w:r>
              <w:rPr>
                <w:rFonts w:ascii="Arial Narrow" w:hAnsi="Arial Narrow"/>
              </w:rPr>
              <w:t>dystrakcyjne</w:t>
            </w:r>
            <w:proofErr w:type="spellEnd"/>
            <w:r>
              <w:rPr>
                <w:rFonts w:ascii="Arial Narrow" w:hAnsi="Arial Narrow"/>
              </w:rPr>
              <w:t xml:space="preserve">/kostka domino lub łącznik </w:t>
            </w:r>
            <w:proofErr w:type="spellStart"/>
            <w:r>
              <w:rPr>
                <w:rFonts w:ascii="Arial Narrow" w:hAnsi="Arial Narrow"/>
              </w:rPr>
              <w:t>aksjalny</w:t>
            </w:r>
            <w:proofErr w:type="spellEnd"/>
            <w:r>
              <w:rPr>
                <w:rFonts w:ascii="Arial Narrow" w:hAnsi="Arial Narrow"/>
              </w:rPr>
              <w:t>.</w:t>
            </w:r>
            <w:r w:rsidR="00231975">
              <w:rPr>
                <w:rFonts w:ascii="Arial Narrow" w:hAnsi="Arial Narrow"/>
              </w:rPr>
              <w:t xml:space="preserve"> Kostka domino wykonana z tytanu, długość 14 mm, szerokość 14 mm, wysokość 7 mm. Łącznik </w:t>
            </w:r>
            <w:proofErr w:type="spellStart"/>
            <w:r w:rsidR="00231975">
              <w:rPr>
                <w:rFonts w:ascii="Arial Narrow" w:hAnsi="Arial Narrow"/>
              </w:rPr>
              <w:t>aksjalny</w:t>
            </w:r>
            <w:proofErr w:type="spellEnd"/>
            <w:r w:rsidR="00231975">
              <w:rPr>
                <w:rFonts w:ascii="Arial Narrow" w:hAnsi="Arial Narrow"/>
              </w:rPr>
              <w:t xml:space="preserve"> wykonany z tytanu, długość 60 mm i 80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lastRenderedPageBreak/>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2"/>
              </w:numPr>
              <w:ind w:left="0" w:firstLine="0"/>
              <w:jc w:val="center"/>
              <w:rPr>
                <w:rFonts w:ascii="Arial Narrow" w:hAnsi="Arial Narrow" w:cs="Times New Roman"/>
                <w:sz w:val="20"/>
                <w:szCs w:val="20"/>
              </w:rPr>
            </w:pPr>
          </w:p>
        </w:tc>
        <w:tc>
          <w:tcPr>
            <w:tcW w:w="4820" w:type="dxa"/>
            <w:vAlign w:val="center"/>
          </w:tcPr>
          <w:p w:rsidR="00BC4987" w:rsidRPr="003E2C97" w:rsidRDefault="009F1B0A" w:rsidP="007B6145">
            <w:pPr>
              <w:pStyle w:val="Zawartotabeli"/>
              <w:jc w:val="both"/>
              <w:rPr>
                <w:rFonts w:ascii="Arial Narrow" w:hAnsi="Arial Narrow"/>
              </w:rPr>
            </w:pPr>
            <w:r w:rsidRPr="009F1B0A">
              <w:rPr>
                <w:rFonts w:ascii="Arial Narrow" w:hAnsi="Arial Narrow"/>
              </w:rPr>
              <w:t xml:space="preserve">System stabilizacji kręgosłupa w odcinku piersiowo-lędźwiowym do zabiegów tylnej stabilizacji w urazach, nowotworach, kręgozmykach i skoliozach, a także do zabiegów przednio-bocznych. </w:t>
            </w:r>
            <w:r w:rsidR="007B6145">
              <w:rPr>
                <w:rFonts w:ascii="Arial Narrow" w:hAnsi="Arial Narrow"/>
              </w:rPr>
              <w:t>System</w:t>
            </w:r>
            <w:r w:rsidRPr="009F1B0A">
              <w:rPr>
                <w:rFonts w:ascii="Arial Narrow" w:hAnsi="Arial Narrow"/>
              </w:rPr>
              <w:t xml:space="preserve"> umożliwia trójpłaszczyznową korekcję deformacji w odcinku piersiowym i lędźwiowym realizowaną również przez translację i </w:t>
            </w:r>
            <w:proofErr w:type="spellStart"/>
            <w:r w:rsidRPr="009F1B0A">
              <w:rPr>
                <w:rFonts w:ascii="Arial Narrow" w:hAnsi="Arial Narrow"/>
              </w:rPr>
              <w:t>derotację</w:t>
            </w:r>
            <w:proofErr w:type="spellEnd"/>
            <w:r w:rsidRPr="009F1B0A">
              <w:rPr>
                <w:rFonts w:ascii="Arial Narrow" w:hAnsi="Arial Narrow"/>
              </w:rPr>
              <w:t xml:space="preserve"> w płaszczyźnie poprzecznej za pomocą specjalnego, dodatkowego instrumentarium zawierającego m. in. </w:t>
            </w:r>
            <w:proofErr w:type="spellStart"/>
            <w:r w:rsidRPr="009F1B0A">
              <w:rPr>
                <w:rFonts w:ascii="Arial Narrow" w:hAnsi="Arial Narrow"/>
              </w:rPr>
              <w:t>derotatory</w:t>
            </w:r>
            <w:proofErr w:type="spellEnd"/>
            <w:r w:rsidRPr="009F1B0A">
              <w:rPr>
                <w:rFonts w:ascii="Arial Narrow" w:hAnsi="Arial Narrow"/>
              </w:rPr>
              <w:t xml:space="preserve"> i </w:t>
            </w:r>
            <w:proofErr w:type="spellStart"/>
            <w:r w:rsidRPr="009F1B0A">
              <w:rPr>
                <w:rFonts w:ascii="Arial Narrow" w:hAnsi="Arial Narrow"/>
              </w:rPr>
              <w:t>horyzontalatory</w:t>
            </w:r>
            <w:proofErr w:type="spellEnd"/>
            <w:r>
              <w:rPr>
                <w:rFonts w:ascii="Arial Narrow" w:hAnsi="Arial Narrow"/>
              </w:rPr>
              <w:t xml:space="preserve">. </w:t>
            </w:r>
            <w:r w:rsidR="007B6145">
              <w:rPr>
                <w:rFonts w:ascii="Arial Narrow" w:hAnsi="Arial Narrow"/>
              </w:rPr>
              <w:t xml:space="preserve">System zawiera elementy wymienione w pozycjach 1.1. – 1.15., a ponadto zestaw instrumentarium. </w:t>
            </w:r>
            <w:r w:rsidRPr="009F1B0A">
              <w:rPr>
                <w:rFonts w:ascii="Arial Narrow" w:hAnsi="Arial Narrow"/>
              </w:rPr>
              <w:t xml:space="preserve">W zestawie </w:t>
            </w:r>
            <w:r w:rsidR="007B6145">
              <w:rPr>
                <w:rFonts w:ascii="Arial Narrow" w:hAnsi="Arial Narrow"/>
              </w:rPr>
              <w:t>instrumentarium</w:t>
            </w:r>
            <w:r w:rsidRPr="009F1B0A">
              <w:rPr>
                <w:rFonts w:ascii="Arial Narrow" w:hAnsi="Arial Narrow"/>
              </w:rPr>
              <w:t xml:space="preserve"> </w:t>
            </w:r>
            <w:proofErr w:type="spellStart"/>
            <w:r w:rsidRPr="009F1B0A">
              <w:rPr>
                <w:rFonts w:ascii="Arial Narrow" w:hAnsi="Arial Narrow"/>
              </w:rPr>
              <w:t>zgryzak</w:t>
            </w:r>
            <w:proofErr w:type="spellEnd"/>
            <w:r w:rsidRPr="009F1B0A">
              <w:rPr>
                <w:rFonts w:ascii="Arial Narrow" w:hAnsi="Arial Narrow"/>
              </w:rPr>
              <w:t xml:space="preserve"> pozwalający zdjąć nadmiar kości z nasady trzonów wokół łba śruby. Konstrukcja śrubokręta uniemożliwiająca wypadnięcie śrub podczas wkręcania. </w:t>
            </w:r>
            <w:proofErr w:type="spellStart"/>
            <w:r w:rsidRPr="009F1B0A">
              <w:rPr>
                <w:rFonts w:ascii="Arial Narrow" w:hAnsi="Arial Narrow"/>
              </w:rPr>
              <w:t>Dopychacze</w:t>
            </w:r>
            <w:proofErr w:type="spellEnd"/>
            <w:r w:rsidRPr="009F1B0A">
              <w:rPr>
                <w:rFonts w:ascii="Arial Narrow" w:hAnsi="Arial Narrow"/>
              </w:rPr>
              <w:t xml:space="preserve"> do prętów w formie pistoletów zakładanych na łeb śrub równolegle lub prostopadle do osi prętów. Manipulatory do pręta. W zestawie narzędzi gilotynowa </w:t>
            </w:r>
            <w:proofErr w:type="spellStart"/>
            <w:r w:rsidRPr="009F1B0A">
              <w:rPr>
                <w:rFonts w:ascii="Arial Narrow" w:hAnsi="Arial Narrow"/>
              </w:rPr>
              <w:t>ciętarka</w:t>
            </w:r>
            <w:proofErr w:type="spellEnd"/>
            <w:r w:rsidRPr="009F1B0A">
              <w:rPr>
                <w:rFonts w:ascii="Arial Narrow" w:hAnsi="Arial Narrow"/>
              </w:rPr>
              <w:t xml:space="preserve"> do prętów. Pręty </w:t>
            </w:r>
            <w:proofErr w:type="spellStart"/>
            <w:r w:rsidRPr="009F1B0A">
              <w:rPr>
                <w:rFonts w:ascii="Arial Narrow" w:hAnsi="Arial Narrow"/>
              </w:rPr>
              <w:t>niskoprofilowe</w:t>
            </w:r>
            <w:proofErr w:type="spellEnd"/>
            <w:r w:rsidRPr="009F1B0A">
              <w:rPr>
                <w:rFonts w:ascii="Arial Narrow" w:hAnsi="Arial Narrow"/>
              </w:rPr>
              <w:t xml:space="preserve"> (średnica 5.5mm) wstępnie wygięte ze stopu tytanu (Ti-6AI-4V). Długość od 30 do 80mm, od 100 do 130mm ze skokiem co 5 mm oraz od 80 do 100mm ze skokiem co 10mm. Pręty proste o średnicy 5.5mm, długości 510 mm przycinane na długość, dostępne w trzech grupach materiałowych: stop tytanu (Ti-6AI-4V), technicznie czysty tytan (CP Ti) oraz kobaltowo-chromowo-molibdenowe (</w:t>
            </w:r>
            <w:proofErr w:type="spellStart"/>
            <w:r w:rsidRPr="009F1B0A">
              <w:rPr>
                <w:rFonts w:ascii="Arial Narrow" w:hAnsi="Arial Narrow"/>
              </w:rPr>
              <w:t>CoCrMo</w:t>
            </w:r>
            <w:proofErr w:type="spellEnd"/>
            <w:r w:rsidRPr="009F1B0A">
              <w:rPr>
                <w:rFonts w:ascii="Arial Narrow" w:hAnsi="Arial Narrow"/>
              </w:rPr>
              <w:t xml:space="preserve"> o trzech stopniach twardości do wyboru operatora). Śruby tulipanowe sztywne, wieloosiowe, jednopłaszczyznowe, wyciągowe, biodrowe. Śruby sztywne i wieloosiowe w rozmiarach: średnica 4.0mm, 4.75mm, 5.5mm, 6.5mm, 7.5mm, 8.5mm; długość od 20mm do 50mm ze skokiem co 5mm dla śrub o średnicy 4.0mm i 4.75mm oraz od 30mm do 55mm ze skokiem co 5mm dla śrub o średnicy 5.5, 6.5, 7.5, 8.5mm. Śruby biodrowe wieloosiowe o średnicy 6.5, 7.5, 8.5 mm o długości od 60mm do 90mm ze skokiem co 10mm. Średnice śrub kodowane kolorami. Wszystkie śruby blokowane uniwersalną nakrętką blokującą</w:t>
            </w:r>
            <w:r>
              <w:rPr>
                <w:rFonts w:ascii="Arial Narrow" w:hAnsi="Arial Narrow"/>
              </w:rPr>
              <w:t>.</w:t>
            </w:r>
            <w:r>
              <w:t xml:space="preserve"> </w:t>
            </w:r>
            <w:r w:rsidRPr="009F1B0A">
              <w:rPr>
                <w:rFonts w:ascii="Arial Narrow" w:hAnsi="Arial Narrow"/>
              </w:rPr>
              <w:t xml:space="preserve">Mechanizm blokujący pozwala na blokadę </w:t>
            </w:r>
            <w:proofErr w:type="spellStart"/>
            <w:r w:rsidRPr="009F1B0A">
              <w:rPr>
                <w:rFonts w:ascii="Arial Narrow" w:hAnsi="Arial Narrow"/>
              </w:rPr>
              <w:t>wieloosiowości</w:t>
            </w:r>
            <w:proofErr w:type="spellEnd"/>
            <w:r w:rsidRPr="009F1B0A">
              <w:rPr>
                <w:rFonts w:ascii="Arial Narrow" w:hAnsi="Arial Narrow"/>
              </w:rPr>
              <w:t xml:space="preserve"> z możliwością uwolnienia pręta w celu wykonania </w:t>
            </w:r>
            <w:proofErr w:type="spellStart"/>
            <w:r w:rsidRPr="009F1B0A">
              <w:rPr>
                <w:rFonts w:ascii="Arial Narrow" w:hAnsi="Arial Narrow"/>
              </w:rPr>
              <w:t>derotacji</w:t>
            </w:r>
            <w:proofErr w:type="spellEnd"/>
            <w:r w:rsidRPr="009F1B0A">
              <w:rPr>
                <w:rFonts w:ascii="Arial Narrow" w:hAnsi="Arial Narrow"/>
              </w:rPr>
              <w:t xml:space="preserve">. Łączniki boczne o długości 25mm, </w:t>
            </w:r>
            <w:r w:rsidRPr="009F1B0A">
              <w:rPr>
                <w:rFonts w:ascii="Arial Narrow" w:hAnsi="Arial Narrow"/>
              </w:rPr>
              <w:lastRenderedPageBreak/>
              <w:t xml:space="preserve">35mm, 50mm i 75mm, umożliwiające wykonanie stabilizacji w przypadku </w:t>
            </w:r>
            <w:proofErr w:type="spellStart"/>
            <w:r w:rsidRPr="009F1B0A">
              <w:rPr>
                <w:rFonts w:ascii="Arial Narrow" w:hAnsi="Arial Narrow"/>
              </w:rPr>
              <w:t>nieosiowego</w:t>
            </w:r>
            <w:proofErr w:type="spellEnd"/>
            <w:r w:rsidRPr="009F1B0A">
              <w:rPr>
                <w:rFonts w:ascii="Arial Narrow" w:hAnsi="Arial Narrow"/>
              </w:rPr>
              <w:t xml:space="preserve"> rozmieszczenia śrub, a także połączenia stabilizacji kręgosłupa lędźwiowego ze śrubami biodrowymi, z pominięciem kości krzyżowej. Łączniki boczne blokowane uniwersalną nakrętką blokującą. Pióro gwintu z kołnierzem zapobiegającym "ścięciu" gwintu, zapobiegającym rozchyleniu skrzydeł śruby, ułatwiającym wprowadzenie nakrętki stabilizującym konstrukcję. Haki </w:t>
            </w:r>
            <w:proofErr w:type="spellStart"/>
            <w:r w:rsidRPr="009F1B0A">
              <w:rPr>
                <w:rFonts w:ascii="Arial Narrow" w:hAnsi="Arial Narrow"/>
              </w:rPr>
              <w:t>pedikularne</w:t>
            </w:r>
            <w:proofErr w:type="spellEnd"/>
            <w:r w:rsidRPr="009F1B0A">
              <w:rPr>
                <w:rFonts w:ascii="Arial Narrow" w:hAnsi="Arial Narrow"/>
              </w:rPr>
              <w:t xml:space="preserve"> tulipanowe sztywne, w trzech rozmiarach. Haki laminarne tulipanowe sztywne, w czterech rozmiarach, lewe i prawe. Haki offsetowe lewe i prawe. Wszystkie haki kodowane kolorami. W zestawie dostępne podkładki do zabiegów z dostępu przedniego oraz łączniki typu domino pozwalające przedłużyć stabilizację bez konieczności wymiany prętów. Łączniki poprzeczne stałe o długości od 12mm do 24mm ze skokiem co 2mm oraz teleskopowe w pięciu rozmiarach: XXS 23-29mm, XS 28-38mm, S 25-42mm, M 41-53mm, L 52-75mm.</w:t>
            </w:r>
            <w:r>
              <w:t xml:space="preserve"> </w:t>
            </w:r>
            <w:r w:rsidRPr="009F1B0A">
              <w:rPr>
                <w:rFonts w:ascii="Arial Narrow" w:hAnsi="Arial Narrow"/>
              </w:rPr>
              <w:t>System kompatybilny z systemem st</w:t>
            </w:r>
            <w:r>
              <w:rPr>
                <w:rFonts w:ascii="Arial Narrow" w:hAnsi="Arial Narrow"/>
              </w:rPr>
              <w:t xml:space="preserve">abilizacji potyliczno-szyjnej. </w:t>
            </w:r>
            <w:r w:rsidRPr="009F1B0A">
              <w:rPr>
                <w:rFonts w:ascii="Arial Narrow" w:hAnsi="Arial Narrow"/>
              </w:rPr>
              <w:t>Wszystkie implanty trwale oznakowane i umieszczone w pojemniku umożliwiającym ich sterylizację i przechowywanie. Tacki narzędziowe posiadają oznakowane kodami miejsca przechowywania narzędzi. Instrumentarium dostarczone w kasetach umożliwiających jeg</w:t>
            </w:r>
            <w:r>
              <w:rPr>
                <w:rFonts w:ascii="Arial Narrow" w:hAnsi="Arial Narrow"/>
              </w:rPr>
              <w:t xml:space="preserve">o sterylizację i przechowywanie. </w:t>
            </w:r>
            <w:r w:rsidRPr="009F1B0A">
              <w:rPr>
                <w:rFonts w:ascii="Arial Narrow" w:hAnsi="Arial Narrow"/>
              </w:rPr>
              <w:t xml:space="preserve">Substytut kości w postaci czystej, </w:t>
            </w:r>
            <w:proofErr w:type="spellStart"/>
            <w:r w:rsidRPr="009F1B0A">
              <w:rPr>
                <w:rFonts w:ascii="Arial Narrow" w:hAnsi="Arial Narrow"/>
              </w:rPr>
              <w:t>hydroksyapatytowej</w:t>
            </w:r>
            <w:proofErr w:type="spellEnd"/>
            <w:r w:rsidRPr="009F1B0A">
              <w:rPr>
                <w:rFonts w:ascii="Arial Narrow" w:hAnsi="Arial Narrow"/>
              </w:rPr>
              <w:t xml:space="preserve"> macierzy </w:t>
            </w:r>
            <w:proofErr w:type="spellStart"/>
            <w:r w:rsidRPr="009F1B0A">
              <w:rPr>
                <w:rFonts w:ascii="Arial Narrow" w:hAnsi="Arial Narrow"/>
              </w:rPr>
              <w:t>osteokondukcyjnej</w:t>
            </w:r>
            <w:proofErr w:type="spellEnd"/>
            <w:r w:rsidRPr="009F1B0A">
              <w:rPr>
                <w:rFonts w:ascii="Arial Narrow" w:hAnsi="Arial Narrow"/>
              </w:rPr>
              <w:t xml:space="preserve"> składający się z cienkiej warstwy </w:t>
            </w:r>
            <w:proofErr w:type="spellStart"/>
            <w:r w:rsidRPr="009F1B0A">
              <w:rPr>
                <w:rFonts w:ascii="Arial Narrow" w:hAnsi="Arial Narrow"/>
              </w:rPr>
              <w:t>hydroksyapatytu</w:t>
            </w:r>
            <w:proofErr w:type="spellEnd"/>
            <w:r w:rsidRPr="009F1B0A">
              <w:rPr>
                <w:rFonts w:ascii="Arial Narrow" w:hAnsi="Arial Narrow"/>
              </w:rPr>
              <w:t xml:space="preserve"> o gr 2-10 mikronów na rdzeniu z węglanu wapnia. </w:t>
            </w:r>
            <w:proofErr w:type="spellStart"/>
            <w:r w:rsidRPr="009F1B0A">
              <w:rPr>
                <w:rFonts w:ascii="Arial Narrow" w:hAnsi="Arial Narrow"/>
              </w:rPr>
              <w:t>Biokompatybilne</w:t>
            </w:r>
            <w:proofErr w:type="spellEnd"/>
            <w:r w:rsidRPr="009F1B0A">
              <w:rPr>
                <w:rFonts w:ascii="Arial Narrow" w:hAnsi="Arial Narrow"/>
              </w:rPr>
              <w:t xml:space="preserve"> i biodegradowalne granulki przeznaczone do </w:t>
            </w:r>
            <w:proofErr w:type="spellStart"/>
            <w:r w:rsidRPr="009F1B0A">
              <w:rPr>
                <w:rFonts w:ascii="Arial Narrow" w:hAnsi="Arial Narrow"/>
              </w:rPr>
              <w:t>uzycia</w:t>
            </w:r>
            <w:proofErr w:type="spellEnd"/>
            <w:r w:rsidRPr="009F1B0A">
              <w:rPr>
                <w:rFonts w:ascii="Arial Narrow" w:hAnsi="Arial Narrow"/>
              </w:rPr>
              <w:t xml:space="preserve"> jako substytut kości w celu uzupełnienia ubytków kostnych lub przerw w układzie szkieletowym oraz do zespoleń. Struktura i skład chemiczny zbliżony do ludzkiej kości gąbczastej, nie zawierający żadnych substancji pochodzenia biologicznego. Dostępny w granulkach o wielkości 1-4mm i </w:t>
            </w:r>
            <w:proofErr w:type="spellStart"/>
            <w:r w:rsidRPr="009F1B0A">
              <w:rPr>
                <w:rFonts w:ascii="Arial Narrow" w:hAnsi="Arial Narrow"/>
              </w:rPr>
              <w:t>mikroporach</w:t>
            </w:r>
            <w:proofErr w:type="spellEnd"/>
            <w:r w:rsidRPr="009F1B0A">
              <w:rPr>
                <w:rFonts w:ascii="Arial Narrow" w:hAnsi="Arial Narrow"/>
              </w:rPr>
              <w:t xml:space="preserve"> 280-770µm. Substytut można łączyć z autogenicznym lub allogenicznymi przeszczepami kostnymi, jak również stosować zmieszany z krwią i szpikiem. Granulat funkcjonuje aż do czasu, kiedy zostaje naturalnie wchłonięty przez organizm ludzki tj. 6-18miesięcy. Dostarczany w stanie sterylnym, gotowy do użycia.</w:t>
            </w:r>
          </w:p>
        </w:tc>
        <w:tc>
          <w:tcPr>
            <w:tcW w:w="141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7B6145" w:rsidP="00B829A1">
            <w:pPr>
              <w:pStyle w:val="Zawartotabeli"/>
              <w:jc w:val="both"/>
              <w:rPr>
                <w:rFonts w:ascii="Arial Narrow" w:hAnsi="Arial Narrow"/>
              </w:rPr>
            </w:pPr>
            <w:r>
              <w:rPr>
                <w:rFonts w:ascii="Arial Narrow" w:hAnsi="Arial Narrow"/>
              </w:rPr>
              <w:t>Śruba sztywna  wieloosiowa. 6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biodrowa.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wyciągowa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jednopłaszczyznowa.</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Hak laminarny/</w:t>
            </w:r>
            <w:proofErr w:type="spellStart"/>
            <w:r>
              <w:rPr>
                <w:rFonts w:ascii="Arial Narrow" w:hAnsi="Arial Narrow"/>
              </w:rPr>
              <w:t>pedikularny</w:t>
            </w:r>
            <w:proofErr w:type="spellEnd"/>
            <w:r>
              <w:rPr>
                <w:rFonts w:ascii="Arial Narrow" w:hAnsi="Arial Narrow"/>
              </w:rPr>
              <w:t>.</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Pręt wstępnie wygięty (Ti-6Al-4V).</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 xml:space="preserve">Pręt prosty  510 mm (Ti-6Al-4V, CP Ti, </w:t>
            </w:r>
            <w:proofErr w:type="spellStart"/>
            <w:r>
              <w:rPr>
                <w:rFonts w:ascii="Arial Narrow" w:hAnsi="Arial Narrow"/>
              </w:rPr>
              <w:t>CoCrMo</w:t>
            </w:r>
            <w:proofErr w:type="spellEnd"/>
            <w:r>
              <w:rPr>
                <w:rFonts w:ascii="Arial Narrow" w:hAnsi="Arial Narrow"/>
              </w:rPr>
              <w:t>).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Nakrętka blokująca. 12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Łącznik boczny.</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Poprzeczka sztywna teleskopowa.</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AC2C9A" w:rsidP="00B829A1">
            <w:pPr>
              <w:pStyle w:val="Zawartotabeli"/>
              <w:jc w:val="both"/>
              <w:rPr>
                <w:rFonts w:ascii="Arial Narrow" w:hAnsi="Arial Narrow"/>
              </w:rPr>
            </w:pPr>
            <w:r>
              <w:rPr>
                <w:rFonts w:ascii="Arial Narrow" w:hAnsi="Arial Narrow"/>
              </w:rPr>
              <w:t>Domino.</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AC2C9A" w:rsidP="00B829A1">
            <w:pPr>
              <w:pStyle w:val="Zawartotabeli"/>
              <w:jc w:val="both"/>
              <w:rPr>
                <w:rFonts w:ascii="Arial Narrow" w:hAnsi="Arial Narrow"/>
              </w:rPr>
            </w:pPr>
            <w:proofErr w:type="spellStart"/>
            <w:r>
              <w:rPr>
                <w:rFonts w:ascii="Arial Narrow" w:hAnsi="Arial Narrow"/>
              </w:rPr>
              <w:t>Stapler</w:t>
            </w:r>
            <w:proofErr w:type="spellEnd"/>
            <w:r>
              <w:rPr>
                <w:rFonts w:ascii="Arial Narrow" w:hAnsi="Arial Narrow"/>
              </w:rPr>
              <w:t xml:space="preserve"> kręgowy.</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10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20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30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BC4987" w:rsidRPr="003E2C97" w:rsidRDefault="00722577" w:rsidP="00722577">
            <w:pPr>
              <w:pStyle w:val="Zawartotabeli"/>
              <w:jc w:val="both"/>
              <w:rPr>
                <w:rFonts w:ascii="Arial Narrow" w:hAnsi="Arial Narrow"/>
              </w:rPr>
            </w:pPr>
            <w:r>
              <w:rPr>
                <w:rFonts w:ascii="Arial Narrow" w:hAnsi="Arial Narrow"/>
              </w:rPr>
              <w:t xml:space="preserve">Tytanowa płytka </w:t>
            </w:r>
            <w:r w:rsidRPr="00722577">
              <w:rPr>
                <w:rFonts w:ascii="Arial Narrow" w:hAnsi="Arial Narrow"/>
              </w:rPr>
              <w:t xml:space="preserve">do dalszej nasady kości promieniowej blokowana, dłoniowa, wąska i szeroka, tytanowa, prawa i lewa, w części trzonowej 3-5 par rozdzielnych otworów - blokowany i kompresyjny. Szerokość części nasadowej 21 mm i 27mm. W części nasadowej 5 lub 7 otworów blokowanych o wielokierunkowym, ustalonym kątowo, ustawieniu. Otwory blokowane posiadające oporową część stożkową oraz gwintowaną walcowa. Gwint na pełnym obwodzie otworu zapewniający pewną stabilizację. Nie wymagające zaślepek/przejściówek do wkrętów blokowanych. Otwory </w:t>
            </w:r>
            <w:r w:rsidRPr="00722577">
              <w:rPr>
                <w:rFonts w:ascii="Arial Narrow" w:hAnsi="Arial Narrow"/>
              </w:rPr>
              <w:lastRenderedPageBreak/>
              <w:t xml:space="preserve">kompresyjne z dwukierunkową kompresją, Wydłużony otwór do pozycjonowania płyty. Posiadająca przynajmniej 5 </w:t>
            </w:r>
            <w:proofErr w:type="spellStart"/>
            <w:r w:rsidRPr="00722577">
              <w:rPr>
                <w:rFonts w:ascii="Arial Narrow" w:hAnsi="Arial Narrow"/>
              </w:rPr>
              <w:t>otw</w:t>
            </w:r>
            <w:proofErr w:type="spellEnd"/>
            <w:r w:rsidRPr="00722577">
              <w:rPr>
                <w:rFonts w:ascii="Arial Narrow" w:hAnsi="Arial Narrow"/>
              </w:rPr>
              <w:t xml:space="preserve">. pod druty </w:t>
            </w:r>
            <w:proofErr w:type="spellStart"/>
            <w:r w:rsidRPr="00722577">
              <w:rPr>
                <w:rFonts w:ascii="Arial Narrow" w:hAnsi="Arial Narrow"/>
              </w:rPr>
              <w:t>Kirschnera</w:t>
            </w:r>
            <w:proofErr w:type="spellEnd"/>
            <w:r w:rsidRPr="00722577">
              <w:rPr>
                <w:rFonts w:ascii="Arial Narrow" w:hAnsi="Arial Narrow"/>
              </w:rPr>
              <w:t xml:space="preserve"> 1.0rnm do tymczasowego ustalenia płytki. Do otworów blokowanych wkręty 2,4mm. Samogwintujące, łeb </w:t>
            </w:r>
            <w:proofErr w:type="spellStart"/>
            <w:r w:rsidRPr="00722577">
              <w:rPr>
                <w:rFonts w:ascii="Arial Narrow" w:hAnsi="Arial Narrow"/>
              </w:rPr>
              <w:t>wkręta</w:t>
            </w:r>
            <w:proofErr w:type="spellEnd"/>
            <w:r w:rsidRPr="00722577">
              <w:rPr>
                <w:rFonts w:ascii="Arial Narrow" w:hAnsi="Arial Narrow"/>
              </w:rPr>
              <w:t xml:space="preserve"> z oporową częścią stożkową oraz gwintowaną walcową. Do otworów kompresyjnych wkręty korowe 2.7 z łbem kulistym. Wszystkie wkręty z gniazdami sześciokarbowymi. Część trzonowa z podcięciami w celu ograniczenia kontaktu implantu z kością. Ta sama barwa płytek i wkrętów blokowanych ułatwiająca identyfikację i dobór implantów.</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722577"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722577" w:rsidRPr="003E2C97" w:rsidTr="00722577">
        <w:tc>
          <w:tcPr>
            <w:tcW w:w="709" w:type="dxa"/>
            <w:vAlign w:val="center"/>
          </w:tcPr>
          <w:p w:rsidR="00722577" w:rsidRPr="003E2C97" w:rsidRDefault="00722577"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722577" w:rsidRPr="00722577" w:rsidRDefault="000B427E" w:rsidP="000B427E">
            <w:pPr>
              <w:pStyle w:val="Zawartotabeli"/>
              <w:jc w:val="both"/>
              <w:rPr>
                <w:rFonts w:ascii="Arial Narrow" w:hAnsi="Arial Narrow"/>
              </w:rPr>
            </w:pPr>
            <w:r>
              <w:rPr>
                <w:rFonts w:ascii="Arial Narrow" w:hAnsi="Arial Narrow"/>
              </w:rPr>
              <w:t>Tytanowa p</w:t>
            </w:r>
            <w:r w:rsidR="00722577" w:rsidRPr="00722577">
              <w:rPr>
                <w:rFonts w:ascii="Arial Narrow" w:hAnsi="Arial Narrow"/>
              </w:rPr>
              <w:t xml:space="preserve">łytka T kształtowa blokowana dalszej nasady kości promieniowej, grzbietowa. W części trzonowej 3-4 par rozdzielnych otworów - blokowany i kompresyjny. W części nasadowej 3 </w:t>
            </w:r>
            <w:proofErr w:type="spellStart"/>
            <w:r w:rsidR="00722577" w:rsidRPr="00722577">
              <w:rPr>
                <w:rFonts w:ascii="Arial Narrow" w:hAnsi="Arial Narrow"/>
              </w:rPr>
              <w:t>otw</w:t>
            </w:r>
            <w:proofErr w:type="spellEnd"/>
            <w:r w:rsidR="00722577" w:rsidRPr="00722577">
              <w:rPr>
                <w:rFonts w:ascii="Arial Narrow" w:hAnsi="Arial Narrow"/>
              </w:rPr>
              <w:t xml:space="preserve">. blokowane o wielokierunkowym, ustalonym kątowo, ustawieniu.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2 </w:t>
            </w:r>
            <w:proofErr w:type="spellStart"/>
            <w:r w:rsidR="00722577" w:rsidRPr="00722577">
              <w:rPr>
                <w:rFonts w:ascii="Arial Narrow" w:hAnsi="Arial Narrow"/>
              </w:rPr>
              <w:t>otw</w:t>
            </w:r>
            <w:proofErr w:type="spellEnd"/>
            <w:r w:rsidR="00722577" w:rsidRPr="00722577">
              <w:rPr>
                <w:rFonts w:ascii="Arial Narrow" w:hAnsi="Arial Narrow"/>
              </w:rPr>
              <w:t xml:space="preserve">. pod druty </w:t>
            </w:r>
            <w:proofErr w:type="spellStart"/>
            <w:r w:rsidR="00722577" w:rsidRPr="00722577">
              <w:rPr>
                <w:rFonts w:ascii="Arial Narrow" w:hAnsi="Arial Narrow"/>
              </w:rPr>
              <w:t>Kirschnera</w:t>
            </w:r>
            <w:proofErr w:type="spellEnd"/>
            <w:r w:rsidR="00722577" w:rsidRPr="00722577">
              <w:rPr>
                <w:rFonts w:ascii="Arial Narrow" w:hAnsi="Arial Narrow"/>
              </w:rPr>
              <w:t xml:space="preserve"> 1,0mm do tymczasowego ustalenia płytki. Do otworów blokowanych wkręty 2,4mm . Samogwintujące, łeb </w:t>
            </w:r>
            <w:proofErr w:type="spellStart"/>
            <w:r w:rsidR="00722577" w:rsidRPr="00722577">
              <w:rPr>
                <w:rFonts w:ascii="Arial Narrow" w:hAnsi="Arial Narrow"/>
              </w:rPr>
              <w:t>wkręta</w:t>
            </w:r>
            <w:proofErr w:type="spellEnd"/>
            <w:r w:rsidR="00722577" w:rsidRPr="00722577">
              <w:rPr>
                <w:rFonts w:ascii="Arial Narrow" w:hAnsi="Arial Narrow"/>
              </w:rPr>
              <w:t xml:space="preserve"> z oporową częścią stożkową oraz gwintowaną walcową. Do otworów kompresyjnych wkręty korowe 2,7 z łbem kulistym. Wszystkie wkręty z gniazdami </w:t>
            </w:r>
            <w:proofErr w:type="spellStart"/>
            <w:r w:rsidR="00722577" w:rsidRPr="00722577">
              <w:rPr>
                <w:rFonts w:ascii="Arial Narrow" w:hAnsi="Arial Narrow"/>
              </w:rPr>
              <w:t>sześciokarbowyrni</w:t>
            </w:r>
            <w:proofErr w:type="spellEnd"/>
            <w:r w:rsidR="00722577" w:rsidRPr="00722577">
              <w:rPr>
                <w:rFonts w:ascii="Arial Narrow" w:hAnsi="Arial Narrow"/>
              </w:rPr>
              <w:t>. Część trzonowa z podcięciami w celu ograniczenia kontaktu implantu z kością. Ta sama barwa płytek i wkrętów blokowanych ułatwiająca identyfikację i dobór implantów. Tytan</w:t>
            </w:r>
            <w:r w:rsidR="00722577">
              <w:rPr>
                <w:rFonts w:ascii="Arial Narrow" w:hAnsi="Arial Narrow"/>
              </w:rPr>
              <w:t>.</w:t>
            </w:r>
          </w:p>
        </w:tc>
        <w:tc>
          <w:tcPr>
            <w:tcW w:w="1418"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708" w:type="dxa"/>
            <w:vAlign w:val="center"/>
          </w:tcPr>
          <w:p w:rsidR="00722577"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708" w:type="dxa"/>
            <w:vAlign w:val="center"/>
          </w:tcPr>
          <w:p w:rsidR="00722577" w:rsidRPr="003E2C97"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992" w:type="dxa"/>
            <w:vAlign w:val="center"/>
          </w:tcPr>
          <w:p w:rsidR="00722577" w:rsidRPr="003E2C97" w:rsidRDefault="00722577" w:rsidP="00B829A1">
            <w:pPr>
              <w:pStyle w:val="Bezodstpw"/>
              <w:jc w:val="center"/>
              <w:rPr>
                <w:rFonts w:ascii="Arial Narrow" w:hAnsi="Arial Narrow" w:cs="Times New Roman"/>
                <w:sz w:val="20"/>
                <w:szCs w:val="20"/>
              </w:rPr>
            </w:pPr>
          </w:p>
        </w:tc>
        <w:tc>
          <w:tcPr>
            <w:tcW w:w="1985" w:type="dxa"/>
            <w:vAlign w:val="center"/>
          </w:tcPr>
          <w:p w:rsidR="00722577" w:rsidRPr="003E2C97" w:rsidRDefault="00722577" w:rsidP="00B829A1">
            <w:pPr>
              <w:pStyle w:val="Bezodstpw"/>
              <w:jc w:val="center"/>
              <w:rPr>
                <w:rFonts w:ascii="Arial Narrow" w:hAnsi="Arial Narrow" w:cs="Times New Roman"/>
                <w:sz w:val="20"/>
                <w:szCs w:val="20"/>
              </w:rPr>
            </w:pPr>
          </w:p>
        </w:tc>
        <w:tc>
          <w:tcPr>
            <w:tcW w:w="1275" w:type="dxa"/>
            <w:vAlign w:val="center"/>
          </w:tcPr>
          <w:p w:rsidR="00722577" w:rsidRPr="003E2C97" w:rsidRDefault="00722577"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0B427E">
            <w:pPr>
              <w:pStyle w:val="Zawartotabeli"/>
              <w:jc w:val="both"/>
              <w:rPr>
                <w:rFonts w:ascii="Arial Narrow" w:hAnsi="Arial Narrow"/>
              </w:rPr>
            </w:pPr>
            <w:r w:rsidRPr="005C5442">
              <w:rPr>
                <w:rFonts w:ascii="Arial Narrow" w:hAnsi="Arial Narrow"/>
              </w:rPr>
              <w:t xml:space="preserve">Płytka prosta rekonstrukcyjna, blokowana. Grubość płyty 1.8mrn. 4-10 otworów blokowanych i po 2 otwory </w:t>
            </w:r>
            <w:proofErr w:type="spellStart"/>
            <w:r w:rsidRPr="005C5442">
              <w:rPr>
                <w:rFonts w:ascii="Arial Narrow" w:hAnsi="Arial Narrow"/>
              </w:rPr>
              <w:t>kornpresyjne</w:t>
            </w:r>
            <w:proofErr w:type="spellEnd"/>
            <w:r w:rsidRPr="005C5442">
              <w:rPr>
                <w:rFonts w:ascii="Arial Narrow" w:hAnsi="Arial Narrow"/>
              </w:rPr>
              <w:t xml:space="preserve">. Otwory blokowane o ustalonym kątowo, ustawieniu. Posiadające oporową część stożkową oraz gwintowaną walcową. Gwint na </w:t>
            </w:r>
            <w:proofErr w:type="spellStart"/>
            <w:r w:rsidRPr="005C5442">
              <w:rPr>
                <w:rFonts w:ascii="Arial Narrow" w:hAnsi="Arial Narrow"/>
              </w:rPr>
              <w:t>pelnym</w:t>
            </w:r>
            <w:proofErr w:type="spellEnd"/>
            <w:r w:rsidRPr="005C5442">
              <w:rPr>
                <w:rFonts w:ascii="Arial Narrow" w:hAnsi="Arial Narrow"/>
              </w:rPr>
              <w:t xml:space="preserve"> obwodzie otworu zapewniający pewną stabilizację. Nie wymagające zaślepek/przejściówek do wkrętów blokowanych. Otwory kompresyjne z dwukierunkową kompresją. Posiadająca przynajmniej 2 </w:t>
            </w:r>
            <w:proofErr w:type="spellStart"/>
            <w:r w:rsidRPr="005C5442">
              <w:rPr>
                <w:rFonts w:ascii="Arial Narrow" w:hAnsi="Arial Narrow"/>
              </w:rPr>
              <w:t>otw</w:t>
            </w:r>
            <w:proofErr w:type="spellEnd"/>
            <w:r w:rsidRPr="005C5442">
              <w:rPr>
                <w:rFonts w:ascii="Arial Narrow" w:hAnsi="Arial Narrow"/>
              </w:rPr>
              <w:t xml:space="preserve">. pod druty </w:t>
            </w:r>
            <w:proofErr w:type="spellStart"/>
            <w:r w:rsidRPr="005C5442">
              <w:rPr>
                <w:rFonts w:ascii="Arial Narrow" w:hAnsi="Arial Narrow"/>
              </w:rPr>
              <w:t>Kirschnera</w:t>
            </w:r>
            <w:proofErr w:type="spellEnd"/>
            <w:r w:rsidRPr="005C5442">
              <w:rPr>
                <w:rFonts w:ascii="Arial Narrow" w:hAnsi="Arial Narrow"/>
              </w:rPr>
              <w:t xml:space="preserve"> 1,0mm do tymczasowego ustalenia płytki. Do </w:t>
            </w:r>
            <w:r w:rsidRPr="005C5442">
              <w:rPr>
                <w:rFonts w:ascii="Arial Narrow" w:hAnsi="Arial Narrow"/>
              </w:rPr>
              <w:lastRenderedPageBreak/>
              <w:t xml:space="preserve">otworów blokowanych wkręty 2,4mm .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walcową. Do otworów kompresyjnych wkręty korowe 2,7 z łbem kulistym. Wszystkie wkręty z gniazdami </w:t>
            </w:r>
            <w:proofErr w:type="spellStart"/>
            <w:r w:rsidRPr="005C5442">
              <w:rPr>
                <w:rFonts w:ascii="Arial Narrow" w:hAnsi="Arial Narrow"/>
              </w:rPr>
              <w:t>sześciokarbowyrni</w:t>
            </w:r>
            <w:proofErr w:type="spellEnd"/>
            <w:r w:rsidRPr="005C5442">
              <w:rPr>
                <w:rFonts w:ascii="Arial Narrow" w:hAnsi="Arial Narrow"/>
              </w:rPr>
              <w:t>. Podcięcia w celu ograniczenia kontaktu implantu z kością. 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722577" w:rsidRDefault="000B427E" w:rsidP="00B829A1">
            <w:pPr>
              <w:pStyle w:val="Zawartotabeli"/>
              <w:jc w:val="both"/>
              <w:rPr>
                <w:rFonts w:ascii="Arial Narrow" w:hAnsi="Arial Narrow"/>
              </w:rPr>
            </w:pPr>
            <w:r>
              <w:rPr>
                <w:rFonts w:ascii="Arial Narrow" w:hAnsi="Arial Narrow"/>
              </w:rPr>
              <w:t xml:space="preserve">Tytanowe </w:t>
            </w:r>
            <w:r w:rsidRPr="000B427E">
              <w:rPr>
                <w:rFonts w:ascii="Arial Narrow" w:hAnsi="Arial Narrow"/>
              </w:rPr>
              <w:t>wkręty blokowane ø 2,4 L=6-40 mm z</w:t>
            </w:r>
            <w:r>
              <w:rPr>
                <w:rFonts w:ascii="Arial Narrow" w:hAnsi="Arial Narrow"/>
              </w:rPr>
              <w:t xml:space="preserve"> gniazdem sześciokarbowym.</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400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Default="000B427E" w:rsidP="00B829A1">
            <w:pPr>
              <w:pStyle w:val="Zawartotabeli"/>
              <w:jc w:val="both"/>
              <w:rPr>
                <w:rFonts w:ascii="Arial Narrow" w:hAnsi="Arial Narrow"/>
              </w:rPr>
            </w:pPr>
            <w:r>
              <w:rPr>
                <w:rFonts w:ascii="Arial Narrow" w:hAnsi="Arial Narrow"/>
              </w:rPr>
              <w:t xml:space="preserve">Tytanowe wkręty korowe </w:t>
            </w:r>
            <w:r w:rsidRPr="000B427E">
              <w:rPr>
                <w:rFonts w:ascii="Arial Narrow" w:hAnsi="Arial Narrow"/>
              </w:rPr>
              <w:t>ø 2,7 L=6-40 mm z gniazdem sześciokarbowym</w:t>
            </w:r>
            <w:r>
              <w:rPr>
                <w:rFonts w:ascii="Arial Narrow" w:hAnsi="Arial Narrow"/>
              </w:rPr>
              <w:t>.</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Default="000B427E" w:rsidP="00B829A1">
            <w:pPr>
              <w:pStyle w:val="Zawartotabeli"/>
              <w:jc w:val="both"/>
              <w:rPr>
                <w:rFonts w:ascii="Arial Narrow" w:hAnsi="Arial Narrow"/>
              </w:rPr>
            </w:pPr>
            <w:r w:rsidRPr="000B427E">
              <w:rPr>
                <w:rFonts w:ascii="Arial Narrow" w:hAnsi="Arial Narrow"/>
              </w:rPr>
              <w:t xml:space="preserve">Płytka kształtowa blokowana do dalszej nasady kości ramiennej, </w:t>
            </w:r>
            <w:proofErr w:type="spellStart"/>
            <w:r w:rsidRPr="000B427E">
              <w:rPr>
                <w:rFonts w:ascii="Arial Narrow" w:hAnsi="Arial Narrow"/>
              </w:rPr>
              <w:t>zakladana</w:t>
            </w:r>
            <w:proofErr w:type="spellEnd"/>
            <w:r w:rsidRPr="000B427E">
              <w:rPr>
                <w:rFonts w:ascii="Arial Narrow" w:hAnsi="Arial Narrow"/>
              </w:rPr>
              <w:t xml:space="preserve"> od strony przyśrodkowej. Wersja prawa/lewa. W części trzonowej 3 do 6 par rozdzielnych otworów - blokowanego i kompresyjnego. W części nasadowej 4 otwory blokowane o wielokierunkowym ustawieniu w celu pewnej stabilizacji odłamów. Ustalone kątowo ustawienie wkrętów blokowanych.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w:t>
            </w:r>
            <w:proofErr w:type="spellStart"/>
            <w:r w:rsidRPr="000B427E">
              <w:rPr>
                <w:rFonts w:ascii="Arial Narrow" w:hAnsi="Arial Narrow"/>
              </w:rPr>
              <w:t>plyty</w:t>
            </w:r>
            <w:proofErr w:type="spellEnd"/>
            <w:r w:rsidRPr="000B427E">
              <w:rPr>
                <w:rFonts w:ascii="Arial Narrow" w:hAnsi="Arial Narrow"/>
              </w:rPr>
              <w:t xml:space="preserve">. Posiadająca przynajmniej 4 otwory pod druty Kirchnera 2,0mm do tymczasowego ustalenia płytki. Do otworów blokowanych wkręty blokowane 3,5mm oraz 2,4mm, </w:t>
            </w:r>
            <w:proofErr w:type="spellStart"/>
            <w:r w:rsidRPr="000B427E">
              <w:rPr>
                <w:rFonts w:ascii="Arial Narrow" w:hAnsi="Arial Narrow"/>
              </w:rPr>
              <w:t>samogwintujace</w:t>
            </w:r>
            <w:proofErr w:type="spellEnd"/>
            <w:r w:rsidRPr="000B427E">
              <w:rPr>
                <w:rFonts w:ascii="Arial Narrow" w:hAnsi="Arial Narrow"/>
              </w:rPr>
              <w:t xml:space="preserv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w:t>
            </w:r>
            <w:r>
              <w:t xml:space="preserve"> </w:t>
            </w:r>
            <w:r w:rsidRPr="000B427E">
              <w:rPr>
                <w:rFonts w:ascii="Arial Narrow" w:hAnsi="Arial Narrow"/>
              </w:rPr>
              <w:t xml:space="preserve">Część trzonowa z podcięciami w celu ograniczenia kontaktu implantu z kością, oraz podcięciami rekonstrukcyjnymi. Ta sama barwa płytek i wkrętów blokowanych ułatwiająca identyfikację i dobór implantów. Nakładka celująca </w:t>
            </w:r>
            <w:proofErr w:type="spellStart"/>
            <w:r w:rsidRPr="000B427E">
              <w:rPr>
                <w:rFonts w:ascii="Arial Narrow" w:hAnsi="Arial Narrow"/>
              </w:rPr>
              <w:t>ulatwiająca</w:t>
            </w:r>
            <w:proofErr w:type="spellEnd"/>
            <w:r w:rsidRPr="000B427E">
              <w:rPr>
                <w:rFonts w:ascii="Arial Narrow" w:hAnsi="Arial Narrow"/>
              </w:rPr>
              <w:t xml:space="preserve"> wprowadzanie w</w:t>
            </w:r>
            <w:r>
              <w:rPr>
                <w:rFonts w:ascii="Arial Narrow" w:hAnsi="Arial Narrow"/>
              </w:rPr>
              <w:t>krętów w części nasadowej.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 xml:space="preserve">Płytka kształtowa blokowana do dalszej nasady kości ramiennej, zakładana od strony grzbietowo-bocznej.  Wersja prawa/lewa.  </w:t>
            </w:r>
            <w:r w:rsidRPr="000B427E">
              <w:rPr>
                <w:rFonts w:ascii="Arial Narrow" w:hAnsi="Arial Narrow"/>
              </w:rPr>
              <w:lastRenderedPageBreak/>
              <w:t>W części trzonowej 3 do 6 par otworów - blokowanego i kompresyjnego. W części nasadowej 6 otworów blokowanych o wielokierunkowym ustawieniu w celu pewnej stabilizacji odłamów. Ustalone kątowo ustawienie wkrętów blokowanych. Otwory blokowane posiadające oporową część stożkową oraz gwintowaną walcową. Gwint na pełnym obwodzie otworu zapewniający pewną stabilizację. Nie wymagające zaślepek/przejściówek do wkrętów blokowanych.</w:t>
            </w:r>
            <w:r>
              <w:rPr>
                <w:rFonts w:ascii="Arial Narrow" w:hAnsi="Arial Narrow"/>
              </w:rPr>
              <w:t xml:space="preserve"> </w:t>
            </w:r>
            <w:r w:rsidRPr="000B427E">
              <w:rPr>
                <w:rFonts w:ascii="Arial Narrow" w:hAnsi="Arial Narrow"/>
              </w:rPr>
              <w:t xml:space="preserve">Otwory kompresyjne z dwukierunkową kompresją. Wydłużony otwór do pozycjonowania płyty. Posiadająca przynajmniej 3 otwory pod druty Kirchnera 2,0mm do tymczasowego ustalenia płytki. Do otworów blokowanych wkręty blokowane 3,5mm oraz 2,4mm, 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oraz podcięciami rekonstrukcyjnymi. Ta sama barwa płytek i wkrętów blokowanych ułatwiająca identyfikację i dobór implantów. Nakładka celująca ułatwiająca wprowadzanie wkrętów w części nasadowej.</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 xml:space="preserve">Płytka kształtowa blokowana do bliższej nasady kości ramiennej. W części trzonowej 3 do 8 par rozdzielnych otworów - blokowanego i kompresyjnego. W części nasadowej 9 otworów blokowanych o wielokierunkowym ustawieniu w celu pewnej stabilizacji odłamów blokowanych.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9 otworów pod druty </w:t>
            </w:r>
            <w:proofErr w:type="spellStart"/>
            <w:r w:rsidRPr="000B427E">
              <w:rPr>
                <w:rFonts w:ascii="Arial Narrow" w:hAnsi="Arial Narrow"/>
              </w:rPr>
              <w:t>Kirschnera</w:t>
            </w:r>
            <w:proofErr w:type="spellEnd"/>
            <w:r w:rsidRPr="000B427E">
              <w:rPr>
                <w:rFonts w:ascii="Arial Narrow" w:hAnsi="Arial Narrow"/>
              </w:rPr>
              <w:t xml:space="preserve"> 2,0mm do tymczasowego ustalenia płytki, przy czym bliższe 8 otworów z podcięciami umożliwiającymi wiązanie nici po wykonaniu zespolenia. Do otworów blokowanych wkręty blokowane 3,5mm, </w:t>
            </w:r>
            <w:r w:rsidRPr="000B427E">
              <w:rPr>
                <w:rFonts w:ascii="Arial Narrow" w:hAnsi="Arial Narrow"/>
              </w:rPr>
              <w:lastRenderedPageBreak/>
              <w:t xml:space="preserve">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w:t>
            </w:r>
            <w:r>
              <w:rPr>
                <w:rFonts w:ascii="Arial Narrow" w:hAnsi="Arial Narrow"/>
              </w:rPr>
              <w:t>fikację i dobór implantów.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Płytka kształtowa blokowana do dalszej nasady kości piszczelowej, zakładana od strony przednio-bocznej.</w:t>
            </w:r>
            <w:r>
              <w:t xml:space="preserve"> </w:t>
            </w:r>
            <w:r w:rsidRPr="000B427E">
              <w:rPr>
                <w:rFonts w:ascii="Arial Narrow" w:hAnsi="Arial Narrow"/>
              </w:rPr>
              <w:t xml:space="preserve">Wersja prawa/lewa. W części trzonowej 4 do 8 par rozdzielnych otworów - blokowanego i kompresyjnego. W części nasadowej 7 otworów blokowanych o wielokierunkowym ustawieniu w celu pewnej stabilizacji odłamów blokowanych. Ustalone kątowo ustawienie wkrętów blokowanych.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4 otwory pod druty </w:t>
            </w:r>
            <w:proofErr w:type="spellStart"/>
            <w:r w:rsidRPr="000B427E">
              <w:rPr>
                <w:rFonts w:ascii="Arial Narrow" w:hAnsi="Arial Narrow"/>
              </w:rPr>
              <w:t>Kirschnera</w:t>
            </w:r>
            <w:proofErr w:type="spellEnd"/>
            <w:r w:rsidRPr="000B427E">
              <w:rPr>
                <w:rFonts w:ascii="Arial Narrow" w:hAnsi="Arial Narrow"/>
              </w:rPr>
              <w:t xml:space="preserve"> 2,0mm do tymczasowego ustalenia płytki. Do otworów blokowanych wkręty blokowane 3,5mm, 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w:t>
            </w:r>
            <w:r>
              <w:t xml:space="preserve"> </w:t>
            </w:r>
            <w:r w:rsidRPr="000B427E">
              <w:rPr>
                <w:rFonts w:ascii="Arial Narrow" w:hAnsi="Arial Narrow"/>
              </w:rPr>
              <w:t>Ta sama barwa płytek i wkrętów blokowanych ułatwiająca identy</w:t>
            </w:r>
            <w:r>
              <w:rPr>
                <w:rFonts w:ascii="Arial Narrow" w:hAnsi="Arial Narrow"/>
              </w:rPr>
              <w:t>fikację i dobór implantów.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kształtowa blokowana do dalszej nasady kości piszczelowej, zakładana od strony przyśrodkowej. W części trzonowej 7 lub 9 par rozdzielnych otworów blokowanego i kompresyjnego. W części nasadowej 17 otworów blokowanych. Możliwość profilowania i docinania części nasadowej w celu dopasowania do kształtu zarówno prawej i lewej kości. Podcięcia od strony dolnej płytki ułatwiające profilowanie. </w:t>
            </w:r>
            <w:r w:rsidRPr="005C5442">
              <w:rPr>
                <w:rFonts w:ascii="Arial Narrow" w:hAnsi="Arial Narrow"/>
              </w:rPr>
              <w:lastRenderedPageBreak/>
              <w:t xml:space="preserve">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w:t>
            </w:r>
            <w:proofErr w:type="spellStart"/>
            <w:r w:rsidRPr="005C5442">
              <w:rPr>
                <w:rFonts w:ascii="Arial Narrow" w:hAnsi="Arial Narrow"/>
              </w:rPr>
              <w:t>pozycjonowan</w:t>
            </w:r>
            <w:proofErr w:type="spellEnd"/>
            <w:r w:rsidRPr="005C5442">
              <w:rPr>
                <w:rFonts w:ascii="Arial Narrow" w:hAnsi="Arial Narrow"/>
              </w:rPr>
              <w:t xml:space="preserve"> </w:t>
            </w:r>
            <w:proofErr w:type="spellStart"/>
            <w:r w:rsidRPr="005C5442">
              <w:rPr>
                <w:rFonts w:ascii="Arial Narrow" w:hAnsi="Arial Narrow"/>
              </w:rPr>
              <w:t>ia</w:t>
            </w:r>
            <w:proofErr w:type="spellEnd"/>
            <w:r w:rsidRPr="005C5442">
              <w:rPr>
                <w:rFonts w:ascii="Arial Narrow" w:hAnsi="Arial Narrow"/>
              </w:rPr>
              <w:t xml:space="preserve"> płyty. Posiadająca przynajmniej 2 otwory pod druty </w:t>
            </w:r>
            <w:proofErr w:type="spellStart"/>
            <w:r w:rsidRPr="005C5442">
              <w:rPr>
                <w:rFonts w:ascii="Arial Narrow" w:hAnsi="Arial Narrow"/>
              </w:rPr>
              <w:t>Kirschnera</w:t>
            </w:r>
            <w:proofErr w:type="spellEnd"/>
            <w:r w:rsidRPr="005C5442">
              <w:rPr>
                <w:rFonts w:ascii="Arial Narrow" w:hAnsi="Arial Narrow"/>
              </w:rPr>
              <w:t xml:space="preserve"> 2,0mm do tymczasowego ustalenia płytki. Do otworów blokowanych wkręty blokowane 3,5mm,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w:t>
            </w:r>
            <w:r>
              <w:rPr>
                <w:rFonts w:ascii="Arial Narrow" w:hAnsi="Arial Narrow"/>
              </w:rPr>
              <w:t xml:space="preserve">fikację i dobór implantów. </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 xml:space="preserve">Tytanowe </w:t>
            </w:r>
            <w:r w:rsidRPr="005C5442">
              <w:rPr>
                <w:rFonts w:ascii="Arial Narrow" w:hAnsi="Arial Narrow"/>
              </w:rPr>
              <w:t>wkręty blokowane ø 3,5 L=12-85 mm oraz ø2,4  L=10-40 mm</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600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B829A1">
            <w:pPr>
              <w:pStyle w:val="Zawartotabeli"/>
              <w:jc w:val="both"/>
              <w:rPr>
                <w:rFonts w:ascii="Arial Narrow" w:hAnsi="Arial Narrow"/>
              </w:rPr>
            </w:pPr>
            <w:r>
              <w:rPr>
                <w:rFonts w:ascii="Arial Narrow" w:hAnsi="Arial Narrow"/>
              </w:rPr>
              <w:t xml:space="preserve">Tytanowe </w:t>
            </w:r>
            <w:r w:rsidRPr="005C5442">
              <w:rPr>
                <w:rFonts w:ascii="Arial Narrow" w:hAnsi="Arial Narrow"/>
              </w:rPr>
              <w:t>wkręty korowe ø 3,5 L=14-85 mm</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kształtowa blokowana do dalszej nasady kości udowej, zakładana od strony bocznej. Wersja prawa/lewa. W części trzonowej 4 do 10 otworów, w tym jeden kompresyjny. W części nasadowej 6 otworów blokowanych o wielokierunkowym ustawieniu w celu pewnej stabilizacji odłamów oraz l otwór pod wkręt nieblokowany do kompresji. W części trzonowej otwory blokowane naprzemiennie pochylone. Ustalone kątowo ustawienie wkrętów blokowanych. Otwory blokowane posiadające oporową część stożkową oraz gwintowaną walcową. Gwint na pełnym obwodzie otworu zapewniający pewną stabilizację. Niewymagające zaślepek/przejściówek do wkrętów blokowanych. Otwór kompresyjny z dwukierunkową kompresją. Wydłużony do pozycjonowania płyty. Posiadająca przynajmniej 5 otworów pod druty </w:t>
            </w:r>
            <w:proofErr w:type="spellStart"/>
            <w:r w:rsidRPr="005C5442">
              <w:rPr>
                <w:rFonts w:ascii="Arial Narrow" w:hAnsi="Arial Narrow"/>
              </w:rPr>
              <w:t>Kirschnera</w:t>
            </w:r>
            <w:proofErr w:type="spellEnd"/>
            <w:r w:rsidRPr="005C5442">
              <w:rPr>
                <w:rFonts w:ascii="Arial Narrow" w:hAnsi="Arial Narrow"/>
              </w:rPr>
              <w:t xml:space="preserve"> 2,0mm do tymczasowego ustalenia płytki. Do otworów blokowanych wkręty blokowane korowe 5mm oraz w części </w:t>
            </w:r>
            <w:proofErr w:type="spellStart"/>
            <w:r w:rsidRPr="005C5442">
              <w:rPr>
                <w:rFonts w:ascii="Arial Narrow" w:hAnsi="Arial Narrow"/>
              </w:rPr>
              <w:t>nakłykciowej</w:t>
            </w:r>
            <w:proofErr w:type="spellEnd"/>
            <w:r w:rsidRPr="005C5442">
              <w:rPr>
                <w:rFonts w:ascii="Arial Narrow" w:hAnsi="Arial Narrow"/>
              </w:rPr>
              <w:t xml:space="preserve"> l wkręt gąbczasty </w:t>
            </w:r>
            <w:proofErr w:type="spellStart"/>
            <w:r w:rsidRPr="005C5442">
              <w:rPr>
                <w:rFonts w:ascii="Arial Narrow" w:hAnsi="Arial Narrow"/>
              </w:rPr>
              <w:t>kaniulowany</w:t>
            </w:r>
            <w:proofErr w:type="spellEnd"/>
            <w:r w:rsidRPr="005C5442">
              <w:rPr>
                <w:rFonts w:ascii="Arial Narrow" w:hAnsi="Arial Narrow"/>
              </w:rPr>
              <w:t xml:space="preserve"> 7,3mm. Wkręty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t>
            </w:r>
            <w:r w:rsidRPr="005C5442">
              <w:rPr>
                <w:rFonts w:ascii="Arial Narrow" w:hAnsi="Arial Narrow"/>
              </w:rPr>
              <w:lastRenderedPageBreak/>
              <w:t xml:space="preserve">walcową.  Do otworów nieblokowanych wkręty korowe 4,5 z </w:t>
            </w:r>
            <w:proofErr w:type="spellStart"/>
            <w:r w:rsidRPr="005C5442">
              <w:rPr>
                <w:rFonts w:ascii="Arial Narrow" w:hAnsi="Arial Narrow"/>
              </w:rPr>
              <w:t>lbem</w:t>
            </w:r>
            <w:proofErr w:type="spellEnd"/>
            <w:r w:rsidRPr="005C5442">
              <w:rPr>
                <w:rFonts w:ascii="Arial Narrow" w:hAnsi="Arial Narrow"/>
              </w:rPr>
              <w:t xml:space="preserve"> kulistym. Zakończenie części trzonowej płytki odpowiednio wyprofilowane do wprowadzenia płytki metodą minimalnego cięcia. Część trzonowa z podcięciami w celu ograniczenia kontaktu implantu z kością. Ta sama barwa płytek i wkrętów </w:t>
            </w:r>
            <w:proofErr w:type="spellStart"/>
            <w:r w:rsidRPr="005C5442">
              <w:rPr>
                <w:rFonts w:ascii="Arial Narrow" w:hAnsi="Arial Narrow"/>
              </w:rPr>
              <w:t>ułatwiajaca</w:t>
            </w:r>
            <w:proofErr w:type="spellEnd"/>
            <w:r w:rsidRPr="005C5442">
              <w:rPr>
                <w:rFonts w:ascii="Arial Narrow" w:hAnsi="Arial Narrow"/>
              </w:rPr>
              <w:t xml:space="preserve">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w:t>
            </w:r>
            <w:r w:rsidR="00914514" w:rsidRPr="00914514">
              <w:rPr>
                <w:rFonts w:ascii="Arial Narrow" w:hAnsi="Arial Narrow"/>
              </w:rPr>
              <w:t xml:space="preserve">dystansowa udowa do </w:t>
            </w:r>
            <w:proofErr w:type="spellStart"/>
            <w:r w:rsidR="00914514" w:rsidRPr="00914514">
              <w:rPr>
                <w:rFonts w:ascii="Arial Narrow" w:hAnsi="Arial Narrow"/>
              </w:rPr>
              <w:t>stablizacji</w:t>
            </w:r>
            <w:proofErr w:type="spellEnd"/>
            <w:r w:rsidR="00914514" w:rsidRPr="00914514">
              <w:rPr>
                <w:rFonts w:ascii="Arial Narrow" w:hAnsi="Arial Narrow"/>
              </w:rPr>
              <w:t xml:space="preserve"> osteotomii korekcyjnej dalszej </w:t>
            </w:r>
            <w:proofErr w:type="spellStart"/>
            <w:r w:rsidR="00914514" w:rsidRPr="00914514">
              <w:rPr>
                <w:rFonts w:ascii="Arial Narrow" w:hAnsi="Arial Narrow"/>
              </w:rPr>
              <w:t>cześci</w:t>
            </w:r>
            <w:proofErr w:type="spellEnd"/>
            <w:r w:rsidR="00914514" w:rsidRPr="00914514">
              <w:rPr>
                <w:rFonts w:ascii="Arial Narrow" w:hAnsi="Arial Narrow"/>
              </w:rPr>
              <w:t xml:space="preserve"> udowej rozmiar 5-15mm</w:t>
            </w:r>
            <w:r w:rsidR="00914514">
              <w:rPr>
                <w:rFonts w:ascii="Arial Narrow" w:hAnsi="Arial Narrow"/>
              </w:rPr>
              <w:t>.</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w:t>
            </w:r>
            <w:r w:rsidR="00914514" w:rsidRPr="00914514">
              <w:rPr>
                <w:rFonts w:ascii="Arial Narrow" w:hAnsi="Arial Narrow"/>
              </w:rPr>
              <w:t xml:space="preserve">kształtowa blokowana do bliższej nasady kości piszczelowej, zakładana od strony bocznej. Wersja prawa/lewa. W części trzonowej 3 do 8 par rozdzielnych otworów - blokowanego i kompresyjnego. W części nasadowej 6 otworów blokowanych o wielokierunkowym ustawieniu w celu pewnej stabilizacji odłamów.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5 otworów pod druty </w:t>
            </w:r>
            <w:proofErr w:type="spellStart"/>
            <w:r w:rsidR="00914514" w:rsidRPr="00914514">
              <w:rPr>
                <w:rFonts w:ascii="Arial Narrow" w:hAnsi="Arial Narrow"/>
              </w:rPr>
              <w:t>Kirschnera</w:t>
            </w:r>
            <w:proofErr w:type="spellEnd"/>
            <w:r w:rsidR="00914514" w:rsidRPr="00914514">
              <w:rPr>
                <w:rFonts w:ascii="Arial Narrow" w:hAnsi="Arial Narrow"/>
              </w:rPr>
              <w:t xml:space="preserve"> 2,0mm do tymczasowego ustalenia płytki. Do otworów blokowanych wkręty blokowane 5mm, samogwintujące, łeb </w:t>
            </w:r>
            <w:proofErr w:type="spellStart"/>
            <w:r w:rsidR="00914514" w:rsidRPr="00914514">
              <w:rPr>
                <w:rFonts w:ascii="Arial Narrow" w:hAnsi="Arial Narrow"/>
              </w:rPr>
              <w:t>wkręta</w:t>
            </w:r>
            <w:proofErr w:type="spellEnd"/>
            <w:r w:rsidR="00914514" w:rsidRPr="00914514">
              <w:rPr>
                <w:rFonts w:ascii="Arial Narrow" w:hAnsi="Arial Narrow"/>
              </w:rPr>
              <w:t xml:space="preserve"> z oporową częścią stożkową oraz gwintowaną walcową. Do otworów kompresyjnych wkręty korowe 4,5 z łbem kulistym. Zakończenie części trzonowej płytki odpowiednio wyprofilowane do wprowadzenia płytki metodą minimalnego cięcia. Część trzonowa z podcięciami w celu ograniczenia kontaktu implantu z kością.</w:t>
            </w:r>
            <w:r w:rsidR="00914514">
              <w:t xml:space="preserve"> </w:t>
            </w:r>
            <w:r w:rsidR="00914514" w:rsidRPr="00914514">
              <w:rPr>
                <w:rFonts w:ascii="Arial Narrow" w:hAnsi="Arial Narrow"/>
              </w:rPr>
              <w:t>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914514" w:rsidP="00B829A1">
            <w:pPr>
              <w:pStyle w:val="Zawartotabeli"/>
              <w:jc w:val="both"/>
              <w:rPr>
                <w:rFonts w:ascii="Arial Narrow" w:hAnsi="Arial Narrow"/>
              </w:rPr>
            </w:pPr>
            <w:r>
              <w:rPr>
                <w:rFonts w:ascii="Arial Narrow" w:hAnsi="Arial Narrow"/>
              </w:rPr>
              <w:t>Tytanowa p</w:t>
            </w:r>
            <w:r w:rsidRPr="00914514">
              <w:rPr>
                <w:rFonts w:ascii="Arial Narrow" w:hAnsi="Arial Narrow"/>
              </w:rPr>
              <w:t>łytka dystansowa piszczelowa do stabilizacji osteotomii korekcyjnych bliższego odcinka kości piszczelowej rozmiar 5-15 mm</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914514" w:rsidP="00914514">
            <w:pPr>
              <w:pStyle w:val="Zawartotabeli"/>
              <w:jc w:val="both"/>
              <w:rPr>
                <w:rFonts w:ascii="Arial Narrow" w:hAnsi="Arial Narrow"/>
              </w:rPr>
            </w:pPr>
            <w:r>
              <w:rPr>
                <w:rFonts w:ascii="Arial Narrow" w:hAnsi="Arial Narrow"/>
              </w:rPr>
              <w:t>Tytanowa p</w:t>
            </w:r>
            <w:r w:rsidRPr="00914514">
              <w:rPr>
                <w:rFonts w:ascii="Arial Narrow" w:hAnsi="Arial Narrow"/>
              </w:rPr>
              <w:t xml:space="preserve">łytka kształtowa szeroka L, blokowana do bliższej nasady kości piszczelowej, zakładana od strony bocznej. Wersja prawa/lewa. W części trzonowej 4 do 10 par rozdzielnych otworów - blokowanego i kompresyjnego. W części </w:t>
            </w:r>
            <w:r w:rsidRPr="00914514">
              <w:rPr>
                <w:rFonts w:ascii="Arial Narrow" w:hAnsi="Arial Narrow"/>
              </w:rPr>
              <w:lastRenderedPageBreak/>
              <w:t xml:space="preserve">nasadowej 5 otworów blokowanych. Ustalone kątowo ustawienie wkrętów. Otwory blokowane posiadające oporową część stożkową oraz gwintowaną walcowa. Gwint na pełnym obwodzie otworu zapewniający pewną stabilizację. Nie wymagające zaślepek/przejściówek do wkrętów blokowanych. Otwory kompresyjne z dwukierunkową kompresją. Posiadająca przynajmniej 3 otwory pod druty </w:t>
            </w:r>
            <w:proofErr w:type="spellStart"/>
            <w:r w:rsidRPr="00914514">
              <w:rPr>
                <w:rFonts w:ascii="Arial Narrow" w:hAnsi="Arial Narrow"/>
              </w:rPr>
              <w:t>Kirschnera</w:t>
            </w:r>
            <w:proofErr w:type="spellEnd"/>
            <w:r w:rsidRPr="00914514">
              <w:rPr>
                <w:rFonts w:ascii="Arial Narrow" w:hAnsi="Arial Narrow"/>
              </w:rPr>
              <w:t xml:space="preserve"> 2,0mm do tymczasowego ustalenia płytki. Do otworów blokowanych wkręty blokowane 5mm, samogwintujące, łeb </w:t>
            </w:r>
            <w:proofErr w:type="spellStart"/>
            <w:r w:rsidRPr="00914514">
              <w:rPr>
                <w:rFonts w:ascii="Arial Narrow" w:hAnsi="Arial Narrow"/>
              </w:rPr>
              <w:t>wkręta</w:t>
            </w:r>
            <w:proofErr w:type="spellEnd"/>
            <w:r w:rsidRPr="00914514">
              <w:rPr>
                <w:rFonts w:ascii="Arial Narrow" w:hAnsi="Arial Narrow"/>
              </w:rPr>
              <w:t xml:space="preserve"> z oporową częścią stożkową oraz gwintowaną walcowa. Do otworów kompresyjnych wkręty korowe 4,5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914514" w:rsidP="00914514">
            <w:pPr>
              <w:pStyle w:val="Zawartotabeli"/>
              <w:jc w:val="both"/>
              <w:rPr>
                <w:rFonts w:ascii="Arial Narrow" w:hAnsi="Arial Narrow"/>
              </w:rPr>
            </w:pPr>
            <w:r>
              <w:rPr>
                <w:rFonts w:ascii="Arial Narrow" w:hAnsi="Arial Narrow"/>
              </w:rPr>
              <w:t>Tytanowa p</w:t>
            </w:r>
            <w:r w:rsidRPr="00914514">
              <w:rPr>
                <w:rFonts w:ascii="Arial Narrow" w:hAnsi="Arial Narrow"/>
              </w:rPr>
              <w:t xml:space="preserve">łytka kłykciowa piszczelowa bliższa boczna. Płytka kształtowa blokowana do bliższej nasady kości piszczelowej, zakładana od strony bocznej. Wersja prawa/lewa. W części trzonowej 4 do 8 par rozdzielnych otworów - blokowanego i kompresyjnego. W części nasadowej 5-6 otworów blokowanych o wielokierunkowym ustawieniu w celu pewnej stabilizacji odłamów. Ustalone kątowo ustawienie wkrętów. Otwory blokowane posiadające oporową część stożkową oraz gwintowaną walcowa. Gwint na pełnym obwodzie otworu zapewniający pewną stabilizację. Nie wymagające zaślepek/przejściówek do wkrętów blokowanych. Otwory kompresyjne z dwukierunkową kompresją. Wydłużony otwór do pozycjonowania płyty. Posiadająca przynajmniej 4 otwory pod druty </w:t>
            </w:r>
            <w:proofErr w:type="spellStart"/>
            <w:r w:rsidRPr="00914514">
              <w:rPr>
                <w:rFonts w:ascii="Arial Narrow" w:hAnsi="Arial Narrow"/>
              </w:rPr>
              <w:t>Kirschnera</w:t>
            </w:r>
            <w:proofErr w:type="spellEnd"/>
            <w:r w:rsidRPr="00914514">
              <w:rPr>
                <w:rFonts w:ascii="Arial Narrow" w:hAnsi="Arial Narrow"/>
              </w:rPr>
              <w:t xml:space="preserve"> 2,0mm do tymczasowego ustalenia płytki. Do otworów blokowanych wkręty blokowane 5mm, samogwintujące, łeb </w:t>
            </w:r>
            <w:proofErr w:type="spellStart"/>
            <w:r w:rsidRPr="00914514">
              <w:rPr>
                <w:rFonts w:ascii="Arial Narrow" w:hAnsi="Arial Narrow"/>
              </w:rPr>
              <w:t>wkręta</w:t>
            </w:r>
            <w:proofErr w:type="spellEnd"/>
            <w:r w:rsidRPr="00914514">
              <w:rPr>
                <w:rFonts w:ascii="Arial Narrow" w:hAnsi="Arial Narrow"/>
              </w:rPr>
              <w:t xml:space="preserve"> z oporową częścią stożkową oraz gwintowaną walcową. Do otworów kompresyjnych wkręty korowe 4,5 z łbem kulistym. Zakończenie części trzonowej płytki odpowiednio wyprofilowane do wprowadzenia płytki metodą minimalnego cięcia. Część trzonowa z podcięciami w celu ograniczenia kontaktu implantu z kością. Ta sama barwa płytek </w:t>
            </w:r>
            <w:r w:rsidRPr="00914514">
              <w:rPr>
                <w:rFonts w:ascii="Arial Narrow" w:hAnsi="Arial Narrow"/>
              </w:rPr>
              <w:lastRenderedPageBreak/>
              <w:t>i wkrętów blokowanych ułatwiająca identyfikację i dobór implantów.</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 xml:space="preserve">kręty </w:t>
            </w:r>
            <w:r>
              <w:rPr>
                <w:rFonts w:ascii="Arial Narrow" w:hAnsi="Arial Narrow"/>
                <w:sz w:val="20"/>
                <w:szCs w:val="20"/>
              </w:rPr>
              <w:t>blokowane ø 5,0 L=16-95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500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kręty k</w:t>
            </w:r>
            <w:r>
              <w:rPr>
                <w:rFonts w:ascii="Arial Narrow" w:hAnsi="Arial Narrow"/>
                <w:sz w:val="20"/>
                <w:szCs w:val="20"/>
              </w:rPr>
              <w:t>orowe  ø  4,5 L= 20-95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 xml:space="preserve">kręty blokowane </w:t>
            </w:r>
            <w:proofErr w:type="spellStart"/>
            <w:r w:rsidRPr="003A7CE9">
              <w:rPr>
                <w:rFonts w:ascii="Arial Narrow" w:hAnsi="Arial Narrow"/>
                <w:sz w:val="20"/>
                <w:szCs w:val="20"/>
              </w:rPr>
              <w:t>kani</w:t>
            </w:r>
            <w:r>
              <w:rPr>
                <w:rFonts w:ascii="Arial Narrow" w:hAnsi="Arial Narrow"/>
                <w:sz w:val="20"/>
                <w:szCs w:val="20"/>
              </w:rPr>
              <w:t>ulowane</w:t>
            </w:r>
            <w:proofErr w:type="spellEnd"/>
            <w:r>
              <w:rPr>
                <w:rFonts w:ascii="Arial Narrow" w:hAnsi="Arial Narrow"/>
                <w:sz w:val="20"/>
                <w:szCs w:val="20"/>
              </w:rPr>
              <w:t xml:space="preserve"> ø 7,3  L= 30-95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kręty blokowane gą</w:t>
            </w:r>
            <w:r>
              <w:rPr>
                <w:rFonts w:ascii="Arial Narrow" w:hAnsi="Arial Narrow"/>
                <w:sz w:val="20"/>
                <w:szCs w:val="20"/>
              </w:rPr>
              <w:t>bczaste  ø  6,5 L=30-95 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523922" w:rsidP="00914514">
            <w:pPr>
              <w:pStyle w:val="Zawartotabeli"/>
              <w:jc w:val="both"/>
              <w:rPr>
                <w:rFonts w:ascii="Arial Narrow" w:hAnsi="Arial Narrow"/>
              </w:rPr>
            </w:pPr>
            <w:r>
              <w:rPr>
                <w:rFonts w:ascii="Arial Narrow" w:hAnsi="Arial Narrow"/>
              </w:rPr>
              <w:t>Tytanowa p</w:t>
            </w:r>
            <w:r w:rsidRPr="00523922">
              <w:rPr>
                <w:rFonts w:ascii="Arial Narrow" w:hAnsi="Arial Narrow"/>
              </w:rPr>
              <w:t xml:space="preserve">łytka wąska prosta blokowana kompresyjna z ograniczonym kontaktem.5 do 12 par rozdzielnych otworów – blokowanego i kompresyjnego.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3 otwory pod druty </w:t>
            </w:r>
            <w:proofErr w:type="spellStart"/>
            <w:r w:rsidRPr="00523922">
              <w:rPr>
                <w:rFonts w:ascii="Arial Narrow" w:hAnsi="Arial Narrow"/>
              </w:rPr>
              <w:t>Kirschnera</w:t>
            </w:r>
            <w:proofErr w:type="spellEnd"/>
            <w:r w:rsidRPr="00523922">
              <w:rPr>
                <w:rFonts w:ascii="Arial Narrow" w:hAnsi="Arial Narrow"/>
              </w:rPr>
              <w:t xml:space="preserve"> 2,0mm do tymczasowego ustalenia płytki. Do otworów blokowanych wkręty blokowane 3,5mm, samogwintujące, łeb </w:t>
            </w:r>
            <w:proofErr w:type="spellStart"/>
            <w:r w:rsidRPr="00523922">
              <w:rPr>
                <w:rFonts w:ascii="Arial Narrow" w:hAnsi="Arial Narrow"/>
              </w:rPr>
              <w:t>wkręta</w:t>
            </w:r>
            <w:proofErr w:type="spellEnd"/>
            <w:r w:rsidRPr="00523922">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w:t>
            </w:r>
            <w:r>
              <w:rPr>
                <w:rFonts w:ascii="Arial Narrow" w:hAnsi="Arial Narrow"/>
              </w:rPr>
              <w:t xml:space="preserve">mplantów. </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52392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52392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161CE8" w:rsidP="00914514">
            <w:pPr>
              <w:pStyle w:val="Zawartotabeli"/>
              <w:jc w:val="both"/>
              <w:rPr>
                <w:rFonts w:ascii="Arial Narrow" w:hAnsi="Arial Narrow"/>
              </w:rPr>
            </w:pPr>
            <w:r>
              <w:rPr>
                <w:rFonts w:ascii="Arial Narrow" w:hAnsi="Arial Narrow"/>
              </w:rPr>
              <w:t xml:space="preserve">Tytanowa płytka </w:t>
            </w:r>
            <w:r w:rsidR="00523922" w:rsidRPr="00523922">
              <w:rPr>
                <w:rFonts w:ascii="Arial Narrow" w:hAnsi="Arial Narrow"/>
              </w:rPr>
              <w:t xml:space="preserve">prosta szeroka blokowana kompresyjna z ograniczonym kontaktem. 6 do 14 rozdzielnych  otworów blokowanych i 2 kompresyjnych. Naprzemienne pochylenie otworów blokowanych w celu pewnej stabilizacji odłamów.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3 otwory pod druty </w:t>
            </w:r>
            <w:proofErr w:type="spellStart"/>
            <w:r w:rsidR="00523922" w:rsidRPr="00523922">
              <w:rPr>
                <w:rFonts w:ascii="Arial Narrow" w:hAnsi="Arial Narrow"/>
              </w:rPr>
              <w:t>Kirschnera</w:t>
            </w:r>
            <w:proofErr w:type="spellEnd"/>
            <w:r w:rsidR="00523922" w:rsidRPr="00523922">
              <w:rPr>
                <w:rFonts w:ascii="Arial Narrow" w:hAnsi="Arial Narrow"/>
              </w:rPr>
              <w:t xml:space="preserve"> 2,0mm do tymczasowego ustalenia płytki. Do otworów blokowanych wkręty blokowane 5mm, samogwintujące, łeb </w:t>
            </w:r>
            <w:proofErr w:type="spellStart"/>
            <w:r w:rsidR="00523922" w:rsidRPr="00523922">
              <w:rPr>
                <w:rFonts w:ascii="Arial Narrow" w:hAnsi="Arial Narrow"/>
              </w:rPr>
              <w:t>wkręta</w:t>
            </w:r>
            <w:proofErr w:type="spellEnd"/>
            <w:r w:rsidR="00523922" w:rsidRPr="00523922">
              <w:rPr>
                <w:rFonts w:ascii="Arial Narrow" w:hAnsi="Arial Narrow"/>
              </w:rPr>
              <w:t xml:space="preserve"> z oporową częścią stożkową oraz </w:t>
            </w:r>
            <w:r w:rsidR="00523922" w:rsidRPr="00523922">
              <w:rPr>
                <w:rFonts w:ascii="Arial Narrow" w:hAnsi="Arial Narrow"/>
              </w:rPr>
              <w:lastRenderedPageBreak/>
              <w:t>gwintowaną walcową. Do otworów kompresyjnych wkręty korowe 4,5 z łbem kulistym. Zakończenie części trzonowej płytki odpowiednio wyprofilowane do wprowadzenia płytki metodą minimalnego cięcia. Podcięcia w celu ograniczenia kontaktu implantu z kością. Ta sama barwa płytek i wkrętów blokowanych ułatwiająca identyfikację i dobór implantów.</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161CE8"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161CE8"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 xml:space="preserve">Śruby </w:t>
            </w:r>
            <w:proofErr w:type="spellStart"/>
            <w:r w:rsidRPr="00CB6016">
              <w:rPr>
                <w:rFonts w:ascii="Arial Narrow" w:hAnsi="Arial Narrow"/>
                <w:sz w:val="20"/>
                <w:szCs w:val="20"/>
              </w:rPr>
              <w:t>kaniulowane</w:t>
            </w:r>
            <w:proofErr w:type="spellEnd"/>
            <w:r w:rsidRPr="00CB6016">
              <w:rPr>
                <w:rFonts w:ascii="Arial Narrow" w:hAnsi="Arial Narrow"/>
                <w:sz w:val="20"/>
                <w:szCs w:val="20"/>
              </w:rPr>
              <w:t xml:space="preserve"> kompresyjne Herberta, materiał tytan,Ø3.0, Ø3.9 dł.12-30mm</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Płytka stalowa kształtowa miednicza, otwory 4-14, grubość 3mm,szer.10,5mm do śrub Ø4,5</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 xml:space="preserve">Płytka kształtowa do pięty </w:t>
            </w:r>
            <w:proofErr w:type="spellStart"/>
            <w:r w:rsidRPr="00CB6016">
              <w:rPr>
                <w:rFonts w:ascii="Arial Narrow" w:hAnsi="Arial Narrow"/>
                <w:sz w:val="20"/>
                <w:szCs w:val="20"/>
              </w:rPr>
              <w:t>stalowa,grubość</w:t>
            </w:r>
            <w:proofErr w:type="spellEnd"/>
            <w:r w:rsidRPr="00CB6016">
              <w:rPr>
                <w:rFonts w:ascii="Arial Narrow" w:hAnsi="Arial Narrow"/>
                <w:sz w:val="20"/>
                <w:szCs w:val="20"/>
              </w:rPr>
              <w:t xml:space="preserve"> 1mm, do śrub Ø3,5</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0E6CD8">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0E6CD8">
        <w:tc>
          <w:tcPr>
            <w:tcW w:w="709" w:type="dxa"/>
            <w:vAlign w:val="center"/>
          </w:tcPr>
          <w:p w:rsidR="00BC4987" w:rsidRPr="003E2C97" w:rsidRDefault="00BC4987" w:rsidP="002576FB">
            <w:pPr>
              <w:pStyle w:val="Akapitzlist"/>
              <w:numPr>
                <w:ilvl w:val="0"/>
                <w:numId w:val="64"/>
              </w:numPr>
              <w:ind w:left="0" w:firstLine="0"/>
              <w:jc w:val="center"/>
              <w:rPr>
                <w:rFonts w:ascii="Arial Narrow" w:hAnsi="Arial Narrow" w:cs="Times New Roman"/>
                <w:sz w:val="20"/>
                <w:szCs w:val="20"/>
              </w:rPr>
            </w:pPr>
          </w:p>
        </w:tc>
        <w:tc>
          <w:tcPr>
            <w:tcW w:w="4820" w:type="dxa"/>
            <w:vAlign w:val="center"/>
          </w:tcPr>
          <w:p w:rsidR="000E6CD8" w:rsidRPr="003E2C97" w:rsidRDefault="000E6CD8" w:rsidP="001F06EC">
            <w:pPr>
              <w:pStyle w:val="Zawartotabeli"/>
              <w:jc w:val="both"/>
              <w:rPr>
                <w:rFonts w:ascii="Arial Narrow" w:hAnsi="Arial Narrow"/>
              </w:rPr>
            </w:pPr>
            <w:r>
              <w:rPr>
                <w:rFonts w:ascii="Arial Narrow" w:hAnsi="Arial Narrow"/>
              </w:rPr>
              <w:t>Zestaw do zabiegów ortopedycznych składający się z elementów wymienionych w poz. 1.1. – 1.8. o następujących parametrach:</w:t>
            </w:r>
            <w:r w:rsidR="001F06EC">
              <w:rPr>
                <w:rFonts w:ascii="Arial Narrow" w:hAnsi="Arial Narrow"/>
              </w:rPr>
              <w:t xml:space="preserve"> materiał stop tytanu, ś</w:t>
            </w:r>
            <w:r w:rsidRPr="000E6CD8">
              <w:rPr>
                <w:rFonts w:ascii="Arial Narrow" w:hAnsi="Arial Narrow"/>
              </w:rPr>
              <w:t xml:space="preserve">ruby </w:t>
            </w:r>
            <w:proofErr w:type="spellStart"/>
            <w:r w:rsidRPr="000E6CD8">
              <w:rPr>
                <w:rFonts w:ascii="Arial Narrow" w:hAnsi="Arial Narrow"/>
              </w:rPr>
              <w:t>transpedikularne</w:t>
            </w:r>
            <w:proofErr w:type="spellEnd"/>
            <w:r w:rsidRPr="000E6CD8">
              <w:rPr>
                <w:rFonts w:ascii="Arial Narrow" w:hAnsi="Arial Narrow"/>
              </w:rPr>
              <w:t xml:space="preserve"> “tulipanowe” mono-i </w:t>
            </w:r>
            <w:proofErr w:type="spellStart"/>
            <w:r w:rsidRPr="000E6CD8">
              <w:rPr>
                <w:rFonts w:ascii="Arial Narrow" w:hAnsi="Arial Narrow"/>
              </w:rPr>
              <w:t>poliaxialne</w:t>
            </w:r>
            <w:proofErr w:type="spellEnd"/>
            <w:r w:rsidRPr="000E6CD8">
              <w:rPr>
                <w:rFonts w:ascii="Arial Narrow" w:hAnsi="Arial Narrow"/>
              </w:rPr>
              <w:t xml:space="preserve"> o gwincie </w:t>
            </w:r>
            <w:proofErr w:type="spellStart"/>
            <w:r w:rsidRPr="000E6CD8">
              <w:rPr>
                <w:rFonts w:ascii="Arial Narrow" w:hAnsi="Arial Narrow"/>
              </w:rPr>
              <w:t>dwuskokowym-drobnozwojnym</w:t>
            </w:r>
            <w:proofErr w:type="spellEnd"/>
            <w:r w:rsidRPr="000E6CD8">
              <w:rPr>
                <w:rFonts w:ascii="Arial Narrow" w:hAnsi="Arial Narrow"/>
              </w:rPr>
              <w:t xml:space="preserve"> w części nasadowej i rozszerzonym w części trzonowej o długościach: 20 do 60 mm oraz średn</w:t>
            </w:r>
            <w:r w:rsidR="001F06EC">
              <w:rPr>
                <w:rFonts w:ascii="Arial Narrow" w:hAnsi="Arial Narrow"/>
              </w:rPr>
              <w:t xml:space="preserve">icach: od 4 do 8 mm (co 0,5mm). </w:t>
            </w:r>
            <w:r w:rsidRPr="000E6CD8">
              <w:rPr>
                <w:rFonts w:ascii="Arial Narrow" w:hAnsi="Arial Narrow"/>
              </w:rPr>
              <w:t xml:space="preserve">Śruby </w:t>
            </w:r>
            <w:proofErr w:type="spellStart"/>
            <w:r w:rsidRPr="000E6CD8">
              <w:rPr>
                <w:rFonts w:ascii="Arial Narrow" w:hAnsi="Arial Narrow"/>
              </w:rPr>
              <w:t>samotnące</w:t>
            </w:r>
            <w:proofErr w:type="spellEnd"/>
            <w:r w:rsidRPr="000E6CD8">
              <w:rPr>
                <w:rFonts w:ascii="Arial Narrow" w:hAnsi="Arial Narrow"/>
              </w:rPr>
              <w:t xml:space="preserve"> i samogwintujące; Śruby </w:t>
            </w:r>
            <w:proofErr w:type="spellStart"/>
            <w:r w:rsidRPr="000E6CD8">
              <w:rPr>
                <w:rFonts w:ascii="Arial Narrow" w:hAnsi="Arial Narrow"/>
              </w:rPr>
              <w:t>transpedikularne</w:t>
            </w:r>
            <w:proofErr w:type="spellEnd"/>
            <w:r w:rsidRPr="000E6CD8">
              <w:rPr>
                <w:rFonts w:ascii="Arial Narrow" w:hAnsi="Arial Narrow"/>
              </w:rPr>
              <w:t xml:space="preserve"> “tulipanowe”</w:t>
            </w:r>
            <w:r>
              <w:rPr>
                <w:rFonts w:ascii="Arial Narrow" w:hAnsi="Arial Narrow"/>
              </w:rPr>
              <w:t xml:space="preserve"> wyciągowe mono i </w:t>
            </w:r>
            <w:proofErr w:type="spellStart"/>
            <w:r>
              <w:rPr>
                <w:rFonts w:ascii="Arial Narrow" w:hAnsi="Arial Narrow"/>
              </w:rPr>
              <w:t>poliaksjalne</w:t>
            </w:r>
            <w:proofErr w:type="spellEnd"/>
            <w:r>
              <w:rPr>
                <w:rFonts w:ascii="Arial Narrow" w:hAnsi="Arial Narrow"/>
              </w:rPr>
              <w:t xml:space="preserve">; </w:t>
            </w:r>
            <w:r w:rsidRPr="000E6CD8">
              <w:rPr>
                <w:rFonts w:ascii="Arial Narrow" w:hAnsi="Arial Narrow"/>
              </w:rPr>
              <w:t>Dostępne śruby do stabilizacji kości krzyżowej o długościach: 50 oraz 55 mm, a także śruba biodrowo-krzy</w:t>
            </w:r>
            <w:r>
              <w:rPr>
                <w:rFonts w:ascii="Arial Narrow" w:hAnsi="Arial Narrow"/>
              </w:rPr>
              <w:t xml:space="preserve">żowa o długości: 55, 60, 70 mm; </w:t>
            </w:r>
            <w:r w:rsidRPr="000E6CD8">
              <w:rPr>
                <w:rFonts w:ascii="Arial Narrow" w:hAnsi="Arial Narrow"/>
              </w:rPr>
              <w:t xml:space="preserve">W zestawie śruby </w:t>
            </w:r>
            <w:proofErr w:type="spellStart"/>
            <w:r w:rsidRPr="000E6CD8">
              <w:rPr>
                <w:rFonts w:ascii="Arial Narrow" w:hAnsi="Arial Narrow"/>
              </w:rPr>
              <w:t>multiplanarne</w:t>
            </w:r>
            <w:proofErr w:type="spellEnd"/>
            <w:r w:rsidRPr="000E6CD8">
              <w:rPr>
                <w:rFonts w:ascii="Arial Narrow" w:hAnsi="Arial Narrow"/>
              </w:rPr>
              <w:t xml:space="preserve"> z możliwością odwracalnego zablokowania </w:t>
            </w:r>
            <w:proofErr w:type="spellStart"/>
            <w:r w:rsidRPr="000E6CD8">
              <w:rPr>
                <w:rFonts w:ascii="Arial Narrow" w:hAnsi="Arial Narrow"/>
              </w:rPr>
              <w:t>poliaksjalności</w:t>
            </w:r>
            <w:proofErr w:type="spellEnd"/>
            <w:r w:rsidRPr="000E6CD8">
              <w:rPr>
                <w:rFonts w:ascii="Arial Narrow" w:hAnsi="Arial Narrow"/>
              </w:rPr>
              <w:t xml:space="preserve"> pod dowolnym kątem, nakrętka dwuczęściowa z funkcją zablokowania śruby w pożądanym kącie oraz funkcją ostatecznego zablokowania </w:t>
            </w:r>
            <w:proofErr w:type="spellStart"/>
            <w:r w:rsidRPr="000E6CD8">
              <w:rPr>
                <w:rFonts w:ascii="Arial Narrow" w:hAnsi="Arial Narrow"/>
              </w:rPr>
              <w:t>prę</w:t>
            </w:r>
            <w:r>
              <w:rPr>
                <w:rFonts w:ascii="Arial Narrow" w:hAnsi="Arial Narrow"/>
              </w:rPr>
              <w:t>tu</w:t>
            </w:r>
            <w:proofErr w:type="spellEnd"/>
            <w:r>
              <w:rPr>
                <w:rFonts w:ascii="Arial Narrow" w:hAnsi="Arial Narrow"/>
              </w:rPr>
              <w:t xml:space="preserve"> podczas procedury </w:t>
            </w:r>
            <w:proofErr w:type="spellStart"/>
            <w:r>
              <w:rPr>
                <w:rFonts w:ascii="Arial Narrow" w:hAnsi="Arial Narrow"/>
              </w:rPr>
              <w:t>derotacji</w:t>
            </w:r>
            <w:proofErr w:type="spellEnd"/>
            <w:r>
              <w:rPr>
                <w:rFonts w:ascii="Arial Narrow" w:hAnsi="Arial Narrow"/>
              </w:rPr>
              <w:t xml:space="preserve">. </w:t>
            </w:r>
            <w:r w:rsidRPr="000E6CD8">
              <w:rPr>
                <w:rFonts w:ascii="Arial Narrow" w:hAnsi="Arial Narrow"/>
              </w:rPr>
              <w:t xml:space="preserve">Łącznik do śrub krzyżowych, </w:t>
            </w:r>
            <w:r w:rsidRPr="000E6CD8">
              <w:rPr>
                <w:rFonts w:ascii="Arial Narrow" w:hAnsi="Arial Narrow"/>
              </w:rPr>
              <w:lastRenderedPageBreak/>
              <w:t xml:space="preserve">wyposażony w dwa </w:t>
            </w:r>
            <w:proofErr w:type="spellStart"/>
            <w:r w:rsidRPr="000E6CD8">
              <w:rPr>
                <w:rFonts w:ascii="Arial Narrow" w:hAnsi="Arial Narrow"/>
              </w:rPr>
              <w:t>blokery</w:t>
            </w:r>
            <w:proofErr w:type="spellEnd"/>
            <w:r w:rsidRPr="000E6CD8">
              <w:rPr>
                <w:rFonts w:ascii="Arial Narrow" w:hAnsi="Arial Narrow"/>
              </w:rPr>
              <w:t xml:space="preserve"> (mniejszy i standardowy) oraz łącznik do śrub krzyżowo-biodrowych (</w:t>
            </w:r>
            <w:proofErr w:type="spellStart"/>
            <w:r w:rsidRPr="000E6CD8">
              <w:rPr>
                <w:rFonts w:ascii="Arial Narrow" w:hAnsi="Arial Narrow"/>
              </w:rPr>
              <w:t>bloker</w:t>
            </w:r>
            <w:proofErr w:type="spellEnd"/>
            <w:r w:rsidRPr="000E6CD8">
              <w:rPr>
                <w:rFonts w:ascii="Arial Narrow" w:hAnsi="Arial Narrow"/>
              </w:rPr>
              <w:t xml:space="preserve"> pojedynczy standardowy), umożliwiające umocowanie śruby pod odpowiednim kątem, zapewniają</w:t>
            </w:r>
            <w:r w:rsidR="001F06EC">
              <w:rPr>
                <w:rFonts w:ascii="Arial Narrow" w:hAnsi="Arial Narrow"/>
              </w:rPr>
              <w:t xml:space="preserve">cym stabilność biomechaniczną; </w:t>
            </w:r>
            <w:r w:rsidRPr="000E6CD8">
              <w:rPr>
                <w:rFonts w:ascii="Arial Narrow" w:hAnsi="Arial Narrow"/>
              </w:rPr>
              <w:t xml:space="preserve">Śruby </w:t>
            </w:r>
            <w:proofErr w:type="spellStart"/>
            <w:r w:rsidRPr="000E6CD8">
              <w:rPr>
                <w:rFonts w:ascii="Arial Narrow" w:hAnsi="Arial Narrow"/>
              </w:rPr>
              <w:t>uniplanarne</w:t>
            </w:r>
            <w:proofErr w:type="spellEnd"/>
            <w:r w:rsidRPr="000E6CD8">
              <w:rPr>
                <w:rFonts w:ascii="Arial Narrow" w:hAnsi="Arial Narrow"/>
              </w:rPr>
              <w:t xml:space="preserve"> typu zamkniętego z kulistą przesuwowo - ruchomą pelotą Ti, umożliwiającą swobodny przesuw pręta w zakresie ruchomości strzałkowej, czołowej i </w:t>
            </w:r>
            <w:proofErr w:type="spellStart"/>
            <w:r w:rsidRPr="000E6CD8">
              <w:rPr>
                <w:rFonts w:ascii="Arial Narrow" w:hAnsi="Arial Narrow"/>
              </w:rPr>
              <w:t>transwertykalnej</w:t>
            </w:r>
            <w:proofErr w:type="spellEnd"/>
            <w:r w:rsidRPr="000E6CD8">
              <w:rPr>
                <w:rFonts w:ascii="Arial Narrow" w:hAnsi="Arial Narrow"/>
              </w:rPr>
              <w:t xml:space="preserve">. </w:t>
            </w:r>
            <w:r w:rsidRPr="000E6CD8">
              <w:rPr>
                <w:rFonts w:ascii="Arial Narrow" w:hAnsi="Arial Narrow"/>
              </w:rPr>
              <w:tab/>
              <w:t xml:space="preserve">Wymagane śruby </w:t>
            </w:r>
            <w:proofErr w:type="spellStart"/>
            <w:r w:rsidRPr="000E6CD8">
              <w:rPr>
                <w:rFonts w:ascii="Arial Narrow" w:hAnsi="Arial Narrow"/>
              </w:rPr>
              <w:t>kanałowane</w:t>
            </w:r>
            <w:proofErr w:type="spellEnd"/>
            <w:r w:rsidRPr="000E6CD8">
              <w:rPr>
                <w:rFonts w:ascii="Arial Narrow" w:hAnsi="Arial Narrow"/>
              </w:rPr>
              <w:t xml:space="preserve"> oraz perforowane z odpowiednim, jednorazowym reduktorem średnicy do podania cementu kostnego (w zestawie wymienny, jednorazowy reduktor średnicy światła przepływu, umożliwiający wygodne wprowadzenie cementu kostnego, gwintowany, o uniwersalnej końcówce typu </w:t>
            </w:r>
            <w:proofErr w:type="spellStart"/>
            <w:r w:rsidRPr="000E6CD8">
              <w:rPr>
                <w:rFonts w:ascii="Arial Narrow" w:hAnsi="Arial Narrow"/>
              </w:rPr>
              <w:t>luer</w:t>
            </w:r>
            <w:proofErr w:type="spellEnd"/>
            <w:r w:rsidRPr="000E6CD8">
              <w:rPr>
                <w:rFonts w:ascii="Arial Narrow" w:hAnsi="Arial Narrow"/>
              </w:rPr>
              <w:t xml:space="preserve"> lock) o średnicy 4-8mm i dł. 20-55mm;</w:t>
            </w:r>
            <w:r w:rsidRPr="000E6CD8">
              <w:rPr>
                <w:rFonts w:ascii="Arial Narrow" w:hAnsi="Arial Narrow"/>
              </w:rPr>
              <w:tab/>
              <w:t xml:space="preserve">Pełny zestaw haków </w:t>
            </w:r>
            <w:proofErr w:type="spellStart"/>
            <w:r w:rsidRPr="000E6CD8">
              <w:rPr>
                <w:rFonts w:ascii="Arial Narrow" w:hAnsi="Arial Narrow"/>
              </w:rPr>
              <w:t>monoaxialnych</w:t>
            </w:r>
            <w:proofErr w:type="spellEnd"/>
            <w:r w:rsidRPr="000E6CD8">
              <w:rPr>
                <w:rFonts w:ascii="Arial Narrow" w:hAnsi="Arial Narrow"/>
              </w:rPr>
              <w:t xml:space="preserve"> (laminarne, </w:t>
            </w:r>
            <w:proofErr w:type="spellStart"/>
            <w:r w:rsidRPr="000E6CD8">
              <w:rPr>
                <w:rFonts w:ascii="Arial Narrow" w:hAnsi="Arial Narrow"/>
              </w:rPr>
              <w:t>pedikularne</w:t>
            </w:r>
            <w:proofErr w:type="spellEnd"/>
            <w:r w:rsidRPr="000E6CD8">
              <w:rPr>
                <w:rFonts w:ascii="Arial Narrow" w:hAnsi="Arial Narrow"/>
              </w:rPr>
              <w:t xml:space="preserve"> w min. 3 wersjach rozmiarowych oraz poprzeczne, wy­dłużone, odgięte i odsadzone), </w:t>
            </w:r>
            <w:proofErr w:type="spellStart"/>
            <w:r w:rsidRPr="000E6CD8">
              <w:rPr>
                <w:rFonts w:ascii="Arial Narrow" w:hAnsi="Arial Narrow"/>
              </w:rPr>
              <w:t>niskoprofilowanych</w:t>
            </w:r>
            <w:proofErr w:type="spellEnd"/>
            <w:r w:rsidRPr="000E6CD8">
              <w:rPr>
                <w:rFonts w:ascii="Arial Narrow" w:hAnsi="Arial Narrow"/>
              </w:rPr>
              <w:t xml:space="preserve">; Haki laminarne i </w:t>
            </w:r>
            <w:proofErr w:type="spellStart"/>
            <w:r w:rsidRPr="000E6CD8">
              <w:rPr>
                <w:rFonts w:ascii="Arial Narrow" w:hAnsi="Arial Narrow"/>
              </w:rPr>
              <w:t>pedikularne</w:t>
            </w:r>
            <w:proofErr w:type="spellEnd"/>
            <w:r w:rsidRPr="000E6CD8">
              <w:rPr>
                <w:rFonts w:ascii="Arial Narrow" w:hAnsi="Arial Narrow"/>
              </w:rPr>
              <w:t xml:space="preserve"> </w:t>
            </w:r>
            <w:proofErr w:type="spellStart"/>
            <w:r w:rsidRPr="000E6CD8">
              <w:rPr>
                <w:rFonts w:ascii="Arial Narrow" w:hAnsi="Arial Narrow"/>
              </w:rPr>
              <w:t>poliaxialne</w:t>
            </w:r>
            <w:proofErr w:type="spellEnd"/>
            <w:r w:rsidRPr="000E6CD8">
              <w:rPr>
                <w:rFonts w:ascii="Arial Narrow" w:hAnsi="Arial Narrow"/>
              </w:rPr>
              <w:t>; Haki z długim g</w:t>
            </w:r>
            <w:r w:rsidR="001F06EC">
              <w:rPr>
                <w:rFonts w:ascii="Arial Narrow" w:hAnsi="Arial Narrow"/>
              </w:rPr>
              <w:t xml:space="preserve">wintem („z długimi ramionami”); </w:t>
            </w:r>
            <w:r w:rsidRPr="000E6CD8">
              <w:rPr>
                <w:rFonts w:ascii="Arial Narrow" w:hAnsi="Arial Narrow"/>
              </w:rPr>
              <w:t xml:space="preserve">Wszystkie implanty (haki, śruby tulipanowe </w:t>
            </w:r>
            <w:proofErr w:type="spellStart"/>
            <w:r w:rsidRPr="000E6CD8">
              <w:rPr>
                <w:rFonts w:ascii="Arial Narrow" w:hAnsi="Arial Narrow"/>
              </w:rPr>
              <w:t>monoaxialne</w:t>
            </w:r>
            <w:proofErr w:type="spellEnd"/>
            <w:r w:rsidRPr="000E6CD8">
              <w:rPr>
                <w:rFonts w:ascii="Arial Narrow" w:hAnsi="Arial Narrow"/>
              </w:rPr>
              <w:t xml:space="preserve"> i </w:t>
            </w:r>
            <w:proofErr w:type="spellStart"/>
            <w:r w:rsidRPr="000E6CD8">
              <w:rPr>
                <w:rFonts w:ascii="Arial Narrow" w:hAnsi="Arial Narrow"/>
              </w:rPr>
              <w:t>poliaxialne</w:t>
            </w:r>
            <w:proofErr w:type="spellEnd"/>
            <w:r w:rsidRPr="000E6CD8">
              <w:rPr>
                <w:rFonts w:ascii="Arial Narrow" w:hAnsi="Arial Narrow"/>
              </w:rPr>
              <w:t xml:space="preserve"> i wyciągowe) blokowane jednym elementem blokującym pręt na stałe oraz z możliwością swobodnego przesuwu pręta względem śruby –„</w:t>
            </w:r>
            <w:proofErr w:type="spellStart"/>
            <w:r w:rsidRPr="000E6CD8">
              <w:rPr>
                <w:rFonts w:ascii="Arial Narrow" w:hAnsi="Arial Narrow"/>
              </w:rPr>
              <w:t>blokery</w:t>
            </w:r>
            <w:proofErr w:type="spellEnd"/>
            <w:r w:rsidRPr="000E6CD8">
              <w:rPr>
                <w:rFonts w:ascii="Arial Narrow" w:hAnsi="Arial Narrow"/>
              </w:rPr>
              <w:t xml:space="preserve"> przesuwne” (leczenie operacyjne skolioz wczesnodziecięcych, tzw</w:t>
            </w:r>
            <w:r>
              <w:rPr>
                <w:rFonts w:ascii="Arial Narrow" w:hAnsi="Arial Narrow"/>
              </w:rPr>
              <w:t xml:space="preserve">. operacja typu </w:t>
            </w:r>
            <w:proofErr w:type="spellStart"/>
            <w:r>
              <w:rPr>
                <w:rFonts w:ascii="Arial Narrow" w:hAnsi="Arial Narrow"/>
              </w:rPr>
              <w:t>growing</w:t>
            </w:r>
            <w:proofErr w:type="spellEnd"/>
            <w:r>
              <w:rPr>
                <w:rFonts w:ascii="Arial Narrow" w:hAnsi="Arial Narrow"/>
              </w:rPr>
              <w:t xml:space="preserve"> </w:t>
            </w:r>
            <w:proofErr w:type="spellStart"/>
            <w:r>
              <w:rPr>
                <w:rFonts w:ascii="Arial Narrow" w:hAnsi="Arial Narrow"/>
              </w:rPr>
              <w:t>spine</w:t>
            </w:r>
            <w:proofErr w:type="spellEnd"/>
            <w:r>
              <w:rPr>
                <w:rFonts w:ascii="Arial Narrow" w:hAnsi="Arial Narrow"/>
              </w:rPr>
              <w:t xml:space="preserve">); </w:t>
            </w:r>
            <w:r w:rsidRPr="000E6CD8">
              <w:rPr>
                <w:rFonts w:ascii="Arial Narrow" w:hAnsi="Arial Narrow"/>
              </w:rPr>
              <w:t>Mocowanie belki (pręta) od góry w os</w:t>
            </w:r>
            <w:r>
              <w:rPr>
                <w:rFonts w:ascii="Arial Narrow" w:hAnsi="Arial Narrow"/>
              </w:rPr>
              <w:t xml:space="preserve">i śruby, haka; </w:t>
            </w:r>
            <w:r w:rsidRPr="000E6CD8">
              <w:rPr>
                <w:rFonts w:ascii="Arial Narrow" w:hAnsi="Arial Narrow"/>
              </w:rPr>
              <w:t>Belki (pręty) różnej długości od 40 do 500 mm, średnica 5,5mm oraz 6,0mm; Pręty dynamiczne (materiał stop tytanu) o średnicy 5,5mm w 10 różnych rozmiarach i zakresach długości od 40 do 250mm;</w:t>
            </w:r>
            <w:r w:rsidR="001F06EC">
              <w:rPr>
                <w:rFonts w:ascii="Arial Narrow" w:hAnsi="Arial Narrow"/>
              </w:rPr>
              <w:t xml:space="preserve"> </w:t>
            </w:r>
            <w:r w:rsidRPr="000E6CD8">
              <w:rPr>
                <w:rFonts w:ascii="Arial Narrow" w:hAnsi="Arial Narrow"/>
              </w:rPr>
              <w:t>Pręt Co-Cr (kobalt chrom) stosowany do leczenia kifoz o średnicy 5,5mm</w:t>
            </w:r>
            <w:r w:rsidR="001F06EC">
              <w:rPr>
                <w:rFonts w:ascii="Arial Narrow" w:hAnsi="Arial Narrow"/>
              </w:rPr>
              <w:t xml:space="preserve"> i długościach: 300 oraz 500mm; </w:t>
            </w:r>
            <w:r w:rsidRPr="000E6CD8">
              <w:rPr>
                <w:rFonts w:ascii="Arial Narrow" w:hAnsi="Arial Narrow"/>
              </w:rPr>
              <w:t xml:space="preserve">Możliwość fiksacji belki pod różnym </w:t>
            </w:r>
            <w:r w:rsidR="001F06EC">
              <w:rPr>
                <w:rFonts w:ascii="Arial Narrow" w:hAnsi="Arial Narrow"/>
              </w:rPr>
              <w:t xml:space="preserve">kątem w stosunku do śruby-haka; </w:t>
            </w:r>
            <w:r w:rsidRPr="000E6CD8">
              <w:rPr>
                <w:rFonts w:ascii="Arial Narrow" w:hAnsi="Arial Narrow"/>
              </w:rPr>
              <w:t>W zestawie łączniki poprzeczne, łączniki równoległe – domino, łącznik typu offset z możliwością moco</w:t>
            </w:r>
            <w:r w:rsidR="001F06EC">
              <w:rPr>
                <w:rFonts w:ascii="Arial Narrow" w:hAnsi="Arial Narrow"/>
              </w:rPr>
              <w:t xml:space="preserve">wania haka lub śruby, </w:t>
            </w:r>
            <w:proofErr w:type="spellStart"/>
            <w:r w:rsidR="001F06EC">
              <w:rPr>
                <w:rFonts w:ascii="Arial Narrow" w:hAnsi="Arial Narrow"/>
              </w:rPr>
              <w:t>staplery</w:t>
            </w:r>
            <w:proofErr w:type="spellEnd"/>
            <w:r w:rsidR="001F06EC">
              <w:rPr>
                <w:rFonts w:ascii="Arial Narrow" w:hAnsi="Arial Narrow"/>
              </w:rPr>
              <w:t xml:space="preserve">; </w:t>
            </w:r>
            <w:r w:rsidRPr="000E6CD8">
              <w:rPr>
                <w:rFonts w:ascii="Arial Narrow" w:hAnsi="Arial Narrow"/>
              </w:rPr>
              <w:t>Implan</w:t>
            </w:r>
            <w:r>
              <w:rPr>
                <w:rFonts w:ascii="Arial Narrow" w:hAnsi="Arial Narrow"/>
              </w:rPr>
              <w:t xml:space="preserve">ty posiadają trwałe oznaczenia; </w:t>
            </w:r>
            <w:r w:rsidRPr="000E6CD8">
              <w:rPr>
                <w:rFonts w:ascii="Arial Narrow" w:hAnsi="Arial Narrow"/>
              </w:rPr>
              <w:t xml:space="preserve">Instrumentarium zawierające specjalny instrument pozwalający na przyciągnięcie pręta do śruby, narzędzia umożliwiające przeprowadzenie korekcji wzajemnego położenia kręgów (zmiana kąta lordozy/kifozy, dystrakcja, kompresja, korekcja globalna, korekcja </w:t>
            </w:r>
            <w:proofErr w:type="spellStart"/>
            <w:r w:rsidRPr="000E6CD8">
              <w:rPr>
                <w:rFonts w:ascii="Arial Narrow" w:hAnsi="Arial Narrow"/>
              </w:rPr>
              <w:lastRenderedPageBreak/>
              <w:t>segmentarna</w:t>
            </w:r>
            <w:proofErr w:type="spellEnd"/>
            <w:r w:rsidRPr="000E6CD8">
              <w:rPr>
                <w:rFonts w:ascii="Arial Narrow" w:hAnsi="Arial Narrow"/>
              </w:rPr>
              <w:t>) oraz narzędzia umożliwiające doginanie pręta poza raną operacyjną i doginanie pręta „in situ”;</w:t>
            </w:r>
            <w:r>
              <w:rPr>
                <w:rFonts w:ascii="Arial Narrow" w:hAnsi="Arial Narrow"/>
              </w:rPr>
              <w:t xml:space="preserve"> </w:t>
            </w:r>
            <w:r w:rsidRPr="000E6CD8">
              <w:rPr>
                <w:rFonts w:ascii="Arial Narrow" w:hAnsi="Arial Narrow"/>
              </w:rPr>
              <w:t xml:space="preserve">Dostępność elektronicznej sondy </w:t>
            </w:r>
            <w:proofErr w:type="spellStart"/>
            <w:r w:rsidRPr="000E6CD8">
              <w:rPr>
                <w:rFonts w:ascii="Arial Narrow" w:hAnsi="Arial Narrow"/>
              </w:rPr>
              <w:t>pedikularnej</w:t>
            </w:r>
            <w:proofErr w:type="spellEnd"/>
            <w:r w:rsidRPr="000E6CD8">
              <w:rPr>
                <w:rFonts w:ascii="Arial Narrow" w:hAnsi="Arial Narrow"/>
              </w:rPr>
              <w:t xml:space="preserve"> do wyznaczania trajekto</w:t>
            </w:r>
            <w:r>
              <w:rPr>
                <w:rFonts w:ascii="Arial Narrow" w:hAnsi="Arial Narrow"/>
              </w:rPr>
              <w:t xml:space="preserve">rii pod śrubę </w:t>
            </w:r>
            <w:proofErr w:type="spellStart"/>
            <w:r>
              <w:rPr>
                <w:rFonts w:ascii="Arial Narrow" w:hAnsi="Arial Narrow"/>
              </w:rPr>
              <w:t>transpedikularną</w:t>
            </w:r>
            <w:proofErr w:type="spellEnd"/>
            <w:r>
              <w:rPr>
                <w:rFonts w:ascii="Arial Narrow" w:hAnsi="Arial Narrow"/>
              </w:rPr>
              <w:t xml:space="preserve">; </w:t>
            </w:r>
            <w:r w:rsidRPr="000E6CD8">
              <w:rPr>
                <w:rFonts w:ascii="Arial Narrow" w:hAnsi="Arial Narrow"/>
              </w:rPr>
              <w:t xml:space="preserve">Instrumentarium pozwalające na trójpłaszczyznową korekcję pojedynczych kręgów lub grupy kręgów (tzw. Cluster </w:t>
            </w:r>
            <w:proofErr w:type="spellStart"/>
            <w:r w:rsidRPr="000E6CD8">
              <w:rPr>
                <w:rFonts w:ascii="Arial Narrow" w:hAnsi="Arial Narrow"/>
              </w:rPr>
              <w:t>Technique</w:t>
            </w:r>
            <w:proofErr w:type="spellEnd"/>
            <w:r w:rsidRPr="000E6CD8">
              <w:rPr>
                <w:rFonts w:ascii="Arial Narrow" w:hAnsi="Arial Narrow"/>
              </w:rPr>
              <w:t>)</w:t>
            </w:r>
            <w:r>
              <w:rPr>
                <w:rFonts w:ascii="Arial Narrow" w:hAnsi="Arial Narrow"/>
              </w:rPr>
              <w:t xml:space="preserve">. </w:t>
            </w:r>
            <w:r w:rsidRPr="000E6CD8">
              <w:rPr>
                <w:rFonts w:ascii="Arial Narrow" w:hAnsi="Arial Narrow"/>
              </w:rPr>
              <w:t>Instrumentarium wraz z implantami znajduje się w kontenerze przeznaczonym do ich przechowywania i sterylizacji;</w:t>
            </w:r>
            <w:r w:rsidRPr="000E6CD8">
              <w:rPr>
                <w:rFonts w:ascii="Arial Narrow" w:hAnsi="Arial Narrow"/>
              </w:rPr>
              <w:tab/>
            </w:r>
          </w:p>
        </w:tc>
        <w:tc>
          <w:tcPr>
            <w:tcW w:w="141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Pręt tytan</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Pręt Co-Chr</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Łącznik poprzeczny*/Łącznik domino</w:t>
            </w:r>
            <w:r>
              <w:rPr>
                <w:rFonts w:ascii="Arial Narrow" w:hAnsi="Arial Narrow"/>
                <w:sz w:val="20"/>
                <w:szCs w:val="20"/>
              </w:rPr>
              <w:t>. Elementy składowe łącznika poprzecznego: hak poprzeczny wydłużony, pręt do łącznika, hak poprzeczny.</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transpedicularna</w:t>
            </w:r>
            <w:proofErr w:type="spellEnd"/>
            <w:r w:rsidRPr="000E6CD8">
              <w:rPr>
                <w:rFonts w:ascii="Arial Narrow" w:hAnsi="Arial Narrow"/>
                <w:sz w:val="20"/>
                <w:szCs w:val="20"/>
              </w:rPr>
              <w:t>/ hak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uniplanarna</w:t>
            </w:r>
            <w:proofErr w:type="spellEnd"/>
            <w:r w:rsidRPr="000E6CD8">
              <w:rPr>
                <w:rFonts w:ascii="Arial Narrow" w:hAnsi="Arial Narrow"/>
                <w:sz w:val="20"/>
                <w:szCs w:val="20"/>
              </w:rPr>
              <w:t xml:space="preserve">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multiplanarna</w:t>
            </w:r>
            <w:proofErr w:type="spellEnd"/>
            <w:r w:rsidRPr="000E6CD8">
              <w:rPr>
                <w:rFonts w:ascii="Arial Narrow" w:hAnsi="Arial Narrow"/>
                <w:sz w:val="20"/>
                <w:szCs w:val="20"/>
              </w:rPr>
              <w:t xml:space="preserve">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kaniulowana</w:t>
            </w:r>
            <w:proofErr w:type="spellEnd"/>
            <w:r w:rsidRPr="000E6CD8">
              <w:rPr>
                <w:rFonts w:ascii="Arial Narrow" w:hAnsi="Arial Narrow"/>
                <w:sz w:val="20"/>
                <w:szCs w:val="20"/>
              </w:rPr>
              <w:t>/ perforowana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proofErr w:type="spellStart"/>
            <w:r w:rsidRPr="000E6CD8">
              <w:rPr>
                <w:rFonts w:ascii="Arial Narrow" w:hAnsi="Arial Narrow"/>
                <w:sz w:val="20"/>
                <w:szCs w:val="20"/>
              </w:rPr>
              <w:t>Bloker</w:t>
            </w:r>
            <w:proofErr w:type="spellEnd"/>
            <w:r w:rsidRPr="000E6CD8">
              <w:rPr>
                <w:rFonts w:ascii="Arial Narrow" w:hAnsi="Arial Narrow"/>
                <w:sz w:val="20"/>
                <w:szCs w:val="20"/>
              </w:rPr>
              <w:t xml:space="preserve"> umożliwiający przesuw pręta</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160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ED483F">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ED483F">
        <w:tc>
          <w:tcPr>
            <w:tcW w:w="709" w:type="dxa"/>
            <w:vAlign w:val="center"/>
          </w:tcPr>
          <w:p w:rsidR="00BC4987" w:rsidRPr="003E2C97" w:rsidRDefault="00BC498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F06EC" w:rsidP="001F06EC">
            <w:pPr>
              <w:pStyle w:val="Zawartotabeli"/>
              <w:jc w:val="both"/>
            </w:pPr>
            <w:r w:rsidRPr="001F06EC">
              <w:rPr>
                <w:rFonts w:ascii="Arial Narrow" w:hAnsi="Arial Narrow"/>
              </w:rPr>
              <w:t>Gwóźdź umożliwiający zaopatrzenie złamań w obrębie zarówno dalszej jak i bliższej nasady piszczeli. Komplet stanowi: gwóźdź, 4 śruby plus zaślepka.</w:t>
            </w:r>
            <w:r>
              <w:rPr>
                <w:rFonts w:ascii="Arial Narrow" w:hAnsi="Arial Narrow"/>
              </w:rPr>
              <w:t xml:space="preserve"> Parametry wymagane:</w:t>
            </w:r>
            <w:r>
              <w:t xml:space="preserve"> </w:t>
            </w:r>
          </w:p>
          <w:p w:rsidR="001F06EC" w:rsidRPr="003E2C97" w:rsidRDefault="001F06EC" w:rsidP="001F06EC">
            <w:pPr>
              <w:pStyle w:val="Zawartotabeli"/>
              <w:jc w:val="both"/>
              <w:rPr>
                <w:rFonts w:ascii="Arial Narrow" w:hAnsi="Arial Narrow"/>
              </w:rPr>
            </w:pPr>
            <w:r w:rsidRPr="001F06EC">
              <w:rPr>
                <w:rFonts w:ascii="Arial Narrow" w:hAnsi="Arial Narrow"/>
              </w:rPr>
              <w:t>Możliwość wielopłaszczyznowego blokowania proksymalnego za pomocą śrub gąbczasto-korowych posiadających w części gwint korowy, a w części gwint gąbczasty o średnicy 5 mm i długościach od 30 mm do 9</w:t>
            </w:r>
            <w:r>
              <w:rPr>
                <w:rFonts w:ascii="Arial Narrow" w:hAnsi="Arial Narrow"/>
              </w:rPr>
              <w:t xml:space="preserve">0 mm, oraz wielopłaszczyznowego </w:t>
            </w:r>
            <w:r w:rsidRPr="001F06EC">
              <w:rPr>
                <w:rFonts w:ascii="Arial Narrow" w:hAnsi="Arial Narrow"/>
              </w:rPr>
              <w:t>blokowania dystalnego</w:t>
            </w:r>
            <w:r>
              <w:rPr>
                <w:rFonts w:ascii="Arial Narrow" w:hAnsi="Arial Narrow"/>
              </w:rPr>
              <w:t>.</w:t>
            </w:r>
            <w:r w:rsidRPr="001F06EC">
              <w:rPr>
                <w:rFonts w:ascii="Arial Narrow" w:hAnsi="Arial Narrow"/>
              </w:rPr>
              <w:t xml:space="preserve"> Śruby blokujące z gniazdem </w:t>
            </w:r>
            <w:r w:rsidRPr="001F06EC">
              <w:rPr>
                <w:rFonts w:ascii="Arial Narrow" w:hAnsi="Arial Narrow"/>
              </w:rPr>
              <w:lastRenderedPageBreak/>
              <w:t>gwiazdkowym, kodowanie kolorami- kolor śruby ryglującej odpowiada kolorowi gwoździa oraz oznaczeniu kolorystycznemu tulei i wiertła.</w:t>
            </w:r>
            <w:r>
              <w:rPr>
                <w:rFonts w:ascii="Arial Narrow" w:hAnsi="Arial Narrow"/>
              </w:rPr>
              <w:t xml:space="preserve"> </w:t>
            </w:r>
            <w:r w:rsidRPr="001F06EC">
              <w:rPr>
                <w:rFonts w:ascii="Arial Narrow" w:hAnsi="Arial Narrow"/>
              </w:rPr>
              <w:t xml:space="preserve">Możliwość kompresji odłamów za pomocą śruby kompresyjnej. Zaślepki </w:t>
            </w:r>
            <w:proofErr w:type="spellStart"/>
            <w:r w:rsidRPr="001F06EC">
              <w:rPr>
                <w:rFonts w:ascii="Arial Narrow" w:hAnsi="Arial Narrow"/>
              </w:rPr>
              <w:t>kaniulowane</w:t>
            </w:r>
            <w:proofErr w:type="spellEnd"/>
            <w:r w:rsidRPr="001F06EC">
              <w:rPr>
                <w:rFonts w:ascii="Arial Narrow" w:hAnsi="Arial Narrow"/>
              </w:rPr>
              <w:t xml:space="preserve"> w długościach od O mm do 15 mm. Średnice gwoździa od 8 mm do 13 mm w długościach od 255 mm do 465 mm. Wymagane gwoździe lite i </w:t>
            </w:r>
            <w:proofErr w:type="spellStart"/>
            <w:r w:rsidRPr="001F06EC">
              <w:rPr>
                <w:rFonts w:ascii="Arial Narrow" w:hAnsi="Arial Narrow"/>
              </w:rPr>
              <w:t>kaniulowane</w:t>
            </w:r>
            <w:proofErr w:type="spellEnd"/>
            <w:r w:rsidRPr="001F06EC">
              <w:rPr>
                <w:rFonts w:ascii="Arial Narrow" w:hAnsi="Arial Narrow"/>
              </w:rPr>
              <w:t>.</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Kp</w:t>
            </w:r>
            <w:r w:rsidR="00BC4987">
              <w:rPr>
                <w:rFonts w:ascii="Arial Narrow" w:hAnsi="Arial Narrow" w:cs="Times New Roman"/>
                <w:sz w:val="20"/>
                <w:szCs w:val="20"/>
              </w:rPr>
              <w:t>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3</w:t>
            </w:r>
            <w:r w:rsidR="00BC4987" w:rsidRPr="003E2C97">
              <w:rPr>
                <w:rFonts w:ascii="Arial Narrow" w:hAnsi="Arial Narrow" w:cs="Times New Roman"/>
                <w:sz w:val="20"/>
                <w:szCs w:val="20"/>
              </w:rPr>
              <w:t>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F06EC" w:rsidP="001F06EC">
            <w:pPr>
              <w:pStyle w:val="Zawartotabeli"/>
              <w:jc w:val="both"/>
              <w:rPr>
                <w:rFonts w:ascii="Arial Narrow" w:hAnsi="Arial Narrow"/>
              </w:rPr>
            </w:pPr>
            <w:r>
              <w:rPr>
                <w:rFonts w:ascii="Arial Narrow" w:hAnsi="Arial Narrow"/>
              </w:rPr>
              <w:t>Gwóźdź</w:t>
            </w:r>
            <w:r w:rsidRPr="001F06EC">
              <w:rPr>
                <w:rFonts w:ascii="Arial Narrow" w:hAnsi="Arial Narrow"/>
              </w:rPr>
              <w:t xml:space="preserve"> udowy dla młodocianych.  Komplet stanowi: gwóźdź, trzy śruby plus zaślepka.</w:t>
            </w:r>
            <w:r>
              <w:rPr>
                <w:rFonts w:ascii="Arial Narrow" w:hAnsi="Arial Narrow"/>
              </w:rPr>
              <w:t xml:space="preserve"> Parametry wymagane:</w:t>
            </w:r>
          </w:p>
          <w:p w:rsidR="001F06EC" w:rsidRPr="001F06EC" w:rsidRDefault="001F06EC" w:rsidP="00ED483F">
            <w:pPr>
              <w:pStyle w:val="Zawartotabeli"/>
              <w:jc w:val="both"/>
              <w:rPr>
                <w:rFonts w:ascii="Arial Narrow" w:hAnsi="Arial Narrow"/>
              </w:rPr>
            </w:pPr>
            <w:r w:rsidRPr="001F06EC">
              <w:rPr>
                <w:rFonts w:ascii="Arial Narrow" w:hAnsi="Arial Narrow"/>
              </w:rPr>
              <w:t xml:space="preserve">Gwóźdź udowy, blokowany, </w:t>
            </w:r>
            <w:proofErr w:type="spellStart"/>
            <w:r w:rsidRPr="001F06EC">
              <w:rPr>
                <w:rFonts w:ascii="Arial Narrow" w:hAnsi="Arial Narrow"/>
              </w:rPr>
              <w:t>kaniulowany</w:t>
            </w:r>
            <w:proofErr w:type="spellEnd"/>
            <w:r w:rsidRPr="001F06EC">
              <w:rPr>
                <w:rFonts w:ascii="Arial Narrow" w:hAnsi="Arial Narrow"/>
              </w:rPr>
              <w:t xml:space="preserve">, tytanowy, anatomiczny o kształcie dopasowanym do anatomii kości u młodocianych (w fazie wzrostu). Proksymalne wygięcie pod kątem 120 umożliwiające założenie z dostępu bocznego w stosunku do szczytu krętarza większego. Góźdź z możliwością blokowania proksymalnego 1300antegrade. Możliwość blokowania proksymalnego z użyciem dwóch śrub </w:t>
            </w:r>
            <w:proofErr w:type="spellStart"/>
            <w:r w:rsidRPr="001F06EC">
              <w:rPr>
                <w:rFonts w:ascii="Arial Narrow" w:hAnsi="Arial Narrow"/>
              </w:rPr>
              <w:t>doszyjkowych</w:t>
            </w:r>
            <w:proofErr w:type="spellEnd"/>
            <w:r w:rsidRPr="001F06EC">
              <w:rPr>
                <w:rFonts w:ascii="Arial Narrow" w:hAnsi="Arial Narrow"/>
              </w:rPr>
              <w:t xml:space="preserve"> pod kątem 1200 z </w:t>
            </w:r>
            <w:proofErr w:type="spellStart"/>
            <w:r w:rsidRPr="001F06EC">
              <w:rPr>
                <w:rFonts w:ascii="Arial Narrow" w:hAnsi="Arial Narrow"/>
              </w:rPr>
              <w:t>antewersją</w:t>
            </w:r>
            <w:proofErr w:type="spellEnd"/>
            <w:r w:rsidRPr="001F06EC">
              <w:rPr>
                <w:rFonts w:ascii="Arial Narrow" w:hAnsi="Arial Narrow"/>
              </w:rPr>
              <w:t>, o średnicy 5.0 mm i długościach od 50 mm do 125 mm</w:t>
            </w:r>
            <w:r w:rsidR="00ED483F">
              <w:rPr>
                <w:rFonts w:ascii="Arial Narrow" w:hAnsi="Arial Narrow"/>
              </w:rPr>
              <w:t>.</w:t>
            </w:r>
            <w:r w:rsidRPr="001F06EC">
              <w:rPr>
                <w:rFonts w:ascii="Arial Narrow" w:hAnsi="Arial Narrow"/>
              </w:rPr>
              <w:t xml:space="preserve"> Zaślepka </w:t>
            </w:r>
            <w:proofErr w:type="spellStart"/>
            <w:r w:rsidRPr="001F06EC">
              <w:rPr>
                <w:rFonts w:ascii="Arial Narrow" w:hAnsi="Arial Narrow"/>
              </w:rPr>
              <w:t>kaniulowana</w:t>
            </w:r>
            <w:proofErr w:type="spellEnd"/>
            <w:r w:rsidRPr="001F06EC">
              <w:rPr>
                <w:rFonts w:ascii="Arial Narrow" w:hAnsi="Arial Narrow"/>
              </w:rPr>
              <w:t xml:space="preserve"> w długościach od O mm do 15 mm. Śruby blokujące o śr. 4.0 mm z gniazdem gwiazdkowym, kodowanie kolorami - kolor śruby ryglującej odpowiada kolorowi gwoździa oraz oznaczeniu kolorystycznemu tulei i wiertła. Średnice gwoździa 8.2,9 i 10 mm, w długościach od 240 mm do 400 mm</w:t>
            </w:r>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CF5257" w:rsidP="001F06EC">
            <w:pPr>
              <w:pStyle w:val="Zawartotabeli"/>
              <w:jc w:val="both"/>
              <w:rPr>
                <w:rFonts w:ascii="Arial Narrow" w:hAnsi="Arial Narrow"/>
              </w:rPr>
            </w:pPr>
            <w:r>
              <w:rPr>
                <w:rFonts w:ascii="Arial Narrow" w:hAnsi="Arial Narrow"/>
              </w:rPr>
              <w:t>Gwóźdź</w:t>
            </w:r>
            <w:r w:rsidR="001F06EC" w:rsidRPr="001F06EC">
              <w:rPr>
                <w:rFonts w:ascii="Arial Narrow" w:hAnsi="Arial Narrow"/>
              </w:rPr>
              <w:t xml:space="preserve"> udowy rekonstrukcyjny. Komplet stanowi: gwóźdź + śruba </w:t>
            </w:r>
            <w:proofErr w:type="spellStart"/>
            <w:r w:rsidR="001F06EC" w:rsidRPr="001F06EC">
              <w:rPr>
                <w:rFonts w:ascii="Arial Narrow" w:hAnsi="Arial Narrow"/>
              </w:rPr>
              <w:t>doszyjkowa</w:t>
            </w:r>
            <w:proofErr w:type="spellEnd"/>
            <w:r w:rsidR="001F06EC" w:rsidRPr="001F06EC">
              <w:rPr>
                <w:rFonts w:ascii="Arial Narrow" w:hAnsi="Arial Narrow"/>
              </w:rPr>
              <w:t xml:space="preserve"> + zaślepka+ śruba dystalna.</w:t>
            </w:r>
            <w:r w:rsidR="001F06EC">
              <w:rPr>
                <w:rFonts w:ascii="Arial Narrow" w:hAnsi="Arial Narrow"/>
              </w:rPr>
              <w:t xml:space="preserve"> Parametry wymagane:</w:t>
            </w:r>
          </w:p>
          <w:p w:rsidR="001F06EC" w:rsidRDefault="001F06EC" w:rsidP="00183A25">
            <w:pPr>
              <w:pStyle w:val="Zawartotabeli"/>
              <w:jc w:val="both"/>
              <w:rPr>
                <w:rFonts w:ascii="Arial Narrow" w:hAnsi="Arial Narrow"/>
              </w:rPr>
            </w:pPr>
            <w:r w:rsidRPr="001F06EC">
              <w:rPr>
                <w:rFonts w:ascii="Arial Narrow" w:hAnsi="Arial Narrow"/>
              </w:rPr>
              <w:t xml:space="preserve">Gwóźdź tytanowy do bliższej nasady kości udowej, blokowany, rekonstrukcyjny do złamań </w:t>
            </w:r>
            <w:proofErr w:type="spellStart"/>
            <w:r w:rsidRPr="001F06EC">
              <w:rPr>
                <w:rFonts w:ascii="Arial Narrow" w:hAnsi="Arial Narrow"/>
              </w:rPr>
              <w:t>przezkrętarzowych</w:t>
            </w:r>
            <w:proofErr w:type="spellEnd"/>
            <w:r w:rsidRPr="001F06EC">
              <w:rPr>
                <w:rFonts w:ascii="Arial Narrow" w:hAnsi="Arial Narrow"/>
              </w:rPr>
              <w:t>. Gwóźdź o anatomicznym kącie ugięcia 6l (w przypadku gwoździ długich krzywa ugięcia 1500 mm), możliwość blokowania statycznego lub dynamicznego w części dalszej.</w:t>
            </w:r>
            <w:r w:rsidR="00183A25">
              <w:rPr>
                <w:rFonts w:ascii="Arial Narrow" w:hAnsi="Arial Narrow"/>
              </w:rPr>
              <w:t xml:space="preserve"> </w:t>
            </w:r>
            <w:r w:rsidRPr="001F06EC">
              <w:rPr>
                <w:rFonts w:ascii="Arial Narrow" w:hAnsi="Arial Narrow"/>
              </w:rPr>
              <w:t>Śruba do szyjkowa z ostrzem heliakalnym (</w:t>
            </w:r>
            <w:proofErr w:type="spellStart"/>
            <w:r w:rsidRPr="001F06EC">
              <w:rPr>
                <w:rFonts w:ascii="Arial Narrow" w:hAnsi="Arial Narrow"/>
              </w:rPr>
              <w:t>spiralno</w:t>
            </w:r>
            <w:proofErr w:type="spellEnd"/>
            <w:r w:rsidRPr="001F06EC">
              <w:rPr>
                <w:rFonts w:ascii="Arial Narrow" w:hAnsi="Arial Narrow"/>
              </w:rPr>
              <w:t xml:space="preserve"> - nożowym), z wewnętrznym mechanizmem blokującym, zapobiegającym rotacji głowy kości udowej; w długości: od 80 mm do 120 mm z przeskokiem co 5 mm. Zaślepka o przewyższeniu: </w:t>
            </w:r>
            <w:proofErr w:type="spellStart"/>
            <w:r w:rsidRPr="001F06EC">
              <w:rPr>
                <w:rFonts w:ascii="Arial Narrow" w:hAnsi="Arial Narrow"/>
              </w:rPr>
              <w:t>Omm</w:t>
            </w:r>
            <w:proofErr w:type="spellEnd"/>
            <w:r w:rsidRPr="001F06EC">
              <w:rPr>
                <w:rFonts w:ascii="Arial Narrow" w:hAnsi="Arial Narrow"/>
              </w:rPr>
              <w:t xml:space="preserve">, 5mm, 10 mm, 15 mm. Śruba dystalna 4,9 mm, 5mm w długości: od 26 mm do 100 mm z przeskokiem co 2 mm, z gniazdem sześciokątnym i </w:t>
            </w:r>
            <w:r w:rsidRPr="001F06EC">
              <w:rPr>
                <w:rFonts w:ascii="Arial Narrow" w:hAnsi="Arial Narrow"/>
              </w:rPr>
              <w:lastRenderedPageBreak/>
              <w:t>gwiazdkowym.</w:t>
            </w:r>
            <w:r w:rsidR="00183A25">
              <w:rPr>
                <w:rFonts w:ascii="Arial Narrow" w:hAnsi="Arial Narrow"/>
              </w:rPr>
              <w:t xml:space="preserve"> </w:t>
            </w:r>
            <w:r w:rsidRPr="001F06EC">
              <w:rPr>
                <w:rFonts w:ascii="Arial Narrow" w:hAnsi="Arial Narrow"/>
              </w:rPr>
              <w:t xml:space="preserve">Instrumentarium wyposażone w celownik przezierny dla promieni RTG do blokowania w dalszej części gwoździa z precyzyjnym systemem korekcji odkształcania gwoździa po jego wprowadzeniu. Rozmiary: długości: (gwoździe krótkie) 170 mm, 200 mm, 240 mm, (gwoździe długie) 300 mm, 340 mm, 380 mm, 420 mm. Kątach CCO: 125 ~I, 130l, 1351.-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F06EC">
            <w:pPr>
              <w:pStyle w:val="Zawartotabeli"/>
              <w:jc w:val="both"/>
              <w:rPr>
                <w:rFonts w:ascii="Arial Narrow" w:hAnsi="Arial Narrow"/>
              </w:rPr>
            </w:pPr>
            <w:r w:rsidRPr="00183A25">
              <w:rPr>
                <w:rFonts w:ascii="Arial Narrow" w:hAnsi="Arial Narrow"/>
              </w:rPr>
              <w:t>Zestaw do złamań w obrębie bliższej kości piszczelowej. Komplet: płyta+ 5x śruba blokowana 3,5+ 2x śruba korowa 3,5</w:t>
            </w:r>
            <w:r>
              <w:rPr>
                <w:rFonts w:ascii="Arial Narrow" w:hAnsi="Arial Narrow"/>
              </w:rPr>
              <w:t>. Wymagania:</w:t>
            </w:r>
          </w:p>
          <w:p w:rsidR="00183A25" w:rsidRDefault="00183A25" w:rsidP="00CF5257">
            <w:pPr>
              <w:pStyle w:val="Zawartotabeli"/>
              <w:jc w:val="both"/>
              <w:rPr>
                <w:rFonts w:ascii="Arial Narrow" w:hAnsi="Arial Narrow"/>
              </w:rPr>
            </w:pPr>
            <w:r w:rsidRPr="00183A25">
              <w:rPr>
                <w:rFonts w:ascii="Arial Narrow" w:hAnsi="Arial Narrow"/>
              </w:rPr>
              <w:t>Płyta anatomiczna do złamań w obrębie bliższego końca kości piszczelowej. Płytka anatomiczna o kształ</w:t>
            </w:r>
            <w:r w:rsidR="00CF5257">
              <w:rPr>
                <w:rFonts w:ascii="Arial Narrow" w:hAnsi="Arial Narrow"/>
              </w:rPr>
              <w:t>cie zmniejszającym kontakt z kością</w:t>
            </w:r>
            <w:r w:rsidRPr="00183A25">
              <w:rPr>
                <w:rFonts w:ascii="Arial Narrow" w:hAnsi="Arial Narrow"/>
              </w:rPr>
              <w:t xml:space="preserve">, </w:t>
            </w:r>
            <w:proofErr w:type="spellStart"/>
            <w:r w:rsidRPr="00183A25">
              <w:rPr>
                <w:rFonts w:ascii="Arial Narrow" w:hAnsi="Arial Narrow"/>
              </w:rPr>
              <w:t>blokujaco</w:t>
            </w:r>
            <w:proofErr w:type="spellEnd"/>
            <w:r w:rsidRPr="00183A25">
              <w:rPr>
                <w:rFonts w:ascii="Arial Narrow" w:hAnsi="Arial Narrow"/>
              </w:rPr>
              <w:t xml:space="preserve"> - ko</w:t>
            </w:r>
            <w:r w:rsidR="00CF5257">
              <w:rPr>
                <w:rFonts w:ascii="Arial Narrow" w:hAnsi="Arial Narrow"/>
              </w:rPr>
              <w:t>mpresyjna do bliższej nasady koś</w:t>
            </w:r>
            <w:r w:rsidRPr="00183A25">
              <w:rPr>
                <w:rFonts w:ascii="Arial Narrow" w:hAnsi="Arial Narrow"/>
              </w:rPr>
              <w:t xml:space="preserve">ci piszczelowej od strony bocznej ,przyśrodkowej oraz </w:t>
            </w:r>
            <w:proofErr w:type="spellStart"/>
            <w:r w:rsidRPr="00183A25">
              <w:rPr>
                <w:rFonts w:ascii="Arial Narrow" w:hAnsi="Arial Narrow"/>
              </w:rPr>
              <w:t>tylkoprzyśrodkowej</w:t>
            </w:r>
            <w:proofErr w:type="spellEnd"/>
            <w:r w:rsidRPr="00183A25">
              <w:rPr>
                <w:rFonts w:ascii="Arial Narrow" w:hAnsi="Arial Narrow"/>
              </w:rPr>
              <w:t>,</w:t>
            </w:r>
            <w:r>
              <w:rPr>
                <w:rFonts w:ascii="Arial Narrow" w:hAnsi="Arial Narrow"/>
              </w:rPr>
              <w:t xml:space="preserve"> </w:t>
            </w:r>
            <w:r w:rsidRPr="00183A25">
              <w:rPr>
                <w:rFonts w:ascii="Arial Narrow" w:hAnsi="Arial Narrow"/>
              </w:rPr>
              <w:t xml:space="preserve">Na trzonie płyty otwory dwufunkcyjne nie </w:t>
            </w:r>
            <w:proofErr w:type="spellStart"/>
            <w:r w:rsidR="00ED483F">
              <w:rPr>
                <w:rFonts w:ascii="Arial Narrow" w:hAnsi="Arial Narrow"/>
              </w:rPr>
              <w:t>wymagajace</w:t>
            </w:r>
            <w:proofErr w:type="spellEnd"/>
            <w:r w:rsidR="00ED483F">
              <w:rPr>
                <w:rFonts w:ascii="Arial Narrow" w:hAnsi="Arial Narrow"/>
              </w:rPr>
              <w:t xml:space="preserve"> zaślepek/przejściówek, blokują</w:t>
            </w:r>
            <w:r w:rsidRPr="00183A25">
              <w:rPr>
                <w:rFonts w:ascii="Arial Narrow" w:hAnsi="Arial Narrow"/>
              </w:rPr>
              <w:t xml:space="preserve">co - kompresyjne z możliwością zastosowania śrub blokujących lub korowych/gąbczastych (kompresja </w:t>
            </w:r>
            <w:proofErr w:type="spellStart"/>
            <w:r w:rsidRPr="00183A25">
              <w:rPr>
                <w:rFonts w:ascii="Arial Narrow" w:hAnsi="Arial Narrow"/>
              </w:rPr>
              <w:t>miedzyodłamowa</w:t>
            </w:r>
            <w:proofErr w:type="spellEnd"/>
            <w:r w:rsidRPr="00183A25">
              <w:rPr>
                <w:rFonts w:ascii="Arial Narrow" w:hAnsi="Arial Narrow"/>
              </w:rPr>
              <w:t xml:space="preserve">). W głowie płyty otwory prowadzące śruby blokujące pod różnymi katami - w różnych kierunkach </w:t>
            </w:r>
            <w:proofErr w:type="spellStart"/>
            <w:r w:rsidRPr="00183A25">
              <w:rPr>
                <w:rFonts w:ascii="Arial Narrow" w:hAnsi="Arial Narrow"/>
              </w:rPr>
              <w:t>sr</w:t>
            </w:r>
            <w:proofErr w:type="spellEnd"/>
            <w:r w:rsidRPr="00183A25">
              <w:rPr>
                <w:rFonts w:ascii="Arial Narrow" w:hAnsi="Arial Narrow"/>
              </w:rPr>
              <w:t xml:space="preserve">. 3.5mm oraz otwory do wstępnej stabilizacji drutami </w:t>
            </w:r>
            <w:proofErr w:type="spellStart"/>
            <w:r w:rsidRPr="00183A25">
              <w:rPr>
                <w:rFonts w:ascii="Arial Narrow" w:hAnsi="Arial Narrow"/>
              </w:rPr>
              <w:t>Kirschnera</w:t>
            </w:r>
            <w:proofErr w:type="spellEnd"/>
            <w:r w:rsidRPr="00183A25">
              <w:rPr>
                <w:rFonts w:ascii="Arial Narrow" w:hAnsi="Arial Narrow"/>
              </w:rPr>
              <w:t xml:space="preserve"> , w części dalszej płytki otwory owalne gwintowane z możliwością zastosowania alternatywnie śrub blokowanych w płytce i korowych/gąbczastych 3.5/4.0. Śruby</w:t>
            </w:r>
            <w:r w:rsidR="00CF5257">
              <w:rPr>
                <w:rFonts w:ascii="Arial Narrow" w:hAnsi="Arial Narrow"/>
              </w:rPr>
              <w:t xml:space="preserve"> blokowane w płycie samogwintują</w:t>
            </w:r>
            <w:r w:rsidRPr="00183A25">
              <w:rPr>
                <w:rFonts w:ascii="Arial Narrow" w:hAnsi="Arial Narrow"/>
              </w:rPr>
              <w:t xml:space="preserve">ce oraz </w:t>
            </w:r>
            <w:proofErr w:type="spellStart"/>
            <w:r w:rsidRPr="00183A25">
              <w:rPr>
                <w:rFonts w:ascii="Arial Narrow" w:hAnsi="Arial Narrow"/>
              </w:rPr>
              <w:t>sam</w:t>
            </w:r>
            <w:r w:rsidR="00CF5257">
              <w:rPr>
                <w:rFonts w:ascii="Arial Narrow" w:hAnsi="Arial Narrow"/>
              </w:rPr>
              <w:t>otną</w:t>
            </w:r>
            <w:r w:rsidRPr="00183A25">
              <w:rPr>
                <w:rFonts w:ascii="Arial Narrow" w:hAnsi="Arial Narrow"/>
              </w:rPr>
              <w:t>ce</w:t>
            </w:r>
            <w:proofErr w:type="spellEnd"/>
            <w:r w:rsidR="00CF5257">
              <w:rPr>
                <w:rFonts w:ascii="Arial Narrow" w:hAnsi="Arial Narrow"/>
              </w:rPr>
              <w:t xml:space="preserve">  </w:t>
            </w:r>
            <w:r w:rsidRPr="00183A25">
              <w:rPr>
                <w:rFonts w:ascii="Arial Narrow" w:hAnsi="Arial Narrow"/>
              </w:rPr>
              <w:t>/</w:t>
            </w:r>
            <w:r w:rsidR="00CF5257">
              <w:rPr>
                <w:rFonts w:ascii="Arial Narrow" w:hAnsi="Arial Narrow"/>
              </w:rPr>
              <w:t xml:space="preserve"> </w:t>
            </w:r>
            <w:proofErr w:type="spellStart"/>
            <w:r w:rsidRPr="00183A25">
              <w:rPr>
                <w:rFonts w:ascii="Arial Narrow" w:hAnsi="Arial Narrow"/>
              </w:rPr>
              <w:t>samogwintujace</w:t>
            </w:r>
            <w:proofErr w:type="spellEnd"/>
            <w:r w:rsidRPr="00183A25">
              <w:rPr>
                <w:rFonts w:ascii="Arial Narrow" w:hAnsi="Arial Narrow"/>
              </w:rPr>
              <w:t xml:space="preserve"> z gniazdami sześciokątnymi i gwiazdkowymi wkręcane przy pomocy śrubokręta dynamometrycznego 1,5Nm. Płyta boczna z możliwością zastosowania śrub blokowanych </w:t>
            </w:r>
            <w:proofErr w:type="spellStart"/>
            <w:r w:rsidRPr="00183A25">
              <w:rPr>
                <w:rFonts w:ascii="Arial Narrow" w:hAnsi="Arial Narrow"/>
              </w:rPr>
              <w:t>zmiennokatowo</w:t>
            </w:r>
            <w:proofErr w:type="spellEnd"/>
            <w:r w:rsidRPr="00183A25">
              <w:rPr>
                <w:rFonts w:ascii="Arial Narrow" w:hAnsi="Arial Narrow"/>
              </w:rPr>
              <w:t xml:space="preserve"> z odchyleniem od osi w każdym kierunku 15 stopni o średnicy 3,5mm Materiał stal</w:t>
            </w:r>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183A25">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ED483F">
            <w:pPr>
              <w:pStyle w:val="Zawartotabeli"/>
              <w:jc w:val="both"/>
              <w:rPr>
                <w:rFonts w:ascii="Arial Narrow" w:hAnsi="Arial Narrow"/>
              </w:rPr>
            </w:pPr>
            <w:r w:rsidRPr="00183A25">
              <w:rPr>
                <w:rFonts w:ascii="Arial Narrow" w:hAnsi="Arial Narrow"/>
              </w:rPr>
              <w:t>Zestaw do złamań w obrębie dalszej nasady kości piszczelowej. Komplet: pł</w:t>
            </w:r>
            <w:r>
              <w:rPr>
                <w:rFonts w:ascii="Arial Narrow" w:hAnsi="Arial Narrow"/>
              </w:rPr>
              <w:t>yta+ 4x śruba blokowana 3,5+2x ś</w:t>
            </w:r>
            <w:r w:rsidRPr="00183A25">
              <w:rPr>
                <w:rFonts w:ascii="Arial Narrow" w:hAnsi="Arial Narrow"/>
              </w:rPr>
              <w:t>ruba blokowana 2,7mm+ 2x śruba korowa 3,5</w:t>
            </w:r>
            <w:r>
              <w:rPr>
                <w:rFonts w:ascii="Arial Narrow" w:hAnsi="Arial Narrow"/>
              </w:rPr>
              <w:t xml:space="preserve">. Wymagania: </w:t>
            </w:r>
            <w:r w:rsidRPr="00183A25">
              <w:rPr>
                <w:rFonts w:ascii="Arial Narrow" w:hAnsi="Arial Narrow"/>
              </w:rPr>
              <w:t xml:space="preserve">Płyta anatomiczna do dalszej nasady kości piszczelowej boczne i przyśrodkowe z dodatkowym podparciem kostki przyśrodkowej i bez, przednioboczne, </w:t>
            </w:r>
            <w:proofErr w:type="spellStart"/>
            <w:r w:rsidRPr="00183A25">
              <w:rPr>
                <w:rFonts w:ascii="Arial Narrow" w:hAnsi="Arial Narrow"/>
              </w:rPr>
              <w:t>p</w:t>
            </w:r>
            <w:r>
              <w:rPr>
                <w:rFonts w:ascii="Arial Narrow" w:hAnsi="Arial Narrow"/>
              </w:rPr>
              <w:t>rzednioprzyśrodkowe</w:t>
            </w:r>
            <w:proofErr w:type="spellEnd"/>
            <w:r>
              <w:rPr>
                <w:rFonts w:ascii="Arial Narrow" w:hAnsi="Arial Narrow"/>
              </w:rPr>
              <w:t xml:space="preserve"> </w:t>
            </w:r>
            <w:proofErr w:type="spellStart"/>
            <w:r>
              <w:rPr>
                <w:rFonts w:ascii="Arial Narrow" w:hAnsi="Arial Narrow"/>
              </w:rPr>
              <w:t>tylnoboczne</w:t>
            </w:r>
            <w:proofErr w:type="spellEnd"/>
            <w:r>
              <w:rPr>
                <w:rFonts w:ascii="Arial Narrow" w:hAnsi="Arial Narrow"/>
              </w:rPr>
              <w:t>.</w:t>
            </w:r>
            <w:r w:rsidRPr="00183A25">
              <w:rPr>
                <w:rFonts w:ascii="Arial Narrow" w:hAnsi="Arial Narrow"/>
              </w:rPr>
              <w:t xml:space="preserve"> Na trzonie płyty otwory dwufunkcyjne nie wymagające zaślepek</w:t>
            </w:r>
            <w:r w:rsidR="00ED483F">
              <w:rPr>
                <w:rFonts w:ascii="Arial Narrow" w:hAnsi="Arial Narrow"/>
              </w:rPr>
              <w:t xml:space="preserve"> </w:t>
            </w:r>
            <w:r w:rsidRPr="00183A25">
              <w:rPr>
                <w:rFonts w:ascii="Arial Narrow" w:hAnsi="Arial Narrow"/>
              </w:rPr>
              <w:t xml:space="preserve">/przejściówek, blokująco </w:t>
            </w:r>
            <w:r w:rsidR="00ED483F">
              <w:rPr>
                <w:rFonts w:ascii="Arial Narrow" w:hAnsi="Arial Narrow"/>
              </w:rPr>
              <w:t>–</w:t>
            </w:r>
            <w:r w:rsidRPr="00183A25">
              <w:rPr>
                <w:rFonts w:ascii="Arial Narrow" w:hAnsi="Arial Narrow"/>
              </w:rPr>
              <w:t xml:space="preserve"> kompresyjne</w:t>
            </w:r>
            <w:r w:rsidR="00ED483F">
              <w:rPr>
                <w:rFonts w:ascii="Arial Narrow" w:hAnsi="Arial Narrow"/>
              </w:rPr>
              <w:t xml:space="preserve"> </w:t>
            </w:r>
            <w:r w:rsidRPr="00183A25">
              <w:rPr>
                <w:rFonts w:ascii="Arial Narrow" w:hAnsi="Arial Narrow"/>
              </w:rPr>
              <w:t>z możliwością zastosowania śrub blokującyc</w:t>
            </w:r>
            <w:r w:rsidR="00ED483F">
              <w:rPr>
                <w:rFonts w:ascii="Arial Narrow" w:hAnsi="Arial Narrow"/>
              </w:rPr>
              <w:t xml:space="preserve">h lub korowych/gąbczastych </w:t>
            </w:r>
            <w:r w:rsidR="00ED483F">
              <w:rPr>
                <w:rFonts w:ascii="Arial Narrow" w:hAnsi="Arial Narrow"/>
              </w:rPr>
              <w:lastRenderedPageBreak/>
              <w:t xml:space="preserve">(kompresja </w:t>
            </w:r>
            <w:proofErr w:type="spellStart"/>
            <w:r w:rsidR="00ED483F">
              <w:rPr>
                <w:rFonts w:ascii="Arial Narrow" w:hAnsi="Arial Narrow"/>
              </w:rPr>
              <w:t>międzyodłamowa</w:t>
            </w:r>
            <w:proofErr w:type="spellEnd"/>
            <w:r w:rsidRPr="00183A25">
              <w:rPr>
                <w:rFonts w:ascii="Arial Narrow" w:hAnsi="Arial Narrow"/>
              </w:rPr>
              <w:t>).</w:t>
            </w:r>
            <w:r w:rsidR="00ED483F">
              <w:rPr>
                <w:rFonts w:ascii="Arial Narrow" w:hAnsi="Arial Narrow"/>
              </w:rPr>
              <w:t xml:space="preserve"> </w:t>
            </w:r>
            <w:r w:rsidRPr="00183A25">
              <w:rPr>
                <w:rFonts w:ascii="Arial Narrow" w:hAnsi="Arial Narrow"/>
              </w:rPr>
              <w:t>Śruby blokowane w płycie (3,</w:t>
            </w:r>
            <w:r>
              <w:rPr>
                <w:rFonts w:ascii="Arial Narrow" w:hAnsi="Arial Narrow"/>
              </w:rPr>
              <w:t xml:space="preserve">5mm) samogwintujące oraz </w:t>
            </w:r>
            <w:proofErr w:type="spellStart"/>
            <w:r>
              <w:rPr>
                <w:rFonts w:ascii="Arial Narrow" w:hAnsi="Arial Narrow"/>
              </w:rPr>
              <w:t>samotną</w:t>
            </w:r>
            <w:r w:rsidRPr="00183A25">
              <w:rPr>
                <w:rFonts w:ascii="Arial Narrow" w:hAnsi="Arial Narrow"/>
              </w:rPr>
              <w:t>ce</w:t>
            </w:r>
            <w:proofErr w:type="spellEnd"/>
            <w:r>
              <w:rPr>
                <w:rFonts w:ascii="Arial Narrow" w:hAnsi="Arial Narrow"/>
              </w:rPr>
              <w:t xml:space="preserve"> </w:t>
            </w:r>
            <w:r w:rsidRPr="00183A25">
              <w:rPr>
                <w:rFonts w:ascii="Arial Narrow" w:hAnsi="Arial Narrow"/>
              </w:rPr>
              <w:t>/samogwintujące z</w:t>
            </w:r>
            <w:r>
              <w:rPr>
                <w:rFonts w:ascii="Arial Narrow" w:hAnsi="Arial Narrow"/>
              </w:rPr>
              <w:t xml:space="preserve"> gniazdami sześciokątnymi i gwi</w:t>
            </w:r>
            <w:r w:rsidRPr="00183A25">
              <w:rPr>
                <w:rFonts w:ascii="Arial Narrow" w:hAnsi="Arial Narrow"/>
              </w:rPr>
              <w:t>a</w:t>
            </w:r>
            <w:r>
              <w:rPr>
                <w:rFonts w:ascii="Arial Narrow" w:hAnsi="Arial Narrow"/>
              </w:rPr>
              <w:t>z</w:t>
            </w:r>
            <w:r w:rsidRPr="00183A25">
              <w:rPr>
                <w:rFonts w:ascii="Arial Narrow" w:hAnsi="Arial Narrow"/>
              </w:rPr>
              <w:t xml:space="preserve">dkowymi wkręcane przy pomocy śrubokręta dynamometrycznego 1 ,5Nm. W głowie płyty otwory </w:t>
            </w:r>
            <w:r>
              <w:rPr>
                <w:rFonts w:ascii="Arial Narrow" w:hAnsi="Arial Narrow"/>
              </w:rPr>
              <w:t xml:space="preserve">pod śruby blokowane </w:t>
            </w:r>
            <w:proofErr w:type="spellStart"/>
            <w:r>
              <w:rPr>
                <w:rFonts w:ascii="Arial Narrow" w:hAnsi="Arial Narrow"/>
              </w:rPr>
              <w:t>zmiennoką</w:t>
            </w:r>
            <w:r w:rsidRPr="00183A25">
              <w:rPr>
                <w:rFonts w:ascii="Arial Narrow" w:hAnsi="Arial Narrow"/>
              </w:rPr>
              <w:t>towe</w:t>
            </w:r>
            <w:proofErr w:type="spellEnd"/>
            <w:r w:rsidRPr="00183A25">
              <w:rPr>
                <w:rFonts w:ascii="Arial Narrow" w:hAnsi="Arial Narrow"/>
              </w:rPr>
              <w:t xml:space="preserve"> z odchyleniem od osi w każdym kierunku 15 stopni o średnicy 3,5mm.Materiał stal.</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83A25">
            <w:pPr>
              <w:pStyle w:val="Zawartotabeli"/>
              <w:rPr>
                <w:rFonts w:ascii="Arial Narrow" w:hAnsi="Arial Narrow"/>
              </w:rPr>
            </w:pPr>
            <w:r w:rsidRPr="00183A25">
              <w:rPr>
                <w:rFonts w:ascii="Arial Narrow" w:hAnsi="Arial Narrow"/>
              </w:rPr>
              <w:t>Zestaw do złamań w obrębie dalszej nasady kości promieniowej. Materiał stal/tytan. Komplet: płyta+ 5xśruba blokowana 2</w:t>
            </w:r>
            <w:r>
              <w:rPr>
                <w:rFonts w:ascii="Arial Narrow" w:hAnsi="Arial Narrow"/>
              </w:rPr>
              <w:t>,4+ 2x śruba korowa. Wymagania:</w:t>
            </w:r>
          </w:p>
          <w:p w:rsidR="00183A25" w:rsidRDefault="00183A25" w:rsidP="00ED483F">
            <w:pPr>
              <w:pStyle w:val="Zawartotabeli"/>
              <w:jc w:val="both"/>
              <w:rPr>
                <w:rFonts w:ascii="Arial Narrow" w:hAnsi="Arial Narrow"/>
              </w:rPr>
            </w:pPr>
            <w:r w:rsidRPr="00183A25">
              <w:rPr>
                <w:rFonts w:ascii="Arial Narrow" w:hAnsi="Arial Narrow"/>
              </w:rPr>
              <w:t xml:space="preserve">Płyta grzbietowa/dłoniowa do dalszej nasady kości promieniowej z otworami blokowanymi w płycie zmienno-kątowymi. Płytka dłoniowa - anatomiczna o kształcie zmniejszającym kontakt z kością, blokująco - kompresyjna do dalszej nasady kości promieniowej. Na trzonie płyty otwory dwufunkcyjne nie wymagające </w:t>
            </w:r>
            <w:r>
              <w:rPr>
                <w:rFonts w:ascii="Arial Narrow" w:hAnsi="Arial Narrow"/>
              </w:rPr>
              <w:t xml:space="preserve">zaślepek </w:t>
            </w:r>
            <w:r w:rsidRPr="00183A25">
              <w:rPr>
                <w:rFonts w:ascii="Arial Narrow" w:hAnsi="Arial Narrow"/>
              </w:rPr>
              <w:t>/</w:t>
            </w:r>
            <w:r>
              <w:rPr>
                <w:rFonts w:ascii="Arial Narrow" w:hAnsi="Arial Narrow"/>
              </w:rPr>
              <w:t xml:space="preserve"> </w:t>
            </w:r>
            <w:proofErr w:type="spellStart"/>
            <w:r w:rsidRPr="00183A25">
              <w:rPr>
                <w:rFonts w:ascii="Arial Narrow" w:hAnsi="Arial Narrow"/>
              </w:rPr>
              <w:t>przejsciówek</w:t>
            </w:r>
            <w:proofErr w:type="spellEnd"/>
            <w:r w:rsidRPr="00183A25">
              <w:rPr>
                <w:rFonts w:ascii="Arial Narrow" w:hAnsi="Arial Narrow"/>
              </w:rPr>
              <w:t xml:space="preserve">, </w:t>
            </w:r>
            <w:proofErr w:type="spellStart"/>
            <w:r w:rsidRPr="00183A25">
              <w:rPr>
                <w:rFonts w:ascii="Arial Narrow" w:hAnsi="Arial Narrow"/>
              </w:rPr>
              <w:t>blokujaco</w:t>
            </w:r>
            <w:proofErr w:type="spellEnd"/>
            <w:r w:rsidRPr="00183A25">
              <w:rPr>
                <w:rFonts w:ascii="Arial Narrow" w:hAnsi="Arial Narrow"/>
              </w:rPr>
              <w:t xml:space="preserve"> - kompresyjne z możliwością zastosowania </w:t>
            </w:r>
            <w:r>
              <w:rPr>
                <w:rFonts w:ascii="Arial Narrow" w:hAnsi="Arial Narrow"/>
              </w:rPr>
              <w:t xml:space="preserve">śrub </w:t>
            </w:r>
            <w:proofErr w:type="spellStart"/>
            <w:r>
              <w:rPr>
                <w:rFonts w:ascii="Arial Narrow" w:hAnsi="Arial Narrow"/>
              </w:rPr>
              <w:t>blokujacych</w:t>
            </w:r>
            <w:proofErr w:type="spellEnd"/>
            <w:r>
              <w:rPr>
                <w:rFonts w:ascii="Arial Narrow" w:hAnsi="Arial Narrow"/>
              </w:rPr>
              <w:t xml:space="preserve"> lub korowych (kompresja </w:t>
            </w:r>
            <w:proofErr w:type="spellStart"/>
            <w:r>
              <w:rPr>
                <w:rFonts w:ascii="Arial Narrow" w:hAnsi="Arial Narrow"/>
              </w:rPr>
              <w:t>miedzyodłamowa</w:t>
            </w:r>
            <w:proofErr w:type="spellEnd"/>
            <w:r w:rsidRPr="00183A25">
              <w:rPr>
                <w:rFonts w:ascii="Arial Narrow" w:hAnsi="Arial Narrow"/>
              </w:rPr>
              <w:t xml:space="preserve">), </w:t>
            </w:r>
            <w:proofErr w:type="spellStart"/>
            <w:r w:rsidRPr="00183A25">
              <w:rPr>
                <w:rFonts w:ascii="Arial Narrow" w:hAnsi="Arial Narrow"/>
              </w:rPr>
              <w:t>podłulny</w:t>
            </w:r>
            <w:proofErr w:type="spellEnd"/>
            <w:r w:rsidRPr="00183A25">
              <w:rPr>
                <w:rFonts w:ascii="Arial Narrow" w:hAnsi="Arial Narrow"/>
              </w:rPr>
              <w:t xml:space="preserve"> otwór </w:t>
            </w:r>
            <w:proofErr w:type="spellStart"/>
            <w:r w:rsidRPr="00183A25">
              <w:rPr>
                <w:rFonts w:ascii="Arial Narrow" w:hAnsi="Arial Narrow"/>
              </w:rPr>
              <w:t>blokujaco</w:t>
            </w:r>
            <w:proofErr w:type="spellEnd"/>
            <w:r w:rsidRPr="00183A25">
              <w:rPr>
                <w:rFonts w:ascii="Arial Narrow" w:hAnsi="Arial Narrow"/>
              </w:rPr>
              <w:t xml:space="preserve"> - kompresyjny umożliwia elastyczność pionowego pozycjonowania płytki. W głowie płyty otwory prowadzące śruby z owalna gwintowana głowa 2.4mm-blokowane </w:t>
            </w:r>
            <w:proofErr w:type="spellStart"/>
            <w:r w:rsidRPr="00183A25">
              <w:rPr>
                <w:rFonts w:ascii="Arial Narrow" w:hAnsi="Arial Narrow"/>
              </w:rPr>
              <w:t>wielokątowo</w:t>
            </w:r>
            <w:proofErr w:type="spellEnd"/>
            <w:r w:rsidRPr="00183A25">
              <w:rPr>
                <w:rFonts w:ascii="Arial Narrow" w:hAnsi="Arial Narrow"/>
              </w:rPr>
              <w:t xml:space="preserve"> z odchyleniem kierunku prowadzenia śru</w:t>
            </w:r>
            <w:r>
              <w:rPr>
                <w:rFonts w:ascii="Arial Narrow" w:hAnsi="Arial Narrow"/>
              </w:rPr>
              <w:t>by od głównej osi o 15st. w każ</w:t>
            </w:r>
            <w:r w:rsidRPr="00183A25">
              <w:rPr>
                <w:rFonts w:ascii="Arial Narrow" w:hAnsi="Arial Narrow"/>
              </w:rPr>
              <w:t>dym kierunku. Otwory w głowie płyty zbudowane z czterech kolumn gwintowanych z min. czterema zwojami gwintu. Możliwość zastosowania śrub blokowanych w płycie 2.4/2.7 wprowadzanych w osi otworów w głowie płyty. W cz</w:t>
            </w:r>
            <w:r w:rsidR="00ED483F">
              <w:rPr>
                <w:rFonts w:ascii="Arial Narrow" w:hAnsi="Arial Narrow"/>
              </w:rPr>
              <w:t>ęś</w:t>
            </w:r>
            <w:r w:rsidRPr="00183A25">
              <w:rPr>
                <w:rFonts w:ascii="Arial Narrow" w:hAnsi="Arial Narrow"/>
              </w:rPr>
              <w:t>ci dalszej płytki otwory owalne gwintowane z możliwością zastosowania alternatywnie śrub blokowanych w płytce i korowych 2.4/2,7mm.</w:t>
            </w:r>
            <w:r>
              <w:rPr>
                <w:rFonts w:ascii="Arial Narrow" w:hAnsi="Arial Narrow"/>
              </w:rPr>
              <w:t xml:space="preserve"> </w:t>
            </w:r>
            <w:r w:rsidRPr="00183A25">
              <w:rPr>
                <w:rFonts w:ascii="Arial Narrow" w:hAnsi="Arial Narrow"/>
              </w:rPr>
              <w:t xml:space="preserve"> Instrumentarium wyposażone w celownik określający </w:t>
            </w:r>
            <w:r>
              <w:rPr>
                <w:rFonts w:ascii="Arial Narrow" w:hAnsi="Arial Narrow"/>
              </w:rPr>
              <w:t>maksymalne odchylenie kierunku ś</w:t>
            </w:r>
            <w:r w:rsidRPr="00183A25">
              <w:rPr>
                <w:rFonts w:ascii="Arial Narrow" w:hAnsi="Arial Narrow"/>
              </w:rPr>
              <w:t>ruby od osi. Śruby blokowane</w:t>
            </w:r>
            <w:r>
              <w:rPr>
                <w:rFonts w:ascii="Arial Narrow" w:hAnsi="Arial Narrow"/>
              </w:rPr>
              <w:t xml:space="preserve"> w płycie wkręcane przy pomocy ś</w:t>
            </w:r>
            <w:r w:rsidRPr="00183A25">
              <w:rPr>
                <w:rFonts w:ascii="Arial Narrow" w:hAnsi="Arial Narrow"/>
              </w:rPr>
              <w:t>rubokr</w:t>
            </w:r>
            <w:r>
              <w:rPr>
                <w:rFonts w:ascii="Arial Narrow" w:hAnsi="Arial Narrow"/>
              </w:rPr>
              <w:t>ę</w:t>
            </w:r>
            <w:r w:rsidRPr="00183A25">
              <w:rPr>
                <w:rFonts w:ascii="Arial Narrow" w:hAnsi="Arial Narrow"/>
              </w:rPr>
              <w:t>ta dynamometrycznego 0,8Nm. Śruby blokowane w płycie i korowe samogwintuj</w:t>
            </w:r>
            <w:r>
              <w:rPr>
                <w:rFonts w:ascii="Arial Narrow" w:hAnsi="Arial Narrow"/>
              </w:rPr>
              <w:t>ą</w:t>
            </w:r>
            <w:r w:rsidRPr="00183A25">
              <w:rPr>
                <w:rFonts w:ascii="Arial Narrow" w:hAnsi="Arial Narrow"/>
              </w:rPr>
              <w:t>ce z gniazdami gwi</w:t>
            </w:r>
            <w:r>
              <w:rPr>
                <w:rFonts w:ascii="Arial Narrow" w:hAnsi="Arial Narrow"/>
              </w:rPr>
              <w:t>a</w:t>
            </w:r>
            <w:r w:rsidRPr="00183A25">
              <w:rPr>
                <w:rFonts w:ascii="Arial Narrow" w:hAnsi="Arial Narrow"/>
              </w:rPr>
              <w:t>zdkowymi. płyty grzbietowe typu L,T, do kolumny pośredn</w:t>
            </w:r>
            <w:r>
              <w:rPr>
                <w:rFonts w:ascii="Arial Narrow" w:hAnsi="Arial Narrow"/>
              </w:rPr>
              <w:t xml:space="preserve">iej, dłoniowe 2 kolumnowe, pozastawowe i </w:t>
            </w:r>
            <w:proofErr w:type="spellStart"/>
            <w:r>
              <w:rPr>
                <w:rFonts w:ascii="Arial Narrow" w:hAnsi="Arial Narrow"/>
              </w:rPr>
              <w:t>przystawowe</w:t>
            </w:r>
            <w:proofErr w:type="spellEnd"/>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83A25">
            <w:pPr>
              <w:pStyle w:val="Zawartotabeli"/>
              <w:rPr>
                <w:rFonts w:ascii="Arial Narrow" w:hAnsi="Arial Narrow"/>
              </w:rPr>
            </w:pPr>
            <w:r w:rsidRPr="00183A25">
              <w:rPr>
                <w:rFonts w:ascii="Arial Narrow" w:hAnsi="Arial Narrow"/>
              </w:rPr>
              <w:t>System do os</w:t>
            </w:r>
            <w:r>
              <w:rPr>
                <w:rFonts w:ascii="Arial Narrow" w:hAnsi="Arial Narrow"/>
              </w:rPr>
              <w:t>teotomii i urazów w obrębie bliż</w:t>
            </w:r>
            <w:r w:rsidRPr="00183A25">
              <w:rPr>
                <w:rFonts w:ascii="Arial Narrow" w:hAnsi="Arial Narrow"/>
              </w:rPr>
              <w:t>szej nasady kości udowej u dzieci i młodocianych. Komplet stanowi płyt</w:t>
            </w:r>
            <w:r w:rsidR="00CF5257">
              <w:rPr>
                <w:rFonts w:ascii="Arial Narrow" w:hAnsi="Arial Narrow"/>
              </w:rPr>
              <w:t>a+ 2 śruby korowe+ 3 blokowane. Wymagania:</w:t>
            </w:r>
          </w:p>
          <w:p w:rsidR="00CF5257" w:rsidRDefault="00CF5257" w:rsidP="00CF5257">
            <w:pPr>
              <w:pStyle w:val="Zawartotabeli"/>
              <w:jc w:val="both"/>
              <w:rPr>
                <w:rFonts w:ascii="Arial Narrow" w:hAnsi="Arial Narrow"/>
              </w:rPr>
            </w:pPr>
            <w:r w:rsidRPr="00CF5257">
              <w:rPr>
                <w:rFonts w:ascii="Arial Narrow" w:hAnsi="Arial Narrow"/>
              </w:rPr>
              <w:lastRenderedPageBreak/>
              <w:t>Pytka anatomiczna o kształcie zmniejsz</w:t>
            </w:r>
            <w:r w:rsidR="00ED483F">
              <w:rPr>
                <w:rFonts w:ascii="Arial Narrow" w:hAnsi="Arial Narrow"/>
              </w:rPr>
              <w:t xml:space="preserve">ającym kontakt z kością, </w:t>
            </w:r>
            <w:proofErr w:type="spellStart"/>
            <w:r w:rsidR="00ED483F">
              <w:rPr>
                <w:rFonts w:ascii="Arial Narrow" w:hAnsi="Arial Narrow"/>
              </w:rPr>
              <w:t>blokują</w:t>
            </w:r>
            <w:r w:rsidRPr="00CF5257">
              <w:rPr>
                <w:rFonts w:ascii="Arial Narrow" w:hAnsi="Arial Narrow"/>
              </w:rPr>
              <w:t>co­kompresyjną</w:t>
            </w:r>
            <w:proofErr w:type="spellEnd"/>
            <w:r w:rsidRPr="00CF5257">
              <w:rPr>
                <w:rFonts w:ascii="Arial Narrow" w:hAnsi="Arial Narrow"/>
              </w:rPr>
              <w:t xml:space="preserve"> do dalszej nasady kości udowej wykonana ze stali </w:t>
            </w:r>
            <w:proofErr w:type="spellStart"/>
            <w:r w:rsidRPr="00CF5257">
              <w:rPr>
                <w:rFonts w:ascii="Arial Narrow" w:hAnsi="Arial Narrow"/>
              </w:rPr>
              <w:t>implantowej</w:t>
            </w:r>
            <w:proofErr w:type="spellEnd"/>
            <w:r w:rsidRPr="00CF5257">
              <w:rPr>
                <w:rFonts w:ascii="Arial Narrow" w:hAnsi="Arial Narrow"/>
              </w:rPr>
              <w:t xml:space="preserve">. Na trzonie płyty otwory dwufunkcyjne nie wymagające zaślepek/przejściówek, </w:t>
            </w:r>
            <w:proofErr w:type="spellStart"/>
            <w:r w:rsidRPr="00CF5257">
              <w:rPr>
                <w:rFonts w:ascii="Arial Narrow" w:hAnsi="Arial Narrow"/>
              </w:rPr>
              <w:t>blokująco­kompresyjne</w:t>
            </w:r>
            <w:proofErr w:type="spellEnd"/>
            <w:r w:rsidRPr="00CF5257">
              <w:rPr>
                <w:rFonts w:ascii="Arial Narrow" w:hAnsi="Arial Narrow"/>
              </w:rPr>
              <w:t xml:space="preserve"> z możliwością zastosowania śrub blokujących lub korowych</w:t>
            </w:r>
            <w:r w:rsidR="00ED483F">
              <w:rPr>
                <w:rFonts w:ascii="Arial Narrow" w:hAnsi="Arial Narrow"/>
              </w:rPr>
              <w:t xml:space="preserve"> </w:t>
            </w:r>
            <w:r w:rsidRPr="00CF5257">
              <w:rPr>
                <w:rFonts w:ascii="Arial Narrow" w:hAnsi="Arial Narrow"/>
              </w:rPr>
              <w:t xml:space="preserve">/gąbczastych (kompresja </w:t>
            </w:r>
            <w:proofErr w:type="spellStart"/>
            <w:r w:rsidRPr="00CF5257">
              <w:rPr>
                <w:rFonts w:ascii="Arial Narrow" w:hAnsi="Arial Narrow"/>
              </w:rPr>
              <w:t>międzyodłamowa</w:t>
            </w:r>
            <w:proofErr w:type="spellEnd"/>
            <w:r w:rsidRPr="00CF5257">
              <w:rPr>
                <w:rFonts w:ascii="Arial Narrow" w:hAnsi="Arial Narrow"/>
              </w:rPr>
              <w:t xml:space="preserve">). W głowie płyty otwory prowadzące śruby blokujące </w:t>
            </w:r>
            <w:proofErr w:type="spellStart"/>
            <w:r w:rsidRPr="00CF5257">
              <w:rPr>
                <w:rFonts w:ascii="Arial Narrow" w:hAnsi="Arial Narrow"/>
              </w:rPr>
              <w:t>doszyjkowe</w:t>
            </w:r>
            <w:proofErr w:type="spellEnd"/>
            <w:r w:rsidRPr="00CF5257">
              <w:rPr>
                <w:rFonts w:ascii="Arial Narrow" w:hAnsi="Arial Narrow"/>
              </w:rPr>
              <w:t xml:space="preserve"> - śr. 3,5 i 5.0 mm oraz otwory do wstępnej stabilizacji drutami </w:t>
            </w:r>
            <w:proofErr w:type="spellStart"/>
            <w:r w:rsidRPr="00CF5257">
              <w:rPr>
                <w:rFonts w:ascii="Arial Narrow" w:hAnsi="Arial Narrow"/>
              </w:rPr>
              <w:t>Kirschnera</w:t>
            </w:r>
            <w:proofErr w:type="spellEnd"/>
            <w:r w:rsidRPr="00CF5257">
              <w:rPr>
                <w:rFonts w:ascii="Arial Narrow" w:hAnsi="Arial Narrow"/>
              </w:rPr>
              <w:t xml:space="preserve">. Płyty do bliższej nasady k. udowej z określonym kątem prowadzenia śrub </w:t>
            </w:r>
            <w:proofErr w:type="spellStart"/>
            <w:r w:rsidRPr="00CF5257">
              <w:rPr>
                <w:rFonts w:ascii="Arial Narrow" w:hAnsi="Arial Narrow"/>
              </w:rPr>
              <w:t>doszyjkowych</w:t>
            </w:r>
            <w:proofErr w:type="spellEnd"/>
            <w:r w:rsidRPr="00CF5257">
              <w:rPr>
                <w:rFonts w:ascii="Arial Narrow" w:hAnsi="Arial Narrow"/>
              </w:rPr>
              <w:t xml:space="preserve"> - 1000, 10</w:t>
            </w:r>
            <w:r>
              <w:rPr>
                <w:rFonts w:ascii="Arial Narrow" w:hAnsi="Arial Narrow"/>
              </w:rPr>
              <w:t xml:space="preserve">00, 1200, 1300, 1400 oraz 1500. </w:t>
            </w:r>
            <w:r w:rsidRPr="00CF5257">
              <w:rPr>
                <w:rFonts w:ascii="Arial Narrow" w:hAnsi="Arial Narrow"/>
              </w:rPr>
              <w:t xml:space="preserve">Płyty do dalszej nasady k. udowej z określonym kątem prowadzenia śrub kłykciowych 900 W części trzonowej płytki otwory owalne gwintowane z możliwością zastosowania alternatywnie śrub blokowanych w płytce i korowych/gąbczastych 3.5 oraz 4.5/5.0. Śruby blokowane w płycie (3,5 i 5,0 mm)samogwintujące oraz </w:t>
            </w:r>
            <w:proofErr w:type="spellStart"/>
            <w:r w:rsidRPr="00CF5257">
              <w:rPr>
                <w:rFonts w:ascii="Arial Narrow" w:hAnsi="Arial Narrow"/>
              </w:rPr>
              <w:t>samotnące</w:t>
            </w:r>
            <w:proofErr w:type="spellEnd"/>
            <w:r w:rsidR="00ED483F">
              <w:rPr>
                <w:rFonts w:ascii="Arial Narrow" w:hAnsi="Arial Narrow"/>
              </w:rPr>
              <w:t xml:space="preserve"> </w:t>
            </w:r>
            <w:r w:rsidRPr="00CF5257">
              <w:rPr>
                <w:rFonts w:ascii="Arial Narrow" w:hAnsi="Arial Narrow"/>
              </w:rPr>
              <w:t>/samogwintujące z gniazdami sześciokątnymi i gwiazdkowymi wkręcane przy pomocy śrubokręta dynamometrycznego 1,5Nm/4,ONm.</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CF5257"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w:t>
            </w:r>
            <w:r w:rsidR="00183A25">
              <w:rPr>
                <w:rFonts w:ascii="Arial Narrow" w:hAnsi="Arial Narrow" w:cs="Times New Roman"/>
                <w:sz w:val="20"/>
                <w:szCs w:val="20"/>
              </w:rPr>
              <w:t>pl</w:t>
            </w:r>
            <w:proofErr w:type="spellEnd"/>
            <w:r w:rsidR="00183A25">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Pr="00ED483F" w:rsidRDefault="00ED483F" w:rsidP="00ED483F">
            <w:pPr>
              <w:jc w:val="both"/>
              <w:rPr>
                <w:rFonts w:ascii="Arial Narrow" w:hAnsi="Arial Narrow"/>
                <w:color w:val="000000"/>
                <w:sz w:val="20"/>
                <w:szCs w:val="20"/>
              </w:rPr>
            </w:pPr>
            <w:r w:rsidRPr="00ED483F">
              <w:rPr>
                <w:rFonts w:ascii="Arial Narrow" w:hAnsi="Arial Narrow"/>
                <w:color w:val="000000"/>
                <w:sz w:val="20"/>
                <w:szCs w:val="20"/>
              </w:rPr>
              <w:t xml:space="preserve">Śruby </w:t>
            </w:r>
            <w:proofErr w:type="spellStart"/>
            <w:r w:rsidRPr="00ED483F">
              <w:rPr>
                <w:rFonts w:ascii="Arial Narrow" w:hAnsi="Arial Narrow"/>
                <w:color w:val="000000"/>
                <w:sz w:val="20"/>
                <w:szCs w:val="20"/>
              </w:rPr>
              <w:t>kaniulowane</w:t>
            </w:r>
            <w:proofErr w:type="spellEnd"/>
            <w:r w:rsidRPr="00ED483F">
              <w:rPr>
                <w:rFonts w:ascii="Arial Narrow" w:hAnsi="Arial Narrow"/>
                <w:color w:val="000000"/>
                <w:sz w:val="20"/>
                <w:szCs w:val="20"/>
              </w:rPr>
              <w:t xml:space="preserve"> </w:t>
            </w:r>
            <w:r>
              <w:rPr>
                <w:rFonts w:ascii="Arial Narrow" w:hAnsi="Arial Narrow"/>
                <w:color w:val="000000"/>
                <w:sz w:val="20"/>
                <w:szCs w:val="20"/>
              </w:rPr>
              <w:t xml:space="preserve">wyszczególnione w poz. 8.1. – 8.4., </w:t>
            </w:r>
            <w:r w:rsidRPr="00ED483F">
              <w:rPr>
                <w:rFonts w:ascii="Arial Narrow" w:hAnsi="Arial Narrow"/>
                <w:color w:val="000000"/>
                <w:sz w:val="20"/>
                <w:szCs w:val="20"/>
              </w:rPr>
              <w:t xml:space="preserve">o średnicy gwintu 4,5 mm. </w:t>
            </w:r>
            <w:proofErr w:type="spellStart"/>
            <w:r w:rsidRPr="00ED483F">
              <w:rPr>
                <w:rFonts w:ascii="Arial Narrow" w:hAnsi="Arial Narrow"/>
                <w:color w:val="000000"/>
                <w:sz w:val="20"/>
                <w:szCs w:val="20"/>
              </w:rPr>
              <w:t>Kaniulacja</w:t>
            </w:r>
            <w:proofErr w:type="spellEnd"/>
            <w:r w:rsidRPr="00ED483F">
              <w:rPr>
                <w:rFonts w:ascii="Arial Narrow" w:hAnsi="Arial Narrow"/>
                <w:color w:val="000000"/>
                <w:sz w:val="20"/>
                <w:szCs w:val="20"/>
              </w:rPr>
              <w:t xml:space="preserve"> umożliwiająca wprowadzenie po drucie </w:t>
            </w:r>
            <w:proofErr w:type="spellStart"/>
            <w:r w:rsidRPr="00ED483F">
              <w:rPr>
                <w:rFonts w:ascii="Arial Narrow" w:hAnsi="Arial Narrow"/>
                <w:color w:val="000000"/>
                <w:sz w:val="20"/>
                <w:szCs w:val="20"/>
              </w:rPr>
              <w:t>Kirschnera</w:t>
            </w:r>
            <w:proofErr w:type="spellEnd"/>
            <w:r w:rsidRPr="00ED483F">
              <w:rPr>
                <w:rFonts w:ascii="Arial Narrow" w:hAnsi="Arial Narrow"/>
                <w:color w:val="000000"/>
                <w:sz w:val="20"/>
                <w:szCs w:val="20"/>
              </w:rPr>
              <w:t xml:space="preserve"> o średnicy 1,6mm. Głowa śruby o zmniejszonym profilu- zapewniająca dobre oparcie na kości. Gniazdo śruby sześciokątne. Kompatybilne z posiadanym przez zamawiającego </w:t>
            </w:r>
            <w:proofErr w:type="spellStart"/>
            <w:r w:rsidRPr="00ED483F">
              <w:rPr>
                <w:rFonts w:ascii="Arial Narrow" w:hAnsi="Arial Narrow"/>
                <w:color w:val="000000"/>
                <w:sz w:val="20"/>
                <w:szCs w:val="20"/>
              </w:rPr>
              <w:t>instrumentariu</w:t>
            </w:r>
            <w:proofErr w:type="spellEnd"/>
            <w:r w:rsidRPr="00ED483F">
              <w:rPr>
                <w:rFonts w:ascii="Arial Narrow" w:hAnsi="Arial Narrow"/>
                <w:color w:val="000000"/>
                <w:sz w:val="20"/>
                <w:szCs w:val="20"/>
              </w:rPr>
              <w:t>.</w:t>
            </w:r>
            <w:r>
              <w:t xml:space="preserve"> </w:t>
            </w:r>
            <w:r w:rsidRPr="00ED483F">
              <w:rPr>
                <w:rFonts w:ascii="Arial Narrow" w:hAnsi="Arial Narrow"/>
                <w:color w:val="000000"/>
                <w:sz w:val="20"/>
                <w:szCs w:val="20"/>
              </w:rPr>
              <w:t>Śruby w długościach od 20-72 mm.</w:t>
            </w:r>
          </w:p>
        </w:tc>
        <w:tc>
          <w:tcPr>
            <w:tcW w:w="1418"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1F06EC" w:rsidRDefault="001F06EC"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1F06EC" w:rsidRDefault="001F06EC"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Śruby stalowe s</w:t>
            </w:r>
            <w:r>
              <w:rPr>
                <w:rFonts w:ascii="Arial Narrow" w:hAnsi="Arial Narrow"/>
                <w:sz w:val="20"/>
                <w:szCs w:val="20"/>
              </w:rPr>
              <w:t>amogwintujące z krótkim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 xml:space="preserve">Śruby stalowe </w:t>
            </w:r>
            <w:r>
              <w:rPr>
                <w:rFonts w:ascii="Arial Narrow" w:hAnsi="Arial Narrow"/>
                <w:sz w:val="20"/>
                <w:szCs w:val="20"/>
              </w:rPr>
              <w:t>samogwintujące z pełnym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 xml:space="preserve">Śruby tytanowe </w:t>
            </w:r>
            <w:proofErr w:type="spellStart"/>
            <w:r w:rsidRPr="00ED483F">
              <w:rPr>
                <w:rFonts w:ascii="Arial Narrow" w:hAnsi="Arial Narrow"/>
                <w:sz w:val="20"/>
                <w:szCs w:val="20"/>
              </w:rPr>
              <w:t>samotnące</w:t>
            </w:r>
            <w:proofErr w:type="spellEnd"/>
            <w:r w:rsidRPr="00ED483F">
              <w:rPr>
                <w:rFonts w:ascii="Arial Narrow" w:hAnsi="Arial Narrow"/>
                <w:sz w:val="20"/>
                <w:szCs w:val="20"/>
              </w:rPr>
              <w:t xml:space="preserve"> z krótkim gwintem</w:t>
            </w:r>
            <w:r>
              <w:rPr>
                <w:rFonts w:ascii="Arial Narrow" w:hAnsi="Arial Narrow"/>
                <w:sz w:val="20"/>
                <w:szCs w:val="20"/>
              </w:rPr>
              <w:t>.</w:t>
            </w:r>
            <w:r w:rsidRPr="00ED483F">
              <w:rPr>
                <w:rFonts w:ascii="Arial Narrow" w:hAnsi="Arial Narrow"/>
                <w:sz w:val="20"/>
                <w:szCs w:val="20"/>
              </w:rPr>
              <w:t xml:space="preserve"> </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Śruby tyta</w:t>
            </w:r>
            <w:r>
              <w:rPr>
                <w:rFonts w:ascii="Arial Narrow" w:hAnsi="Arial Narrow"/>
                <w:sz w:val="20"/>
                <w:szCs w:val="20"/>
              </w:rPr>
              <w:t xml:space="preserve">nowe </w:t>
            </w:r>
            <w:proofErr w:type="spellStart"/>
            <w:r>
              <w:rPr>
                <w:rFonts w:ascii="Arial Narrow" w:hAnsi="Arial Narrow"/>
                <w:sz w:val="20"/>
                <w:szCs w:val="20"/>
              </w:rPr>
              <w:t>samotnące</w:t>
            </w:r>
            <w:proofErr w:type="spellEnd"/>
            <w:r>
              <w:rPr>
                <w:rFonts w:ascii="Arial Narrow" w:hAnsi="Arial Narrow"/>
                <w:sz w:val="20"/>
                <w:szCs w:val="20"/>
              </w:rPr>
              <w:t xml:space="preserve"> z pełnym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9675F4">
            <w:pPr>
              <w:pStyle w:val="Zawartotabeli"/>
              <w:jc w:val="both"/>
              <w:rPr>
                <w:rFonts w:ascii="Arial Narrow" w:hAnsi="Arial Narrow"/>
              </w:rPr>
            </w:pPr>
            <w:r w:rsidRPr="009675F4">
              <w:rPr>
                <w:rFonts w:ascii="Arial Narrow" w:hAnsi="Arial Narrow"/>
              </w:rPr>
              <w:t xml:space="preserve">Śruby </w:t>
            </w:r>
            <w:proofErr w:type="spellStart"/>
            <w:r w:rsidRPr="009675F4">
              <w:rPr>
                <w:rFonts w:ascii="Arial Narrow" w:hAnsi="Arial Narrow"/>
              </w:rPr>
              <w:t>kaniulowane</w:t>
            </w:r>
            <w:proofErr w:type="spellEnd"/>
            <w:r w:rsidRPr="009675F4">
              <w:rPr>
                <w:rFonts w:ascii="Arial Narrow" w:hAnsi="Arial Narrow"/>
              </w:rPr>
              <w:t xml:space="preserve"> o średnicy gwintu 7,0 mm stalowe, samogwintujące. Długość gwintu 16 mm. </w:t>
            </w:r>
            <w:proofErr w:type="spellStart"/>
            <w:r w:rsidRPr="009675F4">
              <w:rPr>
                <w:rFonts w:ascii="Arial Narrow" w:hAnsi="Arial Narrow"/>
              </w:rPr>
              <w:t>Kaniulacja</w:t>
            </w:r>
            <w:proofErr w:type="spellEnd"/>
            <w:r w:rsidRPr="009675F4">
              <w:rPr>
                <w:rFonts w:ascii="Arial Narrow" w:hAnsi="Arial Narrow"/>
              </w:rPr>
              <w:t xml:space="preserve"> pozwalająca na prowadzenie gwoździa po drucie </w:t>
            </w:r>
            <w:proofErr w:type="spellStart"/>
            <w:r w:rsidRPr="009675F4">
              <w:rPr>
                <w:rFonts w:ascii="Arial Narrow" w:hAnsi="Arial Narrow"/>
              </w:rPr>
              <w:t>Kirschnera</w:t>
            </w:r>
            <w:proofErr w:type="spellEnd"/>
            <w:r w:rsidRPr="009675F4">
              <w:rPr>
                <w:rFonts w:ascii="Arial Narrow" w:hAnsi="Arial Narrow"/>
              </w:rPr>
              <w:t>. Gniazdo śruby sześciokątne. Śruby w długości od 30-130 mm. Kompatybilne z posiadanym przez zam</w:t>
            </w:r>
            <w:r>
              <w:rPr>
                <w:rFonts w:ascii="Arial Narrow" w:hAnsi="Arial Narrow"/>
              </w:rPr>
              <w:t>awiającego instrumentarium.</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1F06EC">
            <w:pPr>
              <w:pStyle w:val="Zawartotabeli"/>
              <w:jc w:val="both"/>
              <w:rPr>
                <w:rFonts w:ascii="Arial Narrow" w:hAnsi="Arial Narrow"/>
              </w:rPr>
            </w:pPr>
            <w:r w:rsidRPr="009675F4">
              <w:rPr>
                <w:rFonts w:ascii="Arial Narrow" w:hAnsi="Arial Narrow"/>
              </w:rPr>
              <w:t xml:space="preserve">Gwoździe o spłaszczonej końcówce w kształcie hokeja o średnicy 2,0 mm - 2,5 mm - 3,0 mm - 3,5 mm - 4,0 mm </w:t>
            </w:r>
            <w:r w:rsidRPr="009675F4">
              <w:rPr>
                <w:rFonts w:ascii="Arial Narrow" w:hAnsi="Arial Narrow"/>
              </w:rPr>
              <w:lastRenderedPageBreak/>
              <w:t>Kompatybilne z posiadanym prz</w:t>
            </w:r>
            <w:r>
              <w:rPr>
                <w:rFonts w:ascii="Arial Narrow" w:hAnsi="Arial Narrow"/>
              </w:rPr>
              <w:t xml:space="preserve">ez zamawiającego instrumentarium. </w:t>
            </w:r>
            <w:r w:rsidRPr="009675F4">
              <w:rPr>
                <w:rFonts w:ascii="Arial Narrow" w:hAnsi="Arial Narrow"/>
              </w:rPr>
              <w:t xml:space="preserve">System tytanowych gwoździ elastycznych TEN, do stabilizacji złamań trzonowych oraz </w:t>
            </w:r>
            <w:proofErr w:type="spellStart"/>
            <w:r w:rsidRPr="009675F4">
              <w:rPr>
                <w:rFonts w:ascii="Arial Narrow" w:hAnsi="Arial Narrow"/>
              </w:rPr>
              <w:t>przynasadowych</w:t>
            </w:r>
            <w:proofErr w:type="spellEnd"/>
            <w:r w:rsidRPr="009675F4">
              <w:rPr>
                <w:rFonts w:ascii="Arial Narrow" w:hAnsi="Arial Narrow"/>
              </w:rPr>
              <w:t xml:space="preserve"> wszystkich kości kończyn długich u dzieci oraz złamań kości kończyn górnych u dorosłych, prosta technika wprowadzania umożliwia bezpieczne zaopatrywanie złamań u dzieci (bez przechodzenia przez chrząstkę wzrostowa); spłaszczony koniec gwoździa wygięty pod różnym katem w zależności od średnicy gwoździa, ułatwiający wprowadzanie oraz zapobiegający perforacji ściany dalszej </w:t>
            </w:r>
            <w:proofErr w:type="spellStart"/>
            <w:r w:rsidRPr="009675F4">
              <w:rPr>
                <w:rFonts w:ascii="Arial Narrow" w:hAnsi="Arial Narrow"/>
              </w:rPr>
              <w:t>kosci</w:t>
            </w:r>
            <w:proofErr w:type="spellEnd"/>
            <w:r w:rsidRPr="009675F4">
              <w:rPr>
                <w:rFonts w:ascii="Arial Narrow" w:hAnsi="Arial Narrow"/>
              </w:rPr>
              <w:t xml:space="preserve"> korowej, oraz zapewniający lepsze trzymanie implantu; implanty wykonane </w:t>
            </w:r>
            <w:proofErr w:type="spellStart"/>
            <w:r w:rsidRPr="009675F4">
              <w:rPr>
                <w:rFonts w:ascii="Arial Narrow" w:hAnsi="Arial Narrow"/>
              </w:rPr>
              <w:t>sa</w:t>
            </w:r>
            <w:proofErr w:type="spellEnd"/>
            <w:r w:rsidRPr="009675F4">
              <w:rPr>
                <w:rFonts w:ascii="Arial Narrow" w:hAnsi="Arial Narrow"/>
              </w:rPr>
              <w:t xml:space="preserve"> z tytanu, kompatybilne dla rezonansu magnetycznego; wszystkie implanty oznaczone kolorystycznie, widoczne oznaczenia laserowe - m.in. strony wprowadzenia;</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1F06EC">
            <w:pPr>
              <w:pStyle w:val="Zawartotabeli"/>
              <w:jc w:val="both"/>
              <w:rPr>
                <w:rFonts w:ascii="Arial Narrow" w:hAnsi="Arial Narrow"/>
              </w:rPr>
            </w:pPr>
            <w:r w:rsidRPr="009675F4">
              <w:rPr>
                <w:rFonts w:ascii="Arial Narrow" w:hAnsi="Arial Narrow"/>
              </w:rPr>
              <w:t xml:space="preserve">Płyty do </w:t>
            </w:r>
            <w:proofErr w:type="spellStart"/>
            <w:r w:rsidRPr="009675F4">
              <w:rPr>
                <w:rFonts w:ascii="Arial Narrow" w:hAnsi="Arial Narrow"/>
              </w:rPr>
              <w:t>artodezy</w:t>
            </w:r>
            <w:proofErr w:type="spellEnd"/>
            <w:r w:rsidRPr="009675F4">
              <w:rPr>
                <w:rFonts w:ascii="Arial Narrow" w:hAnsi="Arial Narrow"/>
              </w:rPr>
              <w:t xml:space="preserve"> nadgarstka.  Komplet: </w:t>
            </w:r>
            <w:proofErr w:type="spellStart"/>
            <w:r w:rsidRPr="009675F4">
              <w:rPr>
                <w:rFonts w:ascii="Arial Narrow" w:hAnsi="Arial Narrow"/>
              </w:rPr>
              <w:t>plyta</w:t>
            </w:r>
            <w:proofErr w:type="spellEnd"/>
            <w:r w:rsidRPr="009675F4">
              <w:rPr>
                <w:rFonts w:ascii="Arial Narrow" w:hAnsi="Arial Narrow"/>
              </w:rPr>
              <w:t xml:space="preserve">+ 3x </w:t>
            </w:r>
            <w:proofErr w:type="spellStart"/>
            <w:r w:rsidRPr="009675F4">
              <w:rPr>
                <w:rFonts w:ascii="Arial Narrow" w:hAnsi="Arial Narrow"/>
              </w:rPr>
              <w:t>sruba</w:t>
            </w:r>
            <w:proofErr w:type="spellEnd"/>
            <w:r w:rsidRPr="009675F4">
              <w:rPr>
                <w:rFonts w:ascii="Arial Narrow" w:hAnsi="Arial Narrow"/>
              </w:rPr>
              <w:t xml:space="preserve"> blokowana 3,5mm+ 2x śruba blokowana 2,7 + 2x śruba korowa 3,5mm</w:t>
            </w:r>
            <w:r>
              <w:rPr>
                <w:rFonts w:ascii="Arial Narrow" w:hAnsi="Arial Narrow"/>
              </w:rPr>
              <w:t>. Wymagania:</w:t>
            </w:r>
          </w:p>
          <w:p w:rsidR="009675F4" w:rsidRDefault="009675F4" w:rsidP="009675F4">
            <w:pPr>
              <w:pStyle w:val="Zawartotabeli"/>
              <w:jc w:val="both"/>
              <w:rPr>
                <w:rFonts w:ascii="Arial Narrow" w:hAnsi="Arial Narrow"/>
              </w:rPr>
            </w:pPr>
            <w:r w:rsidRPr="009675F4">
              <w:rPr>
                <w:rFonts w:ascii="Arial Narrow" w:hAnsi="Arial Narrow"/>
              </w:rPr>
              <w:t xml:space="preserve">Anatomiczna płyta typu Lep do artrodezy nadgarstka o kształcie zmniejszającym kontakt z kością </w:t>
            </w:r>
            <w:proofErr w:type="spellStart"/>
            <w:r w:rsidRPr="009675F4">
              <w:rPr>
                <w:rFonts w:ascii="Arial Narrow" w:hAnsi="Arial Narrow"/>
              </w:rPr>
              <w:t>blokujaco</w:t>
            </w:r>
            <w:proofErr w:type="spellEnd"/>
            <w:r w:rsidRPr="009675F4">
              <w:rPr>
                <w:rFonts w:ascii="Arial Narrow" w:hAnsi="Arial Narrow"/>
              </w:rPr>
              <w:t xml:space="preserve"> - kompresyjna, Płyta wyposażona w otwory dwufunkcyjne nie wymagające zaślepek/przejściówek z możliwością zastosowania śrub blokujących lub zwykłych (k</w:t>
            </w:r>
            <w:r>
              <w:rPr>
                <w:rFonts w:ascii="Arial Narrow" w:hAnsi="Arial Narrow"/>
              </w:rPr>
              <w:t xml:space="preserve">ompresja </w:t>
            </w:r>
            <w:proofErr w:type="spellStart"/>
            <w:r>
              <w:rPr>
                <w:rFonts w:ascii="Arial Narrow" w:hAnsi="Arial Narrow"/>
              </w:rPr>
              <w:t>miedzyodłamowa</w:t>
            </w:r>
            <w:proofErr w:type="spellEnd"/>
            <w:r w:rsidRPr="009675F4">
              <w:rPr>
                <w:rFonts w:ascii="Arial Narrow" w:hAnsi="Arial Narrow"/>
              </w:rPr>
              <w:t>). Płyta w części dalszej posiada zmniejszony profil i kształcie dopasowanym do anatomii oraz otwory kombinowane pod śrub korowe i blokowane o sr.2.4/2.7mm. Otwory w części bliższej dwufunkcyjne - kombinowane, gwintowane w części blokującej i gładkie w części kompresyjnej z możliwością zastosowania alternatywnie śrub blokowanych w płytce i korowych/gąbczastych 3.5/4mm.</w:t>
            </w:r>
            <w:r>
              <w:rPr>
                <w:rFonts w:ascii="Arial Narrow" w:hAnsi="Arial Narrow"/>
              </w:rPr>
              <w:t xml:space="preserve"> </w:t>
            </w:r>
            <w:r w:rsidRPr="009675F4">
              <w:rPr>
                <w:rFonts w:ascii="Arial Narrow" w:hAnsi="Arial Narrow"/>
              </w:rPr>
              <w:t>Śruby blokujące wkręcane za pomocą śrubokręta dynamometrycznego 0,8Nm i 1,5Nm. Śruby blokowane w płycie samogwintujące (2.7</w:t>
            </w:r>
            <w:r>
              <w:rPr>
                <w:rFonts w:ascii="Arial Narrow" w:hAnsi="Arial Narrow"/>
              </w:rPr>
              <w:t xml:space="preserve">/3.5) i </w:t>
            </w:r>
            <w:proofErr w:type="spellStart"/>
            <w:r>
              <w:rPr>
                <w:rFonts w:ascii="Arial Narrow" w:hAnsi="Arial Narrow"/>
              </w:rPr>
              <w:t>samotnace</w:t>
            </w:r>
            <w:proofErr w:type="spellEnd"/>
            <w:r>
              <w:rPr>
                <w:rFonts w:ascii="Arial Narrow" w:hAnsi="Arial Narrow"/>
              </w:rPr>
              <w:t>/</w:t>
            </w:r>
            <w:proofErr w:type="spellStart"/>
            <w:r>
              <w:rPr>
                <w:rFonts w:ascii="Arial Narrow" w:hAnsi="Arial Narrow"/>
              </w:rPr>
              <w:t>samogwinujace</w:t>
            </w:r>
            <w:proofErr w:type="spellEnd"/>
            <w:r>
              <w:rPr>
                <w:rFonts w:ascii="Arial Narrow" w:hAnsi="Arial Narrow"/>
              </w:rPr>
              <w:t xml:space="preserve"> </w:t>
            </w:r>
            <w:r w:rsidRPr="009675F4">
              <w:rPr>
                <w:rFonts w:ascii="Arial Narrow" w:hAnsi="Arial Narrow"/>
              </w:rPr>
              <w:t xml:space="preserve">(3,5mm) z gniazdami sześciokątnymi i gwiazdkowymi. Płyty w wersji z anatomicznym wygięciem, z krótkim wygięciem oraz proste z możliwością </w:t>
            </w:r>
            <w:proofErr w:type="spellStart"/>
            <w:r w:rsidRPr="009675F4">
              <w:rPr>
                <w:rFonts w:ascii="Arial Narrow" w:hAnsi="Arial Narrow"/>
              </w:rPr>
              <w:t>domodelowania</w:t>
            </w:r>
            <w:proofErr w:type="spellEnd"/>
            <w:r w:rsidRPr="009675F4">
              <w:rPr>
                <w:rFonts w:ascii="Arial Narrow" w:hAnsi="Arial Narrow"/>
              </w:rPr>
              <w:t xml:space="preserve">.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9675F4">
            <w:pPr>
              <w:pStyle w:val="Zawartotabeli"/>
              <w:jc w:val="both"/>
              <w:rPr>
                <w:rFonts w:ascii="Arial Narrow" w:hAnsi="Arial Narrow"/>
              </w:rPr>
            </w:pPr>
            <w:r>
              <w:rPr>
                <w:rFonts w:ascii="Arial Narrow" w:hAnsi="Arial Narrow"/>
              </w:rPr>
              <w:t xml:space="preserve">Zestaw do skoliozy z dostępu tylnego składający się z 2 prętów o długości 480 mm, 8 śrub </w:t>
            </w:r>
            <w:proofErr w:type="spellStart"/>
            <w:r>
              <w:rPr>
                <w:rFonts w:ascii="Arial Narrow" w:hAnsi="Arial Narrow"/>
              </w:rPr>
              <w:t>transpedikularnych</w:t>
            </w:r>
            <w:proofErr w:type="spellEnd"/>
            <w:r>
              <w:rPr>
                <w:rFonts w:ascii="Arial Narrow" w:hAnsi="Arial Narrow"/>
              </w:rPr>
              <w:t xml:space="preserve"> z nakrętkami, 2 </w:t>
            </w:r>
            <w:r>
              <w:rPr>
                <w:rFonts w:ascii="Arial Narrow" w:hAnsi="Arial Narrow"/>
              </w:rPr>
              <w:lastRenderedPageBreak/>
              <w:t xml:space="preserve">śrub </w:t>
            </w:r>
            <w:proofErr w:type="spellStart"/>
            <w:r>
              <w:rPr>
                <w:rFonts w:ascii="Arial Narrow" w:hAnsi="Arial Narrow"/>
              </w:rPr>
              <w:t>transpedikularnych</w:t>
            </w:r>
            <w:proofErr w:type="spellEnd"/>
            <w:r>
              <w:rPr>
                <w:rFonts w:ascii="Arial Narrow" w:hAnsi="Arial Narrow"/>
              </w:rPr>
              <w:t xml:space="preserve"> z nakrętką wyciągową, 2 poprzeczek, 4 haków </w:t>
            </w:r>
            <w:proofErr w:type="spellStart"/>
            <w:r>
              <w:rPr>
                <w:rFonts w:ascii="Arial Narrow" w:hAnsi="Arial Narrow"/>
              </w:rPr>
              <w:t>pedikularnych</w:t>
            </w:r>
            <w:proofErr w:type="spellEnd"/>
            <w:r>
              <w:rPr>
                <w:rFonts w:ascii="Arial Narrow" w:hAnsi="Arial Narrow"/>
              </w:rPr>
              <w:t>/laminarnych z nakrętką. Wymagania:</w:t>
            </w:r>
          </w:p>
          <w:p w:rsidR="009675F4" w:rsidRPr="009675F4" w:rsidRDefault="009675F4" w:rsidP="009675F4">
            <w:pPr>
              <w:pStyle w:val="Zawartotabeli"/>
              <w:jc w:val="both"/>
              <w:rPr>
                <w:rFonts w:ascii="Arial Narrow" w:hAnsi="Arial Narrow"/>
              </w:rPr>
            </w:pPr>
            <w:r w:rsidRPr="009675F4">
              <w:rPr>
                <w:rFonts w:ascii="Arial Narrow" w:hAnsi="Arial Narrow"/>
              </w:rPr>
              <w:t xml:space="preserve">Materiał tytan. Pełna kompatybilność zestawów przód - tył przy równoczesnym użyciu łącznie ze zgodnością materiałową. Możliwość łączenia systemu w wieku późniejszym przy uprzednio operowanej skoliozie </w:t>
            </w:r>
            <w:proofErr w:type="spellStart"/>
            <w:r w:rsidRPr="009675F4">
              <w:rPr>
                <w:rFonts w:ascii="Arial Narrow" w:hAnsi="Arial Narrow"/>
              </w:rPr>
              <w:t>np</w:t>
            </w:r>
            <w:proofErr w:type="spellEnd"/>
            <w:r w:rsidRPr="009675F4">
              <w:rPr>
                <w:rFonts w:ascii="Arial Narrow" w:hAnsi="Arial Narrow"/>
              </w:rPr>
              <w:t xml:space="preserve">: odcinek szczytowo potyliczny, </w:t>
            </w:r>
            <w:proofErr w:type="spellStart"/>
            <w:r w:rsidRPr="009675F4">
              <w:rPr>
                <w:rFonts w:ascii="Arial Narrow" w:hAnsi="Arial Narrow"/>
              </w:rPr>
              <w:t>Plif</w:t>
            </w:r>
            <w:proofErr w:type="spellEnd"/>
            <w:r w:rsidRPr="009675F4">
              <w:rPr>
                <w:rFonts w:ascii="Arial Narrow" w:hAnsi="Arial Narrow"/>
              </w:rPr>
              <w:t xml:space="preserve"> </w:t>
            </w:r>
            <w:proofErr w:type="spellStart"/>
            <w:r w:rsidRPr="009675F4">
              <w:rPr>
                <w:rFonts w:ascii="Arial Narrow" w:hAnsi="Arial Narrow"/>
              </w:rPr>
              <w:t>Alif</w:t>
            </w:r>
            <w:proofErr w:type="spellEnd"/>
            <w:r w:rsidRPr="009675F4">
              <w:rPr>
                <w:rFonts w:ascii="Arial Narrow" w:hAnsi="Arial Narrow"/>
              </w:rPr>
              <w:t>, kręgozmyk, urazy.</w:t>
            </w:r>
            <w:r>
              <w:rPr>
                <w:rFonts w:ascii="Arial Narrow" w:hAnsi="Arial Narrow"/>
              </w:rPr>
              <w:t xml:space="preserve"> </w:t>
            </w:r>
            <w:r w:rsidRPr="009675F4">
              <w:rPr>
                <w:rFonts w:ascii="Arial Narrow" w:hAnsi="Arial Narrow"/>
              </w:rPr>
              <w:t xml:space="preserve">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Dodatkowo wymagane śruby </w:t>
            </w:r>
            <w:proofErr w:type="spellStart"/>
            <w:r w:rsidRPr="009675F4">
              <w:rPr>
                <w:rFonts w:ascii="Arial Narrow" w:hAnsi="Arial Narrow"/>
              </w:rPr>
              <w:t>wieleosiowe</w:t>
            </w:r>
            <w:proofErr w:type="spellEnd"/>
            <w:r w:rsidRPr="009675F4">
              <w:rPr>
                <w:rFonts w:ascii="Arial Narrow" w:hAnsi="Arial Narrow"/>
              </w:rPr>
              <w:t xml:space="preserve"> "blokowane”-mocowane jedną nakrętką wewnętrzną, zbudowaną z dwóch elementów- dla umożliwienia blokowania oddzielnie </w:t>
            </w:r>
            <w:proofErr w:type="spellStart"/>
            <w:r w:rsidRPr="009675F4">
              <w:rPr>
                <w:rFonts w:ascii="Arial Narrow" w:hAnsi="Arial Narrow"/>
              </w:rPr>
              <w:t>poliaksjalności</w:t>
            </w:r>
            <w:proofErr w:type="spellEnd"/>
            <w:r w:rsidRPr="009675F4">
              <w:rPr>
                <w:rFonts w:ascii="Arial Narrow" w:hAnsi="Arial Narrow"/>
              </w:rPr>
              <w:t xml:space="preserve"> oraz dystrakcji / kompresji.</w:t>
            </w:r>
            <w:r>
              <w:rPr>
                <w:rFonts w:ascii="Arial Narrow" w:hAnsi="Arial Narrow"/>
              </w:rPr>
              <w:t xml:space="preserve"> </w:t>
            </w:r>
            <w:r w:rsidRPr="009675F4">
              <w:rPr>
                <w:rFonts w:ascii="Arial Narrow" w:hAnsi="Arial Narrow"/>
              </w:rPr>
              <w:t>Średnica implantu wraz z kompletnym mechanizmem blokowania (elementów mocujących, zabezpieczających) nie może przekraczać 4 mm powyżej pręta</w:t>
            </w:r>
          </w:p>
          <w:p w:rsidR="009675F4" w:rsidRDefault="009675F4" w:rsidP="009675F4">
            <w:pPr>
              <w:pStyle w:val="Zawartotabeli"/>
              <w:jc w:val="both"/>
              <w:rPr>
                <w:rFonts w:ascii="Arial Narrow" w:hAnsi="Arial Narrow"/>
              </w:rPr>
            </w:pPr>
            <w:r w:rsidRPr="009675F4">
              <w:rPr>
                <w:rFonts w:ascii="Arial Narrow" w:hAnsi="Arial Narrow"/>
              </w:rPr>
              <w:t xml:space="preserve">System musi zawierać zarówno śruby mono jak i </w:t>
            </w:r>
            <w:proofErr w:type="spellStart"/>
            <w:r w:rsidRPr="009675F4">
              <w:rPr>
                <w:rFonts w:ascii="Arial Narrow" w:hAnsi="Arial Narrow"/>
              </w:rPr>
              <w:t>poliaksjalne</w:t>
            </w:r>
            <w:proofErr w:type="spellEnd"/>
            <w:r w:rsidRPr="009675F4">
              <w:rPr>
                <w:rFonts w:ascii="Arial Narrow" w:hAnsi="Arial Narrow"/>
              </w:rPr>
              <w:t xml:space="preserve"> niewymagające gwintowania o charakterze tulipanowym z możliwością osadzania pręta w osi śruby. Wymagane są śruby samogwintujące o stożkowym rdzeniu i cylindrycznym obrysie zewnętrznym oraz gwincie na całej długości. Na trzonach śrub </w:t>
            </w:r>
            <w:proofErr w:type="spellStart"/>
            <w:r w:rsidRPr="009675F4">
              <w:rPr>
                <w:rFonts w:ascii="Arial Narrow" w:hAnsi="Arial Narrow"/>
              </w:rPr>
              <w:t>poliaksjalnych</w:t>
            </w:r>
            <w:proofErr w:type="spellEnd"/>
            <w:r w:rsidRPr="009675F4">
              <w:rPr>
                <w:rFonts w:ascii="Arial Narrow" w:hAnsi="Arial Narrow"/>
              </w:rPr>
              <w:t xml:space="preserve"> wymagany gwint poprowadzony podwójnie (</w:t>
            </w:r>
            <w:proofErr w:type="spellStart"/>
            <w:r w:rsidRPr="009675F4">
              <w:rPr>
                <w:rFonts w:ascii="Arial Narrow" w:hAnsi="Arial Narrow"/>
              </w:rPr>
              <w:t>obustronmej</w:t>
            </w:r>
            <w:proofErr w:type="spellEnd"/>
            <w:r w:rsidRPr="009675F4">
              <w:rPr>
                <w:rFonts w:ascii="Arial Narrow" w:hAnsi="Arial Narrow"/>
              </w:rPr>
              <w:t xml:space="preserve">). Śruby muszą mieć rozmiary od 30 do 50 mm długości ze skokiem co 5 mm, średnice od 4, 35 mm do 10 mm dla śrub </w:t>
            </w:r>
            <w:proofErr w:type="spellStart"/>
            <w:r w:rsidRPr="009675F4">
              <w:rPr>
                <w:rFonts w:ascii="Arial Narrow" w:hAnsi="Arial Narrow"/>
              </w:rPr>
              <w:t>poliaksjalnych</w:t>
            </w:r>
            <w:proofErr w:type="spellEnd"/>
            <w:r w:rsidRPr="009675F4">
              <w:rPr>
                <w:rFonts w:ascii="Arial Narrow" w:hAnsi="Arial Narrow"/>
              </w:rPr>
              <w:t xml:space="preserve"> oraz średnice od 4,35 mm do 8 mm dla śrub </w:t>
            </w:r>
            <w:proofErr w:type="spellStart"/>
            <w:r w:rsidRPr="009675F4">
              <w:rPr>
                <w:rFonts w:ascii="Arial Narrow" w:hAnsi="Arial Narrow"/>
              </w:rPr>
              <w:t>monoaksjalnych</w:t>
            </w:r>
            <w:proofErr w:type="spellEnd"/>
            <w:r w:rsidRPr="009675F4">
              <w:rPr>
                <w:rFonts w:ascii="Arial Narrow" w:hAnsi="Arial Narrow"/>
              </w:rPr>
              <w:t xml:space="preserve">. System musi zawierać pełny zestaw </w:t>
            </w:r>
            <w:r w:rsidRPr="009675F4">
              <w:rPr>
                <w:rFonts w:ascii="Arial Narrow" w:hAnsi="Arial Narrow"/>
              </w:rPr>
              <w:lastRenderedPageBreak/>
              <w:t xml:space="preserve">haków: </w:t>
            </w:r>
            <w:proofErr w:type="spellStart"/>
            <w:r w:rsidRPr="009675F4">
              <w:rPr>
                <w:rFonts w:ascii="Arial Narrow" w:hAnsi="Arial Narrow"/>
              </w:rPr>
              <w:t>pedicularne</w:t>
            </w:r>
            <w:proofErr w:type="spellEnd"/>
            <w:r w:rsidRPr="009675F4">
              <w:rPr>
                <w:rFonts w:ascii="Arial Narrow" w:hAnsi="Arial Narrow"/>
              </w:rPr>
              <w:t xml:space="preserve"> (</w:t>
            </w:r>
            <w:proofErr w:type="spellStart"/>
            <w:r w:rsidRPr="009675F4">
              <w:rPr>
                <w:rFonts w:ascii="Arial Narrow" w:hAnsi="Arial Narrow"/>
              </w:rPr>
              <w:t>standartowe</w:t>
            </w:r>
            <w:proofErr w:type="spellEnd"/>
            <w:r w:rsidRPr="009675F4">
              <w:rPr>
                <w:rFonts w:ascii="Arial Narrow" w:hAnsi="Arial Narrow"/>
              </w:rPr>
              <w:t xml:space="preserve">, nisko profilowe) laminarne (piersiowe, lędźwiowe, wąskie, osadzone, odgięte, wydłużone) Wymagane haki umożliwiające umocowanie pod wyrostkiem kolczystym oraz pozwalające na boczne mocowanie do pręta. Pręty gładkie od 80 do 450 mm, wymagany jeden rodzaj pręta możliwy do połączenia z system przód- tył (wymogiem jest dołączenie do instrumentarium gilotynowej </w:t>
            </w:r>
            <w:proofErr w:type="spellStart"/>
            <w:r w:rsidRPr="009675F4">
              <w:rPr>
                <w:rFonts w:ascii="Arial Narrow" w:hAnsi="Arial Narrow"/>
              </w:rPr>
              <w:t>ciętarki</w:t>
            </w:r>
            <w:proofErr w:type="spellEnd"/>
            <w:r w:rsidRPr="009675F4">
              <w:rPr>
                <w:rFonts w:ascii="Arial Narrow" w:hAnsi="Arial Narrow"/>
              </w:rPr>
              <w:t xml:space="preserve"> do pręta) Poprzeczki z regulacją długości, z możliwością mocowania do pręta od góry .Wymagane łączniki do prętów (tzw. Domino) typu "przedłużka" oraz bocznego łączenia prętów- wymagane osobne mocowanie każ</w:t>
            </w:r>
            <w:r>
              <w:rPr>
                <w:rFonts w:ascii="Arial Narrow" w:hAnsi="Arial Narrow"/>
              </w:rPr>
              <w:t xml:space="preserve">dego pręta śrubami do łącznika. </w:t>
            </w:r>
            <w:r w:rsidRPr="009675F4">
              <w:rPr>
                <w:rFonts w:ascii="Arial Narrow" w:hAnsi="Arial Narrow"/>
              </w:rPr>
              <w:t xml:space="preserve">Automat do docisku pręta z możliwością wprowadzenia nakrętki do śruby lub haka. Kleszcze (uchwyt) z możliwością docisku pręta do haka lub śruby. Pełny zestaw sond do śrub </w:t>
            </w:r>
            <w:proofErr w:type="spellStart"/>
            <w:r w:rsidRPr="009675F4">
              <w:rPr>
                <w:rFonts w:ascii="Arial Narrow" w:hAnsi="Arial Narrow"/>
              </w:rPr>
              <w:t>transpedicularnych</w:t>
            </w:r>
            <w:proofErr w:type="spellEnd"/>
            <w:r w:rsidRPr="009675F4">
              <w:rPr>
                <w:rFonts w:ascii="Arial Narrow" w:hAnsi="Arial Narrow"/>
              </w:rPr>
              <w:t xml:space="preserve"> (kulkowe. proste zakrzywione. Klucz dynamometryczny do zakręcenia nakrętek. Zestaw wyposażony w pistoletowe narzędzie wyciągowe, mocowanie na zatrzask na tulipanie implantu, pozwalające sprawnie dostosować pozycję śruby/haka do pręta, bez użycia śrub wyciągowych.</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B4026" w:rsidP="001F06EC">
            <w:pPr>
              <w:pStyle w:val="Zawartotabeli"/>
              <w:jc w:val="both"/>
              <w:rPr>
                <w:rFonts w:ascii="Arial Narrow" w:hAnsi="Arial Narrow"/>
              </w:rPr>
            </w:pPr>
            <w:r>
              <w:rPr>
                <w:rFonts w:ascii="Arial Narrow" w:hAnsi="Arial Narrow"/>
              </w:rPr>
              <w:t xml:space="preserve">Zestaw do </w:t>
            </w:r>
            <w:proofErr w:type="spellStart"/>
            <w:r w:rsidRPr="009B4026">
              <w:rPr>
                <w:rFonts w:ascii="Arial Narrow" w:hAnsi="Arial Narrow"/>
              </w:rPr>
              <w:t>krótkoodcinkowej</w:t>
            </w:r>
            <w:proofErr w:type="spellEnd"/>
            <w:r w:rsidRPr="009B4026">
              <w:rPr>
                <w:rFonts w:ascii="Arial Narrow" w:hAnsi="Arial Narrow"/>
              </w:rPr>
              <w:t xml:space="preserve"> stabilizacji kręgosłupa z dostępu tylnego</w:t>
            </w:r>
            <w:r>
              <w:rPr>
                <w:rFonts w:ascii="Arial Narrow" w:hAnsi="Arial Narrow"/>
              </w:rPr>
              <w:t xml:space="preserve"> składający się z 2 prętów o długości 120 mm, 2 śrub </w:t>
            </w:r>
            <w:proofErr w:type="spellStart"/>
            <w:r>
              <w:rPr>
                <w:rFonts w:ascii="Arial Narrow" w:hAnsi="Arial Narrow"/>
              </w:rPr>
              <w:t>transpedikularnych</w:t>
            </w:r>
            <w:proofErr w:type="spellEnd"/>
            <w:r>
              <w:rPr>
                <w:rFonts w:ascii="Arial Narrow" w:hAnsi="Arial Narrow"/>
              </w:rPr>
              <w:t xml:space="preserve"> z nakrętką, 2 śrub </w:t>
            </w:r>
            <w:proofErr w:type="spellStart"/>
            <w:r>
              <w:rPr>
                <w:rFonts w:ascii="Arial Narrow" w:hAnsi="Arial Narrow"/>
              </w:rPr>
              <w:t>transpedikularnych</w:t>
            </w:r>
            <w:proofErr w:type="spellEnd"/>
            <w:r>
              <w:rPr>
                <w:rFonts w:ascii="Arial Narrow" w:hAnsi="Arial Narrow"/>
              </w:rPr>
              <w:t xml:space="preserve"> wyciągowych z nakrętką. Wymagania:</w:t>
            </w:r>
          </w:p>
          <w:p w:rsidR="009B4026" w:rsidRDefault="009B4026" w:rsidP="009B4026">
            <w:pPr>
              <w:pStyle w:val="Zawartotabeli"/>
              <w:jc w:val="both"/>
              <w:rPr>
                <w:rFonts w:ascii="Arial Narrow" w:hAnsi="Arial Narrow"/>
              </w:rPr>
            </w:pPr>
            <w:r w:rsidRPr="009B4026">
              <w:rPr>
                <w:rFonts w:ascii="Arial Narrow" w:hAnsi="Arial Narrow"/>
              </w:rPr>
              <w:t xml:space="preserve">Materiał tytan. Pełna kompatybilność zestawów przód -tył przy równoczesnym użyciu łącznie ze zgodnością materiałową. Możliwość łączenia systemu w wieku późniejszym przy uprzednio operowanej skoliozie </w:t>
            </w:r>
            <w:proofErr w:type="spellStart"/>
            <w:r w:rsidRPr="009B4026">
              <w:rPr>
                <w:rFonts w:ascii="Arial Narrow" w:hAnsi="Arial Narrow"/>
              </w:rPr>
              <w:t>np</w:t>
            </w:r>
            <w:proofErr w:type="spellEnd"/>
            <w:r w:rsidRPr="009B4026">
              <w:rPr>
                <w:rFonts w:ascii="Arial Narrow" w:hAnsi="Arial Narrow"/>
              </w:rPr>
              <w:t xml:space="preserve">: odcinek szczytowo potyliczny, </w:t>
            </w:r>
            <w:proofErr w:type="spellStart"/>
            <w:r w:rsidRPr="009B4026">
              <w:rPr>
                <w:rFonts w:ascii="Arial Narrow" w:hAnsi="Arial Narrow"/>
              </w:rPr>
              <w:t>Plif</w:t>
            </w:r>
            <w:proofErr w:type="spellEnd"/>
            <w:r w:rsidRPr="009B4026">
              <w:rPr>
                <w:rFonts w:ascii="Arial Narrow" w:hAnsi="Arial Narrow"/>
              </w:rPr>
              <w:t xml:space="preserve"> </w:t>
            </w:r>
            <w:proofErr w:type="spellStart"/>
            <w:r w:rsidRPr="009B4026">
              <w:rPr>
                <w:rFonts w:ascii="Arial Narrow" w:hAnsi="Arial Narrow"/>
              </w:rPr>
              <w:t>Alif</w:t>
            </w:r>
            <w:proofErr w:type="spellEnd"/>
            <w:r w:rsidRPr="009B4026">
              <w:rPr>
                <w:rFonts w:ascii="Arial Narrow" w:hAnsi="Arial Narrow"/>
              </w:rPr>
              <w:t xml:space="preserve">, </w:t>
            </w:r>
            <w:proofErr w:type="spellStart"/>
            <w:r w:rsidRPr="009B4026">
              <w:rPr>
                <w:rFonts w:ascii="Arial Narrow" w:hAnsi="Arial Narrow"/>
              </w:rPr>
              <w:t>Tlif</w:t>
            </w:r>
            <w:proofErr w:type="spellEnd"/>
            <w:r w:rsidRPr="009B4026">
              <w:rPr>
                <w:rFonts w:ascii="Arial Narrow" w:hAnsi="Arial Narrow"/>
              </w:rPr>
              <w:t>, kręgozmyk, urazy.</w:t>
            </w:r>
            <w:r>
              <w:rPr>
                <w:rFonts w:ascii="Arial Narrow" w:hAnsi="Arial Narrow"/>
              </w:rPr>
              <w:t xml:space="preserve"> </w:t>
            </w:r>
            <w:r w:rsidRPr="009B4026">
              <w:rPr>
                <w:rFonts w:ascii="Arial Narrow" w:hAnsi="Arial Narrow"/>
              </w:rPr>
              <w:t xml:space="preserve">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Dodatkowo wymagane śruby wieloosiowe "blokowane"-mocowane jedną nakrętką wewnętrzną, zbudowaną z dwóch elementów -dla </w:t>
            </w:r>
            <w:r w:rsidRPr="009B4026">
              <w:rPr>
                <w:rFonts w:ascii="Arial Narrow" w:hAnsi="Arial Narrow"/>
              </w:rPr>
              <w:lastRenderedPageBreak/>
              <w:t xml:space="preserve">umożliwienia blokowania oddzielnie </w:t>
            </w:r>
            <w:proofErr w:type="spellStart"/>
            <w:r w:rsidRPr="009B4026">
              <w:rPr>
                <w:rFonts w:ascii="Arial Narrow" w:hAnsi="Arial Narrow"/>
              </w:rPr>
              <w:t>poliaksjalnoś</w:t>
            </w:r>
            <w:r>
              <w:rPr>
                <w:rFonts w:ascii="Arial Narrow" w:hAnsi="Arial Narrow"/>
              </w:rPr>
              <w:t>ci</w:t>
            </w:r>
            <w:proofErr w:type="spellEnd"/>
            <w:r>
              <w:rPr>
                <w:rFonts w:ascii="Arial Narrow" w:hAnsi="Arial Narrow"/>
              </w:rPr>
              <w:t xml:space="preserve"> oraz dystrakcji / kompresji. </w:t>
            </w:r>
            <w:r w:rsidRPr="009B4026">
              <w:rPr>
                <w:rFonts w:ascii="Arial Narrow" w:hAnsi="Arial Narrow"/>
              </w:rPr>
              <w:t xml:space="preserve">Średnica implantu wraz z kompletnym mechanizmem blokowania (elementów mocujących, zabezpieczających) nie może przekraczać 4 mm powyżej pręta. System musi zawierać zarówno śruby mono jak i </w:t>
            </w:r>
            <w:proofErr w:type="spellStart"/>
            <w:r w:rsidRPr="009B4026">
              <w:rPr>
                <w:rFonts w:ascii="Arial Narrow" w:hAnsi="Arial Narrow"/>
              </w:rPr>
              <w:t>poliaksjalne</w:t>
            </w:r>
            <w:proofErr w:type="spellEnd"/>
            <w:r w:rsidRPr="009B4026">
              <w:rPr>
                <w:rFonts w:ascii="Arial Narrow" w:hAnsi="Arial Narrow"/>
              </w:rPr>
              <w:t xml:space="preserve"> niewymagające gwintowania o charakterze tulipanowym z możliwością osadzania pręta w osi śruby. Wymagane są śruby samogwintujące o stożkowym rdzeniu i cylindrycznym obrysie zewnętrznym oraz gwincie na całej długości. Na trzonach śrub </w:t>
            </w:r>
            <w:proofErr w:type="spellStart"/>
            <w:r w:rsidRPr="009B4026">
              <w:rPr>
                <w:rFonts w:ascii="Arial Narrow" w:hAnsi="Arial Narrow"/>
              </w:rPr>
              <w:t>poliaksjalnych</w:t>
            </w:r>
            <w:proofErr w:type="spellEnd"/>
            <w:r w:rsidRPr="009B4026">
              <w:rPr>
                <w:rFonts w:ascii="Arial Narrow" w:hAnsi="Arial Narrow"/>
              </w:rPr>
              <w:t xml:space="preserve"> wymagany gwint poprowadzony podwójnie (obustronnie).Śruby muszą mieć rozmiary od 30 do 50 mm długości ze skokiem, co 5 mm, średnice od 4,35 mm do 10,0 mm dla śrub </w:t>
            </w:r>
            <w:proofErr w:type="spellStart"/>
            <w:r w:rsidRPr="009B4026">
              <w:rPr>
                <w:rFonts w:ascii="Arial Narrow" w:hAnsi="Arial Narrow"/>
              </w:rPr>
              <w:t>poliaksjalnych</w:t>
            </w:r>
            <w:proofErr w:type="spellEnd"/>
            <w:r w:rsidRPr="009B4026">
              <w:rPr>
                <w:rFonts w:ascii="Arial Narrow" w:hAnsi="Arial Narrow"/>
              </w:rPr>
              <w:t xml:space="preserve"> oraz średnice od 4,35 mm do 8,0 mm dla śrub </w:t>
            </w:r>
            <w:proofErr w:type="spellStart"/>
            <w:r w:rsidRPr="009B4026">
              <w:rPr>
                <w:rFonts w:ascii="Arial Narrow" w:hAnsi="Arial Narrow"/>
              </w:rPr>
              <w:t>monoaksjalnych</w:t>
            </w:r>
            <w:proofErr w:type="spellEnd"/>
            <w:r w:rsidRPr="009B4026">
              <w:rPr>
                <w:rFonts w:ascii="Arial Narrow" w:hAnsi="Arial Narrow"/>
              </w:rPr>
              <w:t xml:space="preserve">. Śruby </w:t>
            </w:r>
            <w:proofErr w:type="spellStart"/>
            <w:r w:rsidRPr="009B4026">
              <w:rPr>
                <w:rFonts w:ascii="Arial Narrow" w:hAnsi="Arial Narrow"/>
              </w:rPr>
              <w:t>poliaksjalne</w:t>
            </w:r>
            <w:proofErr w:type="spellEnd"/>
            <w:r w:rsidRPr="009B4026">
              <w:rPr>
                <w:rFonts w:ascii="Arial Narrow" w:hAnsi="Arial Narrow"/>
              </w:rPr>
              <w:t xml:space="preserve"> wyciągowe w rozmiarach od 30 do 50 mm długości ze skokiem, co 5 mm, średnice od 4,35 do 7mm. Pręty gładkie od 80 do 120mm, wymagany jeden rodzaj pręta możliwy do połączenia z system przód-tył (wymogiem jest dołączenie do instrumentarium gilotynowej </w:t>
            </w:r>
            <w:proofErr w:type="spellStart"/>
            <w:r w:rsidRPr="009B4026">
              <w:rPr>
                <w:rFonts w:ascii="Arial Narrow" w:hAnsi="Arial Narrow"/>
              </w:rPr>
              <w:t>ciętarki</w:t>
            </w:r>
            <w:proofErr w:type="spellEnd"/>
            <w:r w:rsidRPr="009B4026">
              <w:rPr>
                <w:rFonts w:ascii="Arial Narrow" w:hAnsi="Arial Narrow"/>
              </w:rPr>
              <w:t xml:space="preserve"> do pręta).Wymagane łączniki do prętów (tzw. Domino)-typu "przedłużka" oraz bocznego łączenia prętów, wymagane osobne mocowanie każd</w:t>
            </w:r>
            <w:r>
              <w:rPr>
                <w:rFonts w:ascii="Arial Narrow" w:hAnsi="Arial Narrow"/>
              </w:rPr>
              <w:t xml:space="preserve">ego pręta śrubami do łącznika. </w:t>
            </w:r>
            <w:r w:rsidRPr="009B4026">
              <w:rPr>
                <w:rFonts w:ascii="Arial Narrow" w:hAnsi="Arial Narrow"/>
              </w:rPr>
              <w:t xml:space="preserve">Automat do docisku pręta z możliwością wprowadzenia nakrętki do śruby. Kleszcze (uchwyt) z możliwością docisku pręta do śruby. Pełny zestaw sond do śrub </w:t>
            </w:r>
            <w:proofErr w:type="spellStart"/>
            <w:r w:rsidRPr="009B4026">
              <w:rPr>
                <w:rFonts w:ascii="Arial Narrow" w:hAnsi="Arial Narrow"/>
              </w:rPr>
              <w:t>transpedicularnych</w:t>
            </w:r>
            <w:proofErr w:type="spellEnd"/>
            <w:r w:rsidRPr="009B4026">
              <w:rPr>
                <w:rFonts w:ascii="Arial Narrow" w:hAnsi="Arial Narrow"/>
              </w:rPr>
              <w:t xml:space="preserve"> (kulkowe, proste zakrzywione). Klucz dynamometryczny do zakręcenia nakrętek. Zestaw wyposażony w pistoletowe narzędzie wyciągowe, mocowane na zatrzask na tulipanie implantu, pozwalające sprawnie dostosować pozycję śruby do pręta, bez użycia śrub wyciągowych.</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r>
              <w:rPr>
                <w:rFonts w:ascii="Arial Narrow" w:hAnsi="Arial Narrow" w:cs="Times New Roman"/>
                <w:sz w:val="20"/>
                <w:szCs w:val="20"/>
              </w:rPr>
              <w:t>18</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B4026" w:rsidP="001F06EC">
            <w:pPr>
              <w:pStyle w:val="Zawartotabeli"/>
              <w:jc w:val="both"/>
              <w:rPr>
                <w:rFonts w:ascii="Arial Narrow" w:hAnsi="Arial Narrow"/>
              </w:rPr>
            </w:pPr>
            <w:r>
              <w:rPr>
                <w:rFonts w:ascii="Arial Narrow" w:hAnsi="Arial Narrow"/>
              </w:rPr>
              <w:t>Zestaw</w:t>
            </w:r>
            <w:r w:rsidRPr="009B4026">
              <w:rPr>
                <w:rFonts w:ascii="Arial Narrow" w:hAnsi="Arial Narrow"/>
              </w:rPr>
              <w:t xml:space="preserve"> do skoliozy z dostępu tylnego zawierające sztuczny substytut przeszczepu kości</w:t>
            </w:r>
            <w:r>
              <w:rPr>
                <w:rFonts w:ascii="Arial Narrow" w:hAnsi="Arial Narrow"/>
              </w:rPr>
              <w:t xml:space="preserve"> składający się z 2 prętów o długości 400 mm, 10 śrub </w:t>
            </w:r>
            <w:proofErr w:type="spellStart"/>
            <w:r>
              <w:rPr>
                <w:rFonts w:ascii="Arial Narrow" w:hAnsi="Arial Narrow"/>
              </w:rPr>
              <w:t>transpedikularnych</w:t>
            </w:r>
            <w:proofErr w:type="spellEnd"/>
            <w:r>
              <w:rPr>
                <w:rFonts w:ascii="Arial Narrow" w:hAnsi="Arial Narrow"/>
              </w:rPr>
              <w:t xml:space="preserve"> z nakrętką, 2 poprzeczek, 2 biomateriałów. Wymagania:</w:t>
            </w:r>
          </w:p>
          <w:p w:rsidR="009B4026" w:rsidRDefault="009B4026" w:rsidP="009B4026">
            <w:pPr>
              <w:pStyle w:val="Zawartotabeli"/>
              <w:jc w:val="both"/>
              <w:rPr>
                <w:rFonts w:ascii="Arial Narrow" w:hAnsi="Arial Narrow"/>
              </w:rPr>
            </w:pPr>
            <w:r w:rsidRPr="009B4026">
              <w:rPr>
                <w:rFonts w:ascii="Arial Narrow" w:hAnsi="Arial Narrow"/>
              </w:rPr>
              <w:t xml:space="preserve">Śruby </w:t>
            </w:r>
            <w:proofErr w:type="spellStart"/>
            <w:r w:rsidRPr="009B4026">
              <w:rPr>
                <w:rFonts w:ascii="Arial Narrow" w:hAnsi="Arial Narrow"/>
              </w:rPr>
              <w:t>transpedikularne</w:t>
            </w:r>
            <w:proofErr w:type="spellEnd"/>
            <w:r w:rsidRPr="009B4026">
              <w:rPr>
                <w:rFonts w:ascii="Arial Narrow" w:hAnsi="Arial Narrow"/>
              </w:rPr>
              <w:t xml:space="preserve">, samogwintujące, wieloosiowe (+/-45 stopni). Śruby dwurdzeniowe, podwójnie gwintowane, z zaokrąglonym końcem, otwarte od góry (osadzanie pręta z góry w osi śruby). Długość śrub w przedziale 20-100mm, średnica od </w:t>
            </w:r>
            <w:r w:rsidRPr="009B4026">
              <w:rPr>
                <w:rFonts w:ascii="Arial Narrow" w:hAnsi="Arial Narrow"/>
              </w:rPr>
              <w:lastRenderedPageBreak/>
              <w:t xml:space="preserve">4,0mm do 9,0 mm, kodowane kolorami. Wydłużony kielich główki śruby umożliwiający stopniową korekcję "in situ") na długim i krótkim dystansie. Pręty tytanowe proste i wstępnie wygięte, średnica 6,0 mm. Długość prętów od 45mm do 500mm. Pręty proste </w:t>
            </w:r>
            <w:r>
              <w:rPr>
                <w:rFonts w:ascii="Arial Narrow" w:hAnsi="Arial Narrow"/>
              </w:rPr>
              <w:t xml:space="preserve">dostępne jako twarde i miękkie. </w:t>
            </w:r>
            <w:r w:rsidRPr="009B4026">
              <w:rPr>
                <w:rFonts w:ascii="Arial Narrow" w:hAnsi="Arial Narrow"/>
              </w:rPr>
              <w:t xml:space="preserve">Blokada śrub dwustopniowa pozwalająca na przeprowadzenie oddzielnie dwóch kombinacji:  a) utrzymanie pręta w śrubie i blokada </w:t>
            </w:r>
            <w:proofErr w:type="spellStart"/>
            <w:r w:rsidRPr="009B4026">
              <w:rPr>
                <w:rFonts w:ascii="Arial Narrow" w:hAnsi="Arial Narrow"/>
              </w:rPr>
              <w:t>wieloos</w:t>
            </w:r>
            <w:r>
              <w:rPr>
                <w:rFonts w:ascii="Arial Narrow" w:hAnsi="Arial Narrow"/>
              </w:rPr>
              <w:t>iowości</w:t>
            </w:r>
            <w:proofErr w:type="spellEnd"/>
            <w:r>
              <w:rPr>
                <w:rFonts w:ascii="Arial Narrow" w:hAnsi="Arial Narrow"/>
              </w:rPr>
              <w:t xml:space="preserve"> śruby                 </w:t>
            </w:r>
            <w:r w:rsidRPr="009B4026">
              <w:rPr>
                <w:rFonts w:ascii="Arial Narrow" w:hAnsi="Arial Narrow"/>
              </w:rPr>
              <w:t>b) ostatec</w:t>
            </w:r>
            <w:r>
              <w:rPr>
                <w:rFonts w:ascii="Arial Narrow" w:hAnsi="Arial Narrow"/>
              </w:rPr>
              <w:t xml:space="preserve">zne zablokowanie pręta w śrubie. </w:t>
            </w:r>
            <w:r w:rsidRPr="009B4026">
              <w:rPr>
                <w:rFonts w:ascii="Arial Narrow" w:hAnsi="Arial Narrow"/>
              </w:rPr>
              <w:t xml:space="preserve">Możliwość blokowania śrub ze stałą powtarzalną siłą docisku (śrubokręt dynamometryczny 10Nm). Możliwość odblokowania śruby na pręcie, z jednoczesnym zachowaniem ustalonego kąta śruby (utrzymana blokada </w:t>
            </w:r>
            <w:proofErr w:type="spellStart"/>
            <w:r w:rsidRPr="009B4026">
              <w:rPr>
                <w:rFonts w:ascii="Arial Narrow" w:hAnsi="Arial Narrow"/>
              </w:rPr>
              <w:t>wieloosiowości</w:t>
            </w:r>
            <w:proofErr w:type="spellEnd"/>
            <w:r w:rsidRPr="009B4026">
              <w:rPr>
                <w:rFonts w:ascii="Arial Narrow" w:hAnsi="Arial Narrow"/>
              </w:rPr>
              <w:t xml:space="preserve"> śruby; opcja dotycząca każdej śruby dostępnej w zestawie). Możliwość przeprowadzania jednocześnie: kompresji </w:t>
            </w:r>
            <w:proofErr w:type="spellStart"/>
            <w:r w:rsidRPr="009B4026">
              <w:rPr>
                <w:rFonts w:ascii="Arial Narrow" w:hAnsi="Arial Narrow"/>
              </w:rPr>
              <w:t>lordotycznej</w:t>
            </w:r>
            <w:proofErr w:type="spellEnd"/>
            <w:r w:rsidRPr="009B4026">
              <w:rPr>
                <w:rFonts w:ascii="Arial Narrow" w:hAnsi="Arial Narrow"/>
              </w:rPr>
              <w:t xml:space="preserve"> i kompresji/dystrakcji równoległej segmentu. Możliwość utrzymania zablokowanej kątowo główki śruby przy równoczesnym zwolnieniu blok</w:t>
            </w:r>
            <w:r>
              <w:rPr>
                <w:rFonts w:ascii="Arial Narrow" w:hAnsi="Arial Narrow"/>
              </w:rPr>
              <w:t>ady pręta.</w:t>
            </w:r>
            <w:r w:rsidRPr="009B4026">
              <w:rPr>
                <w:rFonts w:ascii="Arial Narrow" w:hAnsi="Arial Narrow"/>
              </w:rPr>
              <w:t xml:space="preserve"> Łącznik poprzeczny z możliwością ustawienia kątowego względem prętów głównych. Opcjonalnie dostępne również łączniki </w:t>
            </w:r>
            <w:r>
              <w:rPr>
                <w:rFonts w:ascii="Arial Narrow" w:hAnsi="Arial Narrow"/>
              </w:rPr>
              <w:t xml:space="preserve">poprzeczne wstępnie zmontowane. </w:t>
            </w:r>
            <w:r w:rsidRPr="009B4026">
              <w:rPr>
                <w:rFonts w:ascii="Arial Narrow" w:hAnsi="Arial Narrow"/>
              </w:rPr>
              <w:t>Sterylny biomateriał niezawierający dodatkowych substancji składowych (czysty trój-fosforan wapnia). Biomateriał niewymagający wstępnego przygotowywania (z wyjątkiem nasączenia krwią lub solą fizjologiczną). Postać pozwalająca na dokładne wypełnienie klatki między trzonowej/protezy trzonu: granulat o średnicy 1,4-2,8mm; 2,8-5,6 mm Opakowania: 5cc; 10cc; 20cc. Biomateriał dostępny także w postaci cylindrów, klinów, prostopadłościanów. Biomateriał ulegający całkowitemu przebudowa</w:t>
            </w:r>
            <w:r>
              <w:rPr>
                <w:rFonts w:ascii="Arial Narrow" w:hAnsi="Arial Narrow"/>
              </w:rPr>
              <w:t>niu w kość w ciągu 18-20 m-</w:t>
            </w:r>
            <w:proofErr w:type="spellStart"/>
            <w:r>
              <w:rPr>
                <w:rFonts w:ascii="Arial Narrow" w:hAnsi="Arial Narrow"/>
              </w:rPr>
              <w:t>cy</w:t>
            </w:r>
            <w:proofErr w:type="spellEnd"/>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9B4026" w:rsidRPr="009B4026" w:rsidRDefault="009B4026" w:rsidP="009B4026">
            <w:pPr>
              <w:pStyle w:val="Zawartotabeli"/>
              <w:jc w:val="both"/>
              <w:rPr>
                <w:rFonts w:ascii="Arial Narrow" w:hAnsi="Arial Narrow"/>
              </w:rPr>
            </w:pPr>
            <w:r>
              <w:rPr>
                <w:rFonts w:ascii="Arial Narrow" w:hAnsi="Arial Narrow"/>
              </w:rPr>
              <w:t xml:space="preserve">Zestaw </w:t>
            </w:r>
            <w:r w:rsidRPr="009B4026">
              <w:rPr>
                <w:rFonts w:ascii="Arial Narrow" w:hAnsi="Arial Narrow"/>
              </w:rPr>
              <w:t>do krótko</w:t>
            </w:r>
            <w:r>
              <w:rPr>
                <w:rFonts w:ascii="Arial Narrow" w:hAnsi="Arial Narrow"/>
              </w:rPr>
              <w:t xml:space="preserve"> </w:t>
            </w:r>
            <w:r w:rsidRPr="009B4026">
              <w:rPr>
                <w:rFonts w:ascii="Arial Narrow" w:hAnsi="Arial Narrow"/>
              </w:rPr>
              <w:t>odcinkowej stabilizacji złamań kręgosłupa z dostępu tylnego zawierające sztuczny substytut prz</w:t>
            </w:r>
            <w:r>
              <w:rPr>
                <w:rFonts w:ascii="Arial Narrow" w:hAnsi="Arial Narrow"/>
              </w:rPr>
              <w:t>eszczepu kości w postaci pasków. W skład zestawu wchodzą: ś</w:t>
            </w:r>
            <w:r w:rsidRPr="009B4026">
              <w:rPr>
                <w:rFonts w:ascii="Arial Narrow" w:hAnsi="Arial Narrow"/>
              </w:rPr>
              <w:t xml:space="preserve">ruba typu </w:t>
            </w:r>
            <w:proofErr w:type="spellStart"/>
            <w:r w:rsidRPr="009B4026">
              <w:rPr>
                <w:rFonts w:ascii="Arial Narrow" w:hAnsi="Arial Narrow"/>
              </w:rPr>
              <w:t>Schanz’a</w:t>
            </w:r>
            <w:proofErr w:type="spellEnd"/>
            <w:r>
              <w:rPr>
                <w:rFonts w:ascii="Arial Narrow" w:hAnsi="Arial Narrow"/>
              </w:rPr>
              <w:t xml:space="preserve"> – 4 szt., </w:t>
            </w:r>
            <w:r w:rsidRPr="009B4026">
              <w:rPr>
                <w:rFonts w:ascii="Arial Narrow" w:hAnsi="Arial Narrow"/>
              </w:rPr>
              <w:t>Klema do śruby</w:t>
            </w:r>
            <w:r>
              <w:rPr>
                <w:rFonts w:ascii="Arial Narrow" w:hAnsi="Arial Narrow"/>
              </w:rPr>
              <w:t xml:space="preserve"> – 4 szt., </w:t>
            </w:r>
            <w:r w:rsidRPr="009B4026">
              <w:rPr>
                <w:rFonts w:ascii="Arial Narrow" w:hAnsi="Arial Narrow"/>
              </w:rPr>
              <w:t>Pręt 150mm</w:t>
            </w:r>
            <w:r w:rsidR="006612F7">
              <w:rPr>
                <w:rFonts w:ascii="Arial Narrow" w:hAnsi="Arial Narrow"/>
              </w:rPr>
              <w:t xml:space="preserve"> – 2 szt.</w:t>
            </w:r>
          </w:p>
          <w:p w:rsidR="001F06EC" w:rsidRDefault="009B4026" w:rsidP="006612F7">
            <w:pPr>
              <w:pStyle w:val="Zawartotabeli"/>
              <w:jc w:val="both"/>
              <w:rPr>
                <w:rFonts w:ascii="Arial Narrow" w:hAnsi="Arial Narrow"/>
              </w:rPr>
            </w:pPr>
            <w:r w:rsidRPr="009B4026">
              <w:rPr>
                <w:rFonts w:ascii="Arial Narrow" w:hAnsi="Arial Narrow"/>
              </w:rPr>
              <w:t>Poprzeczka</w:t>
            </w:r>
            <w:r w:rsidR="006612F7">
              <w:rPr>
                <w:rFonts w:ascii="Arial Narrow" w:hAnsi="Arial Narrow"/>
              </w:rPr>
              <w:t xml:space="preserve"> – 1 szt., </w:t>
            </w:r>
            <w:r w:rsidRPr="009B4026">
              <w:rPr>
                <w:rFonts w:ascii="Arial Narrow" w:hAnsi="Arial Narrow"/>
              </w:rPr>
              <w:t>Biomateriał</w:t>
            </w:r>
            <w:r w:rsidR="006612F7">
              <w:rPr>
                <w:rFonts w:ascii="Arial Narrow" w:hAnsi="Arial Narrow"/>
              </w:rPr>
              <w:t xml:space="preserve"> – 1 szt., </w:t>
            </w:r>
            <w:r w:rsidRPr="009B4026">
              <w:rPr>
                <w:rFonts w:ascii="Arial Narrow" w:hAnsi="Arial Narrow"/>
              </w:rPr>
              <w:t>Zaciski do poprzeczki</w:t>
            </w:r>
            <w:r w:rsidR="006612F7">
              <w:rPr>
                <w:rFonts w:ascii="Arial Narrow" w:hAnsi="Arial Narrow"/>
              </w:rPr>
              <w:t xml:space="preserve"> – 2 szt. Wymagania:</w:t>
            </w:r>
          </w:p>
          <w:p w:rsidR="006612F7" w:rsidRDefault="006612F7" w:rsidP="006612F7">
            <w:pPr>
              <w:pStyle w:val="Zawartotabeli"/>
              <w:jc w:val="both"/>
              <w:rPr>
                <w:rFonts w:ascii="Arial Narrow" w:hAnsi="Arial Narrow"/>
              </w:rPr>
            </w:pPr>
            <w:r w:rsidRPr="006612F7">
              <w:rPr>
                <w:rFonts w:ascii="Arial Narrow" w:hAnsi="Arial Narrow"/>
              </w:rPr>
              <w:t xml:space="preserve">System zawierający: śruby </w:t>
            </w:r>
            <w:proofErr w:type="spellStart"/>
            <w:r w:rsidRPr="006612F7">
              <w:rPr>
                <w:rFonts w:ascii="Arial Narrow" w:hAnsi="Arial Narrow"/>
              </w:rPr>
              <w:t>transpedikularne</w:t>
            </w:r>
            <w:proofErr w:type="spellEnd"/>
            <w:r w:rsidRPr="006612F7">
              <w:rPr>
                <w:rFonts w:ascii="Arial Narrow" w:hAnsi="Arial Narrow"/>
              </w:rPr>
              <w:t xml:space="preserve"> (typu </w:t>
            </w:r>
            <w:proofErr w:type="spellStart"/>
            <w:r w:rsidRPr="006612F7">
              <w:rPr>
                <w:rFonts w:ascii="Arial Narrow" w:hAnsi="Arial Narrow"/>
              </w:rPr>
              <w:t>Schanz'a</w:t>
            </w:r>
            <w:proofErr w:type="spellEnd"/>
            <w:r w:rsidRPr="006612F7">
              <w:rPr>
                <w:rFonts w:ascii="Arial Narrow" w:hAnsi="Arial Narrow"/>
              </w:rPr>
              <w:t xml:space="preserve">) standardowe i wyciągowe, pręty, poprzeczki. Śruby standardowe dwurdzeniowe (rdzeń z gwintem korowym i rdzeń </w:t>
            </w:r>
            <w:r w:rsidRPr="006612F7">
              <w:rPr>
                <w:rFonts w:ascii="Arial Narrow" w:hAnsi="Arial Narrow"/>
              </w:rPr>
              <w:lastRenderedPageBreak/>
              <w:t>z gwintem gąbczastym), podwójnie gwintowane, z zaokrąglonym końcem, z gwintem długości 35-55 mm, samogwintujące. Śruby wyciągowe dwurdzeniowe (rdzeń z gwintem korowym i rdzeń z gwintem gąbczastym), podwójnie gwintowane, z zaokrąglonym końcem, z gwintem długości 35-55 mm, samogwintujące.</w:t>
            </w:r>
            <w:r>
              <w:rPr>
                <w:rFonts w:ascii="Arial Narrow" w:hAnsi="Arial Narrow"/>
              </w:rPr>
              <w:t xml:space="preserve"> </w:t>
            </w:r>
            <w:r w:rsidRPr="006612F7">
              <w:rPr>
                <w:rFonts w:ascii="Arial Narrow" w:hAnsi="Arial Narrow"/>
              </w:rPr>
              <w:t>Śruby wyciągowe z gwintem wyciągowym o małym skoku, pozwalające na płynną redukcję kręgozmyku ""in situ"" -w ranie operacyjnej oraz jej zablokowanie na dowolnym etapie repozycji. Wieloosiowe łączniki śrub do pręta +/_18°: boczne i przednie (dodatkowa osłona przed przednią końcówką pręta) . Średnica śrub 5-7 mm</w:t>
            </w:r>
            <w:r>
              <w:rPr>
                <w:rFonts w:ascii="Arial Narrow" w:hAnsi="Arial Narrow"/>
              </w:rPr>
              <w:t xml:space="preserve">. Pręty długości 50-200 mm. </w:t>
            </w:r>
            <w:r w:rsidRPr="006612F7">
              <w:rPr>
                <w:rFonts w:ascii="Arial Narrow" w:hAnsi="Arial Narrow"/>
              </w:rPr>
              <w:t xml:space="preserve">Blokowanie pręta do śruby od góry </w:t>
            </w:r>
            <w:r>
              <w:rPr>
                <w:rFonts w:ascii="Arial Narrow" w:hAnsi="Arial Narrow"/>
              </w:rPr>
              <w:t xml:space="preserve">(patrząc od strony operatora). </w:t>
            </w:r>
            <w:r w:rsidRPr="006612F7">
              <w:rPr>
                <w:rFonts w:ascii="Arial Narrow" w:hAnsi="Arial Narrow"/>
              </w:rPr>
              <w:t xml:space="preserve">Stabilizatory poprzeczne z możliwością płynnej regulacji szerokości i kątowego ustawienia w stosunku do osi pręta. Narzędzia umożliwiające przeprowadzenie korekcji wzajemnego położenia kręgów (redukcja złamań, dystrakcja, kompresja, </w:t>
            </w:r>
            <w:proofErr w:type="spellStart"/>
            <w:r w:rsidRPr="006612F7">
              <w:rPr>
                <w:rFonts w:ascii="Arial Narrow" w:hAnsi="Arial Narrow"/>
              </w:rPr>
              <w:t>lordotyzacja</w:t>
            </w:r>
            <w:proofErr w:type="spellEnd"/>
            <w:r w:rsidRPr="006612F7">
              <w:rPr>
                <w:rFonts w:ascii="Arial Narrow" w:hAnsi="Arial Narrow"/>
              </w:rPr>
              <w:t xml:space="preserve">). Narzędzia umożliwiające płynną redukcję kręgozmyku ""in situ"" (w ranie operacyjnej). W instrumentarium narzędzia do gięcia i cięcia prętów. W zestawie giętarki pręta"" in situ"". W zestawie specjalne, długie klucze do repozycji i blokady stabilizacji. W zestawie specjalny pręt próbny/wzorcowy do wykonania ""in situ"" szablonu pod pręt właściwy. Możliwość kompresji i dystrakcji za pomocą specjalnych narzędzi ""in situ"" (w ranie operacyjnej).W instrumentarium narzędzia do usuwania implantów. Instrumentarium wraz z implantami w kontenerze przeznaczonym do ich przechowywania i sterylizacji. Implanty </w:t>
            </w:r>
            <w:r>
              <w:rPr>
                <w:rFonts w:ascii="Arial Narrow" w:hAnsi="Arial Narrow"/>
              </w:rPr>
              <w:t xml:space="preserve">posiadające trwałe oznaczenia. </w:t>
            </w:r>
            <w:r w:rsidRPr="006612F7">
              <w:rPr>
                <w:rFonts w:ascii="Arial Narrow" w:hAnsi="Arial Narrow"/>
              </w:rPr>
              <w:t xml:space="preserve">"Syntetyczny substytut kości gąbczastej w 100% </w:t>
            </w:r>
            <w:proofErr w:type="spellStart"/>
            <w:r w:rsidRPr="006612F7">
              <w:rPr>
                <w:rFonts w:ascii="Arial Narrow" w:hAnsi="Arial Narrow"/>
              </w:rPr>
              <w:t>biokompatybilny</w:t>
            </w:r>
            <w:proofErr w:type="spellEnd"/>
            <w:r w:rsidRPr="006612F7">
              <w:rPr>
                <w:rFonts w:ascii="Arial Narrow" w:hAnsi="Arial Narrow"/>
              </w:rPr>
              <w:t xml:space="preserve">, </w:t>
            </w:r>
            <w:proofErr w:type="spellStart"/>
            <w:r w:rsidRPr="006612F7">
              <w:rPr>
                <w:rFonts w:ascii="Arial Narrow" w:hAnsi="Arial Narrow"/>
              </w:rPr>
              <w:t>biowłchłanialny</w:t>
            </w:r>
            <w:proofErr w:type="spellEnd"/>
            <w:r w:rsidRPr="006612F7">
              <w:rPr>
                <w:rFonts w:ascii="Arial Narrow" w:hAnsi="Arial Narrow"/>
              </w:rPr>
              <w:t xml:space="preserve">, przebudowywany w żywą kość. Materiał złożony z B-trójwapniowego fosforanu połączonego z polimerem kwasu </w:t>
            </w:r>
            <w:r>
              <w:rPr>
                <w:rFonts w:ascii="Arial Narrow" w:hAnsi="Arial Narrow"/>
              </w:rPr>
              <w:t xml:space="preserve">mlekowego w proporcjach 60%/40%. </w:t>
            </w:r>
            <w:r w:rsidRPr="006612F7">
              <w:rPr>
                <w:rFonts w:ascii="Arial Narrow" w:hAnsi="Arial Narrow"/>
              </w:rPr>
              <w:t xml:space="preserve">Materiał sterylny gotowy do użycia w opakowaniu umożliwiającym przyłączenie strzykawki i łatwą perfuzję (wymieszanie z krwią, szpikiem kostnym lub solą fizjologiczną).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6612F7" w:rsidP="001F06EC">
            <w:pPr>
              <w:pStyle w:val="Zawartotabeli"/>
              <w:jc w:val="both"/>
              <w:rPr>
                <w:rFonts w:ascii="Arial Narrow" w:hAnsi="Arial Narrow"/>
              </w:rPr>
            </w:pPr>
            <w:r w:rsidRPr="006612F7">
              <w:rPr>
                <w:rFonts w:ascii="Arial Narrow" w:hAnsi="Arial Narrow"/>
              </w:rPr>
              <w:t>Implant międzytrzonowy typu TLIF</w:t>
            </w:r>
            <w:r>
              <w:rPr>
                <w:rFonts w:ascii="Arial Narrow" w:hAnsi="Arial Narrow"/>
              </w:rPr>
              <w:t>. Wymagania:</w:t>
            </w:r>
          </w:p>
          <w:p w:rsidR="006612F7" w:rsidRDefault="006612F7" w:rsidP="006612F7">
            <w:pPr>
              <w:pStyle w:val="Zawartotabeli"/>
              <w:jc w:val="both"/>
              <w:rPr>
                <w:rFonts w:ascii="Arial Narrow" w:hAnsi="Arial Narrow"/>
              </w:rPr>
            </w:pPr>
            <w:r w:rsidRPr="006612F7">
              <w:rPr>
                <w:rFonts w:ascii="Arial Narrow" w:hAnsi="Arial Narrow"/>
              </w:rPr>
              <w:lastRenderedPageBreak/>
              <w:t>Materiał syntetyczny niepowodujący powstawania artefaktów w MRI, CT: (PEEK). Implanty bez elementów metalowych powodujących artefakty w CT i MRI, posiadające specjalne znaczniki radiologiczne. Implant dostępny również w wersji tytanowej umożliwiającej narastanie tkanki na implant. Implant w kształcie nerki. Powierzchnia implantu ząbkowana, zapewniająca dobre zakotwiczenie i zapobiegająca jego migracji. Możliwość wypełnienia wiórami kostnymi.</w:t>
            </w:r>
            <w:r>
              <w:rPr>
                <w:rFonts w:ascii="Arial Narrow" w:hAnsi="Arial Narrow"/>
              </w:rPr>
              <w:t xml:space="preserve"> </w:t>
            </w:r>
            <w:r w:rsidRPr="006612F7">
              <w:rPr>
                <w:rFonts w:ascii="Arial Narrow" w:hAnsi="Arial Narrow"/>
              </w:rPr>
              <w:t xml:space="preserve">Instrumentarium dostosowane do wszczepiania implantów z dostępu </w:t>
            </w:r>
            <w:proofErr w:type="spellStart"/>
            <w:r w:rsidRPr="006612F7">
              <w:rPr>
                <w:rFonts w:ascii="Arial Narrow" w:hAnsi="Arial Narrow"/>
              </w:rPr>
              <w:t>transforaminalnego</w:t>
            </w:r>
            <w:proofErr w:type="spellEnd"/>
            <w:r w:rsidRPr="006612F7">
              <w:rPr>
                <w:rFonts w:ascii="Arial Narrow" w:hAnsi="Arial Narrow"/>
              </w:rPr>
              <w:t>, obustronnie. W zestawie narzędzia umożliwiające usunięcie dysku i wytworzenie przestrzeni na implant, obustronne.</w:t>
            </w:r>
            <w:r>
              <w:rPr>
                <w:rFonts w:ascii="Arial Narrow" w:hAnsi="Arial Narrow"/>
              </w:rPr>
              <w:t xml:space="preserve"> </w:t>
            </w:r>
            <w:r w:rsidRPr="006612F7">
              <w:rPr>
                <w:rFonts w:ascii="Arial Narrow" w:hAnsi="Arial Narrow"/>
              </w:rPr>
              <w:t xml:space="preserve">"Rozmiary umożliwiające przywrócenie naturalnej wysokości dysku (wysokość 7-17 mm, 9 rozmiarów). Implanty odtwarzające kąt lordozy: 50. Implanty dostępne w rozmiarach: 10x28mm oraz 12x31mm. </w:t>
            </w:r>
            <w:r>
              <w:rPr>
                <w:rFonts w:ascii="Arial Narrow" w:hAnsi="Arial Narrow"/>
              </w:rPr>
              <w:t xml:space="preserve"> </w:t>
            </w:r>
            <w:r w:rsidRPr="006612F7">
              <w:rPr>
                <w:rFonts w:ascii="Arial Narrow" w:hAnsi="Arial Narrow"/>
              </w:rPr>
              <w:t xml:space="preserve">Uchwyt zapewniający sztywne połączenie z implantem próbnym lub właściwym zapobiegającym jego przedwczesnej rotacji na narzędziu. Uchwyt wyposażony w pokrętło umożliwiające rotację implantu w żądanym momencie. W instrumentarium </w:t>
            </w:r>
            <w:proofErr w:type="spellStart"/>
            <w:r w:rsidRPr="006612F7">
              <w:rPr>
                <w:rFonts w:ascii="Arial Narrow" w:hAnsi="Arial Narrow"/>
              </w:rPr>
              <w:t>dystraktor</w:t>
            </w:r>
            <w:proofErr w:type="spellEnd"/>
            <w:r w:rsidRPr="006612F7">
              <w:rPr>
                <w:rFonts w:ascii="Arial Narrow" w:hAnsi="Arial Narrow"/>
              </w:rPr>
              <w:t xml:space="preserve">, czarne, matowe, małoinwazyjne narzędzia do usuwania dysku, eliminujące oślepiające światło odbite od powierzchni metalowych. Instrumentarium wraz z implantami w kontenerze przeznaczonym do ich przechowywania i sterylizacji. Implanty </w:t>
            </w:r>
            <w:r>
              <w:rPr>
                <w:rFonts w:ascii="Arial Narrow" w:hAnsi="Arial Narrow"/>
              </w:rPr>
              <w:t xml:space="preserve">posiadające trwałe oznaczenia.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6612F7" w:rsidRPr="003E2C97" w:rsidTr="009904EC">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Płytka adaptacyjna 1,5 </w:t>
            </w:r>
            <w:proofErr w:type="spellStart"/>
            <w:r w:rsidRPr="006612F7">
              <w:rPr>
                <w:rFonts w:ascii="Arial Narrow" w:hAnsi="Arial Narrow"/>
                <w:sz w:val="20"/>
                <w:szCs w:val="20"/>
              </w:rPr>
              <w:t>wchłanialna</w:t>
            </w:r>
            <w:proofErr w:type="spellEnd"/>
            <w:r w:rsidRPr="006612F7">
              <w:rPr>
                <w:rFonts w:ascii="Arial Narrow" w:hAnsi="Arial Narrow"/>
                <w:sz w:val="20"/>
                <w:szCs w:val="20"/>
              </w:rPr>
              <w:t xml:space="preserve">, sterylna, prosta, 8-otworowa, grubość 0,8 mm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Płytka adaptacyjna 1,5 </w:t>
            </w:r>
            <w:proofErr w:type="spellStart"/>
            <w:r w:rsidRPr="006612F7">
              <w:rPr>
                <w:rFonts w:ascii="Arial Narrow" w:hAnsi="Arial Narrow"/>
                <w:sz w:val="20"/>
                <w:szCs w:val="20"/>
              </w:rPr>
              <w:t>wchłanialna</w:t>
            </w:r>
            <w:proofErr w:type="spellEnd"/>
            <w:r w:rsidRPr="006612F7">
              <w:rPr>
                <w:rFonts w:ascii="Arial Narrow" w:hAnsi="Arial Narrow"/>
                <w:sz w:val="20"/>
                <w:szCs w:val="20"/>
              </w:rPr>
              <w:t xml:space="preserve">, sterylna, prosta, 20-otworowa, grubość 0,8 mm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Ǿ1,5, długość 4 mm, opakowanie zawierające 4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800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Ǿ1,5, długość 4 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600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Ǿ1,5 mm, długość 6mm,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 2,0 mm, długość 4mm,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60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t>
            </w:r>
            <w:proofErr w:type="spellStart"/>
            <w:r w:rsidRPr="006612F7">
              <w:rPr>
                <w:rFonts w:ascii="Arial Narrow" w:hAnsi="Arial Narrow"/>
                <w:sz w:val="20"/>
                <w:szCs w:val="20"/>
              </w:rPr>
              <w:t>wchłanialna</w:t>
            </w:r>
            <w:proofErr w:type="spellEnd"/>
            <w:r w:rsidRPr="006612F7">
              <w:rPr>
                <w:rFonts w:ascii="Arial Narrow" w:hAnsi="Arial Narrow"/>
                <w:sz w:val="20"/>
                <w:szCs w:val="20"/>
              </w:rPr>
              <w:t xml:space="preserve"> Ǿ 2,0, długość 6mm,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40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1,5, długość 4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300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1,5, długość 6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300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2,0, długość 4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160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2,0, długość 4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160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S, średnica 1,8 mm, długość głowicy 11mm, sterylne (kompatybilne z przystawką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S, EPD </w:t>
            </w:r>
            <w:proofErr w:type="spellStart"/>
            <w:r w:rsidRPr="006612F7">
              <w:rPr>
                <w:rFonts w:ascii="Arial Narrow" w:hAnsi="Arial Narrow"/>
                <w:sz w:val="20"/>
                <w:szCs w:val="20"/>
              </w:rPr>
              <w:t>Synthes</w:t>
            </w:r>
            <w:proofErr w:type="spellEnd"/>
            <w:r w:rsidRPr="006612F7">
              <w:rPr>
                <w:rFonts w:ascii="Arial Narrow" w:hAnsi="Arial Narrow"/>
                <w:sz w:val="20"/>
                <w:szCs w:val="20"/>
              </w:rPr>
              <w:t>)</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rPr>
          <w:trHeight w:val="703"/>
        </w:trPr>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M, średnica 2,2 mm, długość głowicy 16 mm, sterylne(kompatybilne z przystawką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borujące gruszkowate M, średnica 6 mm ( kompatybilne z przystawką do wierteł borujących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M, średnica 1,5mm, sterylne (kompatybilne z przystawką do wierteł borujących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M, średnica 2,5 mm, sterylne (kompatybilne z przystawką do wierteł borujących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Zestaw </w:t>
            </w:r>
            <w:proofErr w:type="spellStart"/>
            <w:r w:rsidRPr="006612F7">
              <w:rPr>
                <w:rFonts w:ascii="Arial Narrow" w:hAnsi="Arial Narrow"/>
                <w:sz w:val="20"/>
                <w:szCs w:val="20"/>
              </w:rPr>
              <w:t>uzupełniajacy</w:t>
            </w:r>
            <w:proofErr w:type="spellEnd"/>
            <w:r w:rsidRPr="006612F7">
              <w:rPr>
                <w:rFonts w:ascii="Arial Narrow" w:hAnsi="Arial Narrow"/>
                <w:sz w:val="20"/>
                <w:szCs w:val="20"/>
              </w:rPr>
              <w:t xml:space="preserve"> do stacji czyszczącej EPD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24</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F30776">
        <w:tc>
          <w:tcPr>
            <w:tcW w:w="709" w:type="dxa"/>
            <w:vAlign w:val="center"/>
          </w:tcPr>
          <w:p w:rsidR="00BC4987" w:rsidRPr="003E2C97" w:rsidRDefault="00BC4987" w:rsidP="002576FB">
            <w:pPr>
              <w:pStyle w:val="Akapitzlist"/>
              <w:numPr>
                <w:ilvl w:val="0"/>
                <w:numId w:val="66"/>
              </w:numPr>
              <w:ind w:left="34" w:firstLine="0"/>
              <w:jc w:val="center"/>
              <w:rPr>
                <w:rFonts w:ascii="Arial Narrow" w:hAnsi="Arial Narrow" w:cs="Times New Roman"/>
                <w:sz w:val="20"/>
                <w:szCs w:val="20"/>
              </w:rPr>
            </w:pPr>
          </w:p>
        </w:tc>
        <w:tc>
          <w:tcPr>
            <w:tcW w:w="4820" w:type="dxa"/>
            <w:vAlign w:val="center"/>
          </w:tcPr>
          <w:p w:rsidR="00BC4987" w:rsidRPr="003E2C97" w:rsidRDefault="00F30776" w:rsidP="00B829A1">
            <w:pPr>
              <w:pStyle w:val="Zawartotabeli"/>
              <w:jc w:val="both"/>
              <w:rPr>
                <w:rFonts w:ascii="Arial Narrow" w:hAnsi="Arial Narrow"/>
              </w:rPr>
            </w:pPr>
            <w:r>
              <w:rPr>
                <w:rFonts w:ascii="Arial Narrow" w:hAnsi="Arial Narrow"/>
              </w:rPr>
              <w:t>S</w:t>
            </w:r>
            <w:r w:rsidRPr="00F30776">
              <w:rPr>
                <w:rFonts w:ascii="Arial Narrow" w:hAnsi="Arial Narrow"/>
              </w:rPr>
              <w:t xml:space="preserve">ystem do stabilizacji </w:t>
            </w:r>
            <w:proofErr w:type="spellStart"/>
            <w:r w:rsidRPr="00F30776">
              <w:rPr>
                <w:rFonts w:ascii="Arial Narrow" w:hAnsi="Arial Narrow"/>
              </w:rPr>
              <w:t>transpedikularnej</w:t>
            </w:r>
            <w:proofErr w:type="spellEnd"/>
            <w:r w:rsidRPr="00F30776">
              <w:rPr>
                <w:rFonts w:ascii="Arial Narrow" w:hAnsi="Arial Narrow"/>
              </w:rPr>
              <w:t xml:space="preserve"> piersiowo-lędźwiowej kręgosłupa w skoliozach "dziecięcych rosnących ".        Tytanowe śruby jednoosiowe i wieloosiowe (tulipanowe o </w:t>
            </w:r>
            <w:proofErr w:type="spellStart"/>
            <w:r w:rsidRPr="00F30776">
              <w:rPr>
                <w:rFonts w:ascii="Arial Narrow" w:hAnsi="Arial Narrow"/>
              </w:rPr>
              <w:lastRenderedPageBreak/>
              <w:t>konikalnym</w:t>
            </w:r>
            <w:proofErr w:type="spellEnd"/>
            <w:r w:rsidRPr="00F30776">
              <w:rPr>
                <w:rFonts w:ascii="Arial Narrow" w:hAnsi="Arial Narrow"/>
              </w:rPr>
              <w:t xml:space="preserve"> trzonie, gwintowane na całej długości) -śruby nie wymagają gwintowania, dostępne śruby wyciągowe.  Dostępne śruby o średnicach 4mm, 4,35mm, 5mm i 6mm. Pręty mocowane od góry jednym elementem o mechanizmie zabezpieczającym przed obluzowaniem. Dostępne bloczki do wydłużania pręta (rozwórki rosnące) w co najmniej 2 rozmiarach. Dostępne tulipanowe haki laminarne szerokie i wąskie, haki </w:t>
            </w:r>
            <w:proofErr w:type="spellStart"/>
            <w:r w:rsidRPr="00F30776">
              <w:rPr>
                <w:rFonts w:ascii="Arial Narrow" w:hAnsi="Arial Narrow"/>
              </w:rPr>
              <w:t>pedikularne</w:t>
            </w:r>
            <w:proofErr w:type="spellEnd"/>
            <w:r w:rsidRPr="00F30776">
              <w:rPr>
                <w:rFonts w:ascii="Arial Narrow" w:hAnsi="Arial Narrow"/>
              </w:rPr>
              <w:t xml:space="preserve">, haki odgięte w prawo i w lewo, haki .offsetowe", haki wyciągowe. Pręty z możliwością docinania do pożądanego rozmiaru o średnicy 4,5mm. W zestawie narzędzi klucz dynamometryczny. Implanty trwale oznakowane, otwarte od góry (z punktu widzenia operatora). W zestawie dostępne bloczki </w:t>
            </w:r>
            <w:proofErr w:type="spellStart"/>
            <w:r w:rsidRPr="00F30776">
              <w:rPr>
                <w:rFonts w:ascii="Arial Narrow" w:hAnsi="Arial Narrow"/>
              </w:rPr>
              <w:t>dystrakcyjne</w:t>
            </w:r>
            <w:proofErr w:type="spellEnd"/>
            <w:r w:rsidRPr="00F30776">
              <w:rPr>
                <w:rFonts w:ascii="Arial Narrow" w:hAnsi="Arial Narrow"/>
              </w:rPr>
              <w:t xml:space="preserve"> do skolioz rosnących. Skład zestawu śruba </w:t>
            </w:r>
            <w:proofErr w:type="spellStart"/>
            <w:r w:rsidRPr="00F30776">
              <w:rPr>
                <w:rFonts w:ascii="Arial Narrow" w:hAnsi="Arial Narrow"/>
              </w:rPr>
              <w:t>monoaksialna</w:t>
            </w:r>
            <w:proofErr w:type="spellEnd"/>
            <w:r w:rsidRPr="00F30776">
              <w:rPr>
                <w:rFonts w:ascii="Arial Narrow" w:hAnsi="Arial Narrow"/>
              </w:rPr>
              <w:t xml:space="preserve">, śruba </w:t>
            </w:r>
            <w:proofErr w:type="spellStart"/>
            <w:r w:rsidRPr="00F30776">
              <w:rPr>
                <w:rFonts w:ascii="Arial Narrow" w:hAnsi="Arial Narrow"/>
              </w:rPr>
              <w:t>poliaksialna</w:t>
            </w:r>
            <w:proofErr w:type="spellEnd"/>
            <w:r w:rsidRPr="00F30776">
              <w:rPr>
                <w:rFonts w:ascii="Arial Narrow" w:hAnsi="Arial Narrow"/>
              </w:rPr>
              <w:t xml:space="preserve">, hak, </w:t>
            </w:r>
            <w:proofErr w:type="spellStart"/>
            <w:r w:rsidRPr="00F30776">
              <w:rPr>
                <w:rFonts w:ascii="Arial Narrow" w:hAnsi="Arial Narrow"/>
              </w:rPr>
              <w:t>bloker</w:t>
            </w:r>
            <w:proofErr w:type="spellEnd"/>
            <w:r w:rsidRPr="00F30776">
              <w:rPr>
                <w:rFonts w:ascii="Arial Narrow" w:hAnsi="Arial Narrow"/>
              </w:rPr>
              <w:t>, pręt, poprzeczka, konektor bok do boku</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F3077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Zestaw do stabilizacji tylnej w odcinku szyjnym wraz z przejściem w odcinek piersiowy - komplet: 6 śrub, 6 nakrętek, 2 pręty przejściowe 3.5/5.5mm</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Łącznik do prętów Ø 6,0/6,0 mm, stop tytanu (TAN)</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Konektor bok do boku 4,5/4,5</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F30776">
        <w:tc>
          <w:tcPr>
            <w:tcW w:w="709" w:type="dxa"/>
            <w:vAlign w:val="center"/>
          </w:tcPr>
          <w:p w:rsidR="00BC4987" w:rsidRPr="003E2C97" w:rsidRDefault="00BC4987" w:rsidP="002576FB">
            <w:pPr>
              <w:pStyle w:val="Akapitzlist"/>
              <w:numPr>
                <w:ilvl w:val="0"/>
                <w:numId w:val="68"/>
              </w:numPr>
              <w:ind w:left="34" w:firstLine="0"/>
              <w:jc w:val="center"/>
              <w:rPr>
                <w:rFonts w:ascii="Arial Narrow" w:hAnsi="Arial Narrow" w:cs="Times New Roman"/>
                <w:sz w:val="20"/>
                <w:szCs w:val="20"/>
              </w:rPr>
            </w:pPr>
          </w:p>
        </w:tc>
        <w:tc>
          <w:tcPr>
            <w:tcW w:w="4820" w:type="dxa"/>
            <w:vAlign w:val="center"/>
          </w:tcPr>
          <w:p w:rsidR="00BC4987" w:rsidRPr="003E2C97" w:rsidRDefault="00F30776" w:rsidP="00F30776">
            <w:pPr>
              <w:pStyle w:val="Zawartotabeli"/>
              <w:jc w:val="both"/>
              <w:rPr>
                <w:rFonts w:ascii="Arial Narrow" w:hAnsi="Arial Narrow"/>
              </w:rPr>
            </w:pPr>
            <w:r>
              <w:rPr>
                <w:rFonts w:ascii="Arial Narrow" w:hAnsi="Arial Narrow"/>
              </w:rPr>
              <w:t xml:space="preserve">Zestaw do transplantacji chrząstki. Zestaw umożliwiający wiercenie i pobieranie chrząstki dokładnie prostopadle. Kompletny zestaw o danej średnicy w jednej tacy do zastosowania </w:t>
            </w:r>
            <w:proofErr w:type="spellStart"/>
            <w:r>
              <w:rPr>
                <w:rFonts w:ascii="Arial Narrow" w:hAnsi="Arial Narrow"/>
              </w:rPr>
              <w:t>artoskopowo</w:t>
            </w:r>
            <w:proofErr w:type="spellEnd"/>
            <w:r>
              <w:rPr>
                <w:rFonts w:ascii="Arial Narrow" w:hAnsi="Arial Narrow"/>
              </w:rPr>
              <w:t xml:space="preserve"> i na otwarto. Średnice 4 mm, 6 mm, 8 mm, 10 mm (każdy oznaczony innym kolorem).</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F30776" w:rsidP="00B829A1">
            <w:pPr>
              <w:pStyle w:val="Bezodstpw"/>
              <w:keepNext/>
              <w:jc w:val="center"/>
              <w:rPr>
                <w:rFonts w:ascii="Arial Narrow" w:hAnsi="Arial Narrow" w:cs="Times New Roman"/>
                <w:sz w:val="20"/>
                <w:szCs w:val="20"/>
              </w:rPr>
            </w:pPr>
            <w:r>
              <w:rPr>
                <w:rFonts w:ascii="Arial Narrow" w:hAnsi="Arial Narrow" w:cs="Times New Roman"/>
                <w:sz w:val="20"/>
                <w:szCs w:val="20"/>
              </w:rPr>
              <w:t>1</w:t>
            </w:r>
            <w:r w:rsidR="00BC4987" w:rsidRPr="003E2C97">
              <w:rPr>
                <w:rFonts w:ascii="Arial Narrow" w:hAnsi="Arial Narrow" w:cs="Times New Roman"/>
                <w:sz w:val="20"/>
                <w:szCs w:val="20"/>
              </w:rPr>
              <w:t>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380C33" w:rsidRPr="003E2C97" w:rsidTr="00F94E0B">
        <w:tc>
          <w:tcPr>
            <w:tcW w:w="709" w:type="dxa"/>
            <w:vAlign w:val="center"/>
          </w:tcPr>
          <w:p w:rsidR="00380C33" w:rsidRPr="003E2C97" w:rsidRDefault="00380C33" w:rsidP="00F94E0B">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Igła bezpieczna z atraumatycznym szlifem, długość drenu 190 +/- 10 mm, przystosowana do iniekcji pod wysokim ciśnieniem; wyposażona w łatwy w obsłudze mechanizm zapewniający minimalizację ryzyka zakłucia; mechanizm wskazujący wizualne i akustyczne zabezpieczenie igły. Niski profil i podkładka z gęstego tworzywa o strukturze </w:t>
            </w:r>
            <w:proofErr w:type="spellStart"/>
            <w:r w:rsidRPr="008300F9">
              <w:rPr>
                <w:rFonts w:ascii="Arial Narrow" w:hAnsi="Arial Narrow"/>
                <w:color w:val="000000"/>
                <w:sz w:val="20"/>
                <w:szCs w:val="20"/>
              </w:rPr>
              <w:t>zamkniętokomórkowej</w:t>
            </w:r>
            <w:proofErr w:type="spellEnd"/>
            <w:r w:rsidRPr="008300F9">
              <w:rPr>
                <w:rFonts w:ascii="Arial Narrow" w:hAnsi="Arial Narrow"/>
                <w:color w:val="000000"/>
                <w:sz w:val="20"/>
                <w:szCs w:val="20"/>
              </w:rPr>
              <w:t xml:space="preserve">; Elastyczne i ergonomiczne skrzydełka; Przezroczysta podstawa umożliwiająca obserwację miejsca wkłucia. Otwory ułatwiające wentylację miejsca wkłucia. Możliwość stosowania w procedurach wstrzykiwania pod ciśnieniem 325 psi. Rozmiary igły 19, 20, 22G, długości: 12, 15, 20, 25, 32mm. </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3E2C97"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sz w:val="20"/>
                <w:szCs w:val="20"/>
              </w:rPr>
            </w:pPr>
            <w:r>
              <w:rPr>
                <w:rFonts w:ascii="Arial Narrow" w:hAnsi="Arial Narrow"/>
                <w:sz w:val="20"/>
                <w:szCs w:val="20"/>
              </w:rPr>
              <w:t>4 000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Port dziecięcy naczyniowy z komorą tytanową, wysokość portu  &lt; 9mm, waga portu &lt; 5g, membrana silikonowa o średnicy &gt; 5 mm, komora o objętości &gt; 0,1 ml. port służący do prowadzenia długotrwałej chemoterapii, z możliwością pobierania krwi, podawania leków i żywienia pozajelitowego,  membrana portu  umoż</w:t>
            </w:r>
            <w:r w:rsidRPr="008300F9">
              <w:rPr>
                <w:rFonts w:ascii="Arial Narrow" w:hAnsi="Arial Narrow"/>
                <w:color w:val="000000"/>
                <w:sz w:val="20"/>
                <w:szCs w:val="20"/>
              </w:rPr>
              <w:lastRenderedPageBreak/>
              <w:t>liwiającą nie mniej niż  2000 wkłuć, niewykluczający wykonywania badań TK i MR, z możliwością wspomaganego podawania kontrastu do w/w badań do 325psi, niepodłączony trwale do portu cewnik poliuretanowy średnica &lt; 5F o wymiarach: średnica wewnętrzna  &lt; 1mm średnica zewnętrzna &lt; 1,8mm, długość do  900mm. Pakowany z zestawem do wprowadzania portu.</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30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Port naczyniowy dwukomorowy, komory wykonane z tytanu, wysokość portu &lt;  10mm, waga portu &lt; 9g, dwie membrany silikonowe o średnicy &gt; 8 mm, komory </w:t>
            </w:r>
            <w:r w:rsidRPr="008300F9">
              <w:rPr>
                <w:rFonts w:ascii="Arial Narrow" w:hAnsi="Arial Narrow"/>
                <w:b/>
                <w:bCs/>
                <w:color w:val="FF0000"/>
                <w:sz w:val="20"/>
                <w:szCs w:val="20"/>
              </w:rPr>
              <w:t xml:space="preserve"> </w:t>
            </w:r>
            <w:r w:rsidRPr="008300F9">
              <w:rPr>
                <w:rFonts w:ascii="Arial Narrow" w:hAnsi="Arial Narrow"/>
                <w:color w:val="000000"/>
                <w:sz w:val="20"/>
                <w:szCs w:val="20"/>
              </w:rPr>
              <w:t xml:space="preserve">o objętości minimum 0,2 ml. </w:t>
            </w:r>
            <w:r w:rsidRPr="008300F9">
              <w:rPr>
                <w:rFonts w:ascii="Arial Narrow" w:hAnsi="Arial Narrow"/>
                <w:color w:val="000000"/>
                <w:sz w:val="20"/>
                <w:szCs w:val="20"/>
              </w:rPr>
              <w:br/>
              <w:t>- do prowadzenia długotrwałej chemoterapii, z możliwością pobierania krwi, podawania leków i żywienia pozajelitowego, membranę portu umożliwiającą minimum  2000 wkłuć</w:t>
            </w:r>
            <w:r w:rsidRPr="008300F9">
              <w:rPr>
                <w:rFonts w:ascii="Arial Narrow" w:hAnsi="Arial Narrow"/>
                <w:color w:val="000000"/>
                <w:sz w:val="20"/>
                <w:szCs w:val="20"/>
              </w:rPr>
              <w:br/>
              <w:t>- niewykluczający wykonywania badań TK i MR, z możliwością wspomaganego podawania kontrastu do w/w badań do 325psi</w:t>
            </w:r>
            <w:r w:rsidRPr="008300F9">
              <w:rPr>
                <w:rFonts w:ascii="Arial Narrow" w:hAnsi="Arial Narrow"/>
                <w:color w:val="000000"/>
                <w:sz w:val="20"/>
                <w:szCs w:val="20"/>
              </w:rPr>
              <w:br/>
              <w:t xml:space="preserve">- niepodłączony trwale do portu </w:t>
            </w:r>
            <w:proofErr w:type="spellStart"/>
            <w:r w:rsidRPr="008300F9">
              <w:rPr>
                <w:rFonts w:ascii="Arial Narrow" w:hAnsi="Arial Narrow"/>
                <w:color w:val="000000"/>
                <w:sz w:val="20"/>
                <w:szCs w:val="20"/>
              </w:rPr>
              <w:t>dwuświatłowy</w:t>
            </w:r>
            <w:proofErr w:type="spellEnd"/>
            <w:r w:rsidRPr="008300F9">
              <w:rPr>
                <w:rFonts w:ascii="Arial Narrow" w:hAnsi="Arial Narrow"/>
                <w:color w:val="000000"/>
                <w:sz w:val="20"/>
                <w:szCs w:val="20"/>
              </w:rPr>
              <w:t xml:space="preserve"> cewnik silikonowy średnica &lt; 11F o wymiarach: średnica wewnętrzna &lt; 2mm(jeden kanał), średnica zewnętrzna &lt; 4mm, długość &lt; 900mm. Pakowany z zestawem do wprowadzania portu.</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10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Port dziecięcy naczyniowy  z komorą tytanową, wysokość portu &lt; 9mm, waga portu &lt; 4g, membrana silikonowa o średnicy &gt; 6 mm, komora o objętości  &gt; 0,1 ml. port służący do prowadzenia długotrwałej chemoterapii, z możliwością pobierania krwi, podawania leków i żywienia pozajelitowego, posiadający membranę umożliwiającą minimum  2000 wkłuć, niewykluczający wykonywania badań TK i MR, z możliwością wspomaganego podawania kontrastu do w/w badań do 325psi, niepodłączony trwale do portu cewnik poliuretanowy średnica &lt; 5F o wymiarach: średnica wewnętrzna &lt; 1mm średnica zewnętrzna &lt; 2mm, długość &lt;  900mm. Pakowany z zestawem do wprowadzania portu.</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30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Wszczepialny tytanowy sterylny port naczyniowy z zestawem wprowadzającym. Rozmiar portu: szerokość podstawy &lt; 27mm,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portu &gt; 11mm, wysokość (profil) portu &lt; 13 mm. Waga &lt; 12g. Do portu dołączony cewnik 6F (poliuretanowy) i 8F (w dwóch wersjach do wyboru: poliuretanowy i silikonowy z zaworem zmniejszającym ryzyko powstania zatoru powietrznego, powrotu krwi i jej krzepnięcia)  Przepływ minimum </w:t>
            </w:r>
            <w:r w:rsidRPr="008300F9">
              <w:rPr>
                <w:rFonts w:ascii="Arial Narrow" w:hAnsi="Arial Narrow"/>
                <w:color w:val="000000"/>
                <w:sz w:val="20"/>
                <w:szCs w:val="20"/>
              </w:rPr>
              <w:lastRenderedPageBreak/>
              <w:t xml:space="preserve">300psi. Możliwość podania infuzji 5ml/sek.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18G,tunelizator,igła Hubera do przekłuwania zestawu, igła Hubera zakrzywiona do infuzji z drenem oraz zaciskiem. W skład całego zestawu wchodzi: Port 1 szt. ,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Prowadnica  „J” w ergonomicznej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Wszczepialny sterylny port naczyniowy  z zestawem wprowadzającym. Komora wykonana z  tytanu. Rozmiar portu: szerokość podstawy &lt; 22mm x 26mm,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portu&gt; 9mmmm, wysokość (profil) portu </w:t>
            </w:r>
            <w:r w:rsidRPr="008300F9">
              <w:rPr>
                <w:rFonts w:ascii="Arial Narrow" w:hAnsi="Arial Narrow"/>
                <w:color w:val="000000"/>
                <w:sz w:val="20"/>
                <w:szCs w:val="20"/>
                <w:u w:val="single"/>
              </w:rPr>
              <w:t>maksymalnie  &lt; 10,5 mm</w:t>
            </w:r>
            <w:r w:rsidRPr="008300F9">
              <w:rPr>
                <w:rFonts w:ascii="Arial Narrow" w:hAnsi="Arial Narrow"/>
                <w:color w:val="000000"/>
                <w:sz w:val="20"/>
                <w:szCs w:val="20"/>
              </w:rPr>
              <w:t xml:space="preserve">. Waga portu &lt; 11g. Z odłączanym cewnikiem poliuretanowym </w:t>
            </w:r>
            <w:r w:rsidRPr="008300F9">
              <w:rPr>
                <w:rFonts w:ascii="Arial Narrow" w:hAnsi="Arial Narrow"/>
                <w:color w:val="000000"/>
                <w:sz w:val="20"/>
                <w:szCs w:val="20"/>
                <w:u w:val="single"/>
              </w:rPr>
              <w:t>maksymalnie</w:t>
            </w:r>
            <w:r w:rsidRPr="008300F9">
              <w:rPr>
                <w:rFonts w:ascii="Arial Narrow" w:hAnsi="Arial Narrow"/>
                <w:color w:val="000000"/>
                <w:sz w:val="20"/>
                <w:szCs w:val="20"/>
              </w:rPr>
              <w:t xml:space="preserve"> 6F. Możliwość podania infuzji 5ml/sek. Przepływ minimum 300 psi.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18G,tunelizator,igła Hubera do przekłuwania zestawu, igła Hubera zakrzywiona do infuzji z drenem oraz zaciskiem. W skład całego zestawu wchodzi:  Port 1 </w:t>
            </w:r>
            <w:proofErr w:type="spellStart"/>
            <w:r w:rsidRPr="008300F9">
              <w:rPr>
                <w:rFonts w:ascii="Arial Narrow" w:hAnsi="Arial Narrow"/>
                <w:color w:val="000000"/>
                <w:sz w:val="20"/>
                <w:szCs w:val="20"/>
              </w:rPr>
              <w:t>szt</w:t>
            </w:r>
            <w:proofErr w:type="spellEnd"/>
            <w:r w:rsidRPr="008300F9">
              <w:rPr>
                <w:rFonts w:ascii="Arial Narrow" w:hAnsi="Arial Narrow"/>
                <w:color w:val="000000"/>
                <w:sz w:val="20"/>
                <w:szCs w:val="20"/>
              </w:rPr>
              <w:t xml:space="preserve">,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w:t>
            </w:r>
            <w:r>
              <w:rPr>
                <w:rFonts w:ascii="Arial Narrow" w:hAnsi="Arial Narrow"/>
                <w:color w:val="000000"/>
                <w:sz w:val="20"/>
                <w:szCs w:val="20"/>
              </w:rPr>
              <w:t>Prowadnica  „J” w ergonomicz</w:t>
            </w:r>
            <w:r w:rsidRPr="008300F9">
              <w:rPr>
                <w:rFonts w:ascii="Arial Narrow" w:hAnsi="Arial Narrow"/>
                <w:color w:val="000000"/>
                <w:sz w:val="20"/>
                <w:szCs w:val="20"/>
              </w:rPr>
              <w:t xml:space="preserve">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Wszczepialny tytanowy sterylny port naczyniowy z zestawem wprowadzającym.  Rozmiar portu: szerokość podstawy &lt; 30 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&gt; 11mm, wysokość (profil) portu &lt; 13 </w:t>
            </w:r>
            <w:r w:rsidRPr="008300F9">
              <w:rPr>
                <w:rFonts w:ascii="Arial Narrow" w:hAnsi="Arial Narrow"/>
                <w:color w:val="000000"/>
                <w:sz w:val="20"/>
                <w:szCs w:val="20"/>
              </w:rPr>
              <w:lastRenderedPageBreak/>
              <w:t xml:space="preserve">mm. Waga &lt; 21g.  W zestawie z cewnikiem poliuretanowym rozmiar </w:t>
            </w:r>
            <w:r w:rsidRPr="008300F9">
              <w:rPr>
                <w:rFonts w:ascii="Arial Narrow" w:hAnsi="Arial Narrow"/>
                <w:color w:val="000000"/>
                <w:sz w:val="20"/>
                <w:szCs w:val="20"/>
                <w:u w:val="single"/>
              </w:rPr>
              <w:t>nie większy niż</w:t>
            </w:r>
            <w:r w:rsidRPr="008300F9">
              <w:rPr>
                <w:rFonts w:ascii="Arial Narrow" w:hAnsi="Arial Narrow"/>
                <w:color w:val="000000"/>
                <w:sz w:val="20"/>
                <w:szCs w:val="20"/>
              </w:rPr>
              <w:t xml:space="preserve"> 8F. Przepływ </w:t>
            </w:r>
            <w:r w:rsidRPr="008300F9">
              <w:rPr>
                <w:rFonts w:ascii="Arial Narrow" w:hAnsi="Arial Narrow"/>
                <w:color w:val="000000"/>
                <w:sz w:val="20"/>
                <w:szCs w:val="20"/>
                <w:u w:val="single"/>
              </w:rPr>
              <w:t>minimalny</w:t>
            </w:r>
            <w:r w:rsidRPr="008300F9">
              <w:rPr>
                <w:rFonts w:ascii="Arial Narrow" w:hAnsi="Arial Narrow"/>
                <w:color w:val="000000"/>
                <w:sz w:val="20"/>
                <w:szCs w:val="20"/>
              </w:rPr>
              <w:t xml:space="preserve"> 300psi. Możliwość podania infuzji 5ml/sek.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18G,tunelizator,igła Hubera do przekłuwania zestawu, igła Hubera zakrzywiona do infuzji z drenem oraz zaciskiem.  </w:t>
            </w:r>
            <w:r w:rsidRPr="008300F9">
              <w:rPr>
                <w:rFonts w:ascii="Arial Narrow" w:hAnsi="Arial Narrow"/>
                <w:color w:val="000000"/>
                <w:sz w:val="20"/>
                <w:szCs w:val="20"/>
              </w:rPr>
              <w:br/>
              <w:t xml:space="preserve">W skład całego zestawu wchodzi: Port 1 szt.,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Prowadnica  „J” w ergonomicznej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9923" w:type="dxa"/>
            <w:gridSpan w:val="6"/>
            <w:shd w:val="clear" w:color="auto" w:fill="BFBFBF" w:themeFill="background1" w:themeFillShade="BF"/>
            <w:vAlign w:val="center"/>
          </w:tcPr>
          <w:p w:rsidR="00380C33" w:rsidRPr="003E2C97" w:rsidRDefault="00380C33" w:rsidP="00F94E0B">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380C33" w:rsidRPr="003E2C97" w:rsidRDefault="00380C33" w:rsidP="00F94E0B">
            <w:pPr>
              <w:jc w:val="center"/>
              <w:rPr>
                <w:rFonts w:ascii="Arial Narrow" w:hAnsi="Arial Narrow" w:cs="Times New Roman"/>
                <w:sz w:val="20"/>
                <w:szCs w:val="20"/>
              </w:rPr>
            </w:pPr>
          </w:p>
        </w:tc>
        <w:tc>
          <w:tcPr>
            <w:tcW w:w="992" w:type="dxa"/>
            <w:shd w:val="clear" w:color="auto" w:fill="BFBFBF" w:themeFill="background1" w:themeFillShade="BF"/>
            <w:vAlign w:val="center"/>
          </w:tcPr>
          <w:p w:rsidR="00380C33" w:rsidRPr="003E2C97" w:rsidRDefault="00380C33" w:rsidP="00F94E0B">
            <w:pPr>
              <w:jc w:val="center"/>
              <w:rPr>
                <w:rFonts w:ascii="Arial Narrow" w:hAnsi="Arial Narrow" w:cs="Times New Roman"/>
                <w:sz w:val="20"/>
                <w:szCs w:val="20"/>
              </w:rPr>
            </w:pPr>
          </w:p>
        </w:tc>
        <w:tc>
          <w:tcPr>
            <w:tcW w:w="1985" w:type="dxa"/>
            <w:vAlign w:val="center"/>
          </w:tcPr>
          <w:p w:rsidR="00380C33" w:rsidRPr="003E2C97" w:rsidRDefault="00380C33" w:rsidP="00F94E0B">
            <w:pPr>
              <w:jc w:val="center"/>
              <w:rPr>
                <w:rFonts w:ascii="Arial Narrow" w:hAnsi="Arial Narrow" w:cs="Times New Roman"/>
                <w:sz w:val="20"/>
                <w:szCs w:val="20"/>
              </w:rPr>
            </w:pPr>
          </w:p>
        </w:tc>
        <w:tc>
          <w:tcPr>
            <w:tcW w:w="1275" w:type="dxa"/>
            <w:shd w:val="clear" w:color="auto" w:fill="BFBFBF" w:themeFill="background1" w:themeFillShade="BF"/>
            <w:vAlign w:val="center"/>
          </w:tcPr>
          <w:p w:rsidR="00380C33" w:rsidRPr="003E2C97" w:rsidRDefault="00380C33" w:rsidP="00F94E0B">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829A1" w:rsidRDefault="00B829A1"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380C33" w:rsidRPr="003E2C97" w:rsidTr="00F94E0B">
        <w:tc>
          <w:tcPr>
            <w:tcW w:w="709" w:type="dxa"/>
            <w:vAlign w:val="center"/>
          </w:tcPr>
          <w:p w:rsidR="00380C33" w:rsidRPr="003E2C97" w:rsidRDefault="00380C33" w:rsidP="00F94E0B">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380C33"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380C33" w:rsidRPr="003E2C97"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380C33" w:rsidRPr="003E2C97"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380C33"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380C33" w:rsidRPr="003E2C97"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380C33"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380C33" w:rsidRPr="003E2C97"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416357" w:rsidRPr="003E2C97" w:rsidTr="00F94E0B">
        <w:tc>
          <w:tcPr>
            <w:tcW w:w="709" w:type="dxa"/>
            <w:vAlign w:val="center"/>
          </w:tcPr>
          <w:p w:rsidR="00416357" w:rsidRPr="003E2C97" w:rsidRDefault="00416357" w:rsidP="002576FB">
            <w:pPr>
              <w:pStyle w:val="Akapitzlist"/>
              <w:numPr>
                <w:ilvl w:val="0"/>
                <w:numId w:val="89"/>
              </w:numPr>
              <w:ind w:left="-108" w:firstLine="142"/>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2.7 F, dł. 71 cm, śr. wew. 0,5mm, zabezpieczony podwójnym sterylnym opakowaniem, </w:t>
            </w:r>
            <w:r>
              <w:rPr>
                <w:rFonts w:ascii="Arial Narrow" w:hAnsi="Arial Narrow"/>
                <w:sz w:val="20"/>
              </w:rPr>
              <w:lastRenderedPageBreak/>
              <w:t xml:space="preserve">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F94E0B">
            <w:pPr>
              <w:pStyle w:val="Bezodstpw"/>
              <w:keepNext/>
              <w:jc w:val="center"/>
              <w:rPr>
                <w:rFonts w:ascii="Arial Narrow" w:hAnsi="Arial Narrow" w:cs="Times New Roman"/>
                <w:sz w:val="20"/>
                <w:szCs w:val="20"/>
              </w:rPr>
            </w:pPr>
          </w:p>
        </w:tc>
        <w:tc>
          <w:tcPr>
            <w:tcW w:w="2410" w:type="dxa"/>
            <w:vMerge w:val="restart"/>
            <w:vAlign w:val="center"/>
          </w:tcPr>
          <w:p w:rsidR="00416357" w:rsidRDefault="00416357" w:rsidP="00F94E0B">
            <w:pPr>
              <w:pStyle w:val="Bezodstpw"/>
              <w:keepNext/>
              <w:rPr>
                <w:rFonts w:ascii="Arial Narrow" w:hAnsi="Arial Narrow" w:cs="Times New Roman"/>
                <w:sz w:val="16"/>
                <w:szCs w:val="16"/>
              </w:rPr>
            </w:pPr>
          </w:p>
          <w:p w:rsidR="00416357" w:rsidRDefault="00416357" w:rsidP="00F94E0B">
            <w:pPr>
              <w:pStyle w:val="Bezodstpw"/>
              <w:keepNext/>
              <w:rPr>
                <w:rFonts w:ascii="Arial Narrow" w:hAnsi="Arial Narrow" w:cs="Times New Roman"/>
                <w:sz w:val="16"/>
                <w:szCs w:val="16"/>
              </w:rPr>
            </w:pPr>
            <w:r>
              <w:rPr>
                <w:rFonts w:ascii="Arial Narrow" w:hAnsi="Arial Narrow" w:cs="Times New Roman"/>
                <w:sz w:val="16"/>
                <w:szCs w:val="16"/>
              </w:rPr>
              <w:t>Drożność cewnika po zagięciu o 180</w:t>
            </w:r>
            <w:r>
              <w:rPr>
                <w:rFonts w:ascii="Arial Narrow" w:hAnsi="Arial Narrow" w:cs="Times New Roman"/>
                <w:sz w:val="16"/>
                <w:szCs w:val="16"/>
                <w:vertAlign w:val="superscript"/>
              </w:rPr>
              <w:t>o</w:t>
            </w:r>
            <w:r>
              <w:rPr>
                <w:rFonts w:ascii="Arial Narrow" w:hAnsi="Arial Narrow" w:cs="Times New Roman"/>
                <w:sz w:val="16"/>
                <w:szCs w:val="16"/>
              </w:rPr>
              <w:t>:</w:t>
            </w:r>
          </w:p>
          <w:p w:rsidR="00416357" w:rsidRDefault="00416357" w:rsidP="00F94E0B">
            <w:pPr>
              <w:pStyle w:val="Bezodstpw"/>
              <w:keepNext/>
              <w:rPr>
                <w:rFonts w:ascii="Arial Narrow" w:hAnsi="Arial Narrow" w:cs="Times New Roman"/>
                <w:sz w:val="16"/>
                <w:szCs w:val="16"/>
              </w:rPr>
            </w:pPr>
            <w:r>
              <w:rPr>
                <w:rFonts w:ascii="Arial Narrow" w:hAnsi="Arial Narrow" w:cs="Times New Roman"/>
                <w:sz w:val="16"/>
                <w:szCs w:val="16"/>
              </w:rPr>
              <w:t>Na łuku o średnicy 1 cm – 5 pkt.</w:t>
            </w:r>
          </w:p>
          <w:p w:rsidR="00416357" w:rsidRDefault="00416357" w:rsidP="00F94E0B">
            <w:pPr>
              <w:pStyle w:val="Bezodstpw"/>
              <w:keepNext/>
              <w:rPr>
                <w:rFonts w:ascii="Arial Narrow" w:hAnsi="Arial Narrow" w:cs="Times New Roman"/>
                <w:sz w:val="16"/>
                <w:szCs w:val="16"/>
              </w:rPr>
            </w:pPr>
            <w:r>
              <w:rPr>
                <w:rFonts w:ascii="Arial Narrow" w:hAnsi="Arial Narrow" w:cs="Times New Roman"/>
                <w:sz w:val="16"/>
                <w:szCs w:val="16"/>
              </w:rPr>
              <w:t>Na łuku o średnicy 1,5 cm – 3 pkt.</w:t>
            </w:r>
          </w:p>
          <w:p w:rsidR="00416357" w:rsidRPr="00416357" w:rsidRDefault="00416357" w:rsidP="00F94E0B">
            <w:pPr>
              <w:pStyle w:val="Bezodstpw"/>
              <w:keepNext/>
              <w:rPr>
                <w:rFonts w:ascii="Arial Narrow" w:hAnsi="Arial Narrow" w:cs="Times New Roman"/>
                <w:sz w:val="16"/>
                <w:szCs w:val="16"/>
              </w:rPr>
            </w:pPr>
            <w:r>
              <w:rPr>
                <w:rFonts w:ascii="Arial Narrow" w:hAnsi="Arial Narrow" w:cs="Times New Roman"/>
                <w:sz w:val="16"/>
                <w:szCs w:val="16"/>
              </w:rPr>
              <w:t>Na łuku o średnicy  2 cm – 1 pkt.</w:t>
            </w:r>
          </w:p>
        </w:tc>
        <w:tc>
          <w:tcPr>
            <w:tcW w:w="709" w:type="dxa"/>
            <w:vAlign w:val="center"/>
          </w:tcPr>
          <w:p w:rsidR="00416357" w:rsidRPr="003E2C97" w:rsidRDefault="00416357"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F94E0B">
            <w:pPr>
              <w:pStyle w:val="Bezodstpw"/>
              <w:keepNext/>
              <w:jc w:val="center"/>
              <w:rPr>
                <w:rFonts w:ascii="Arial Narrow" w:hAnsi="Arial Narrow" w:cs="Times New Roman"/>
                <w:sz w:val="20"/>
                <w:szCs w:val="20"/>
              </w:rPr>
            </w:pPr>
          </w:p>
        </w:tc>
        <w:tc>
          <w:tcPr>
            <w:tcW w:w="708" w:type="dxa"/>
            <w:vAlign w:val="center"/>
          </w:tcPr>
          <w:p w:rsidR="00416357" w:rsidRPr="003E2C97" w:rsidRDefault="00416357" w:rsidP="00F94E0B">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416357" w:rsidRPr="003E2C97" w:rsidRDefault="00416357" w:rsidP="00F94E0B">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F94E0B">
            <w:pPr>
              <w:pStyle w:val="Bezodstpw"/>
              <w:jc w:val="center"/>
              <w:rPr>
                <w:rFonts w:ascii="Arial Narrow" w:hAnsi="Arial Narrow" w:cs="Times New Roman"/>
                <w:sz w:val="20"/>
                <w:szCs w:val="20"/>
              </w:rPr>
            </w:pPr>
          </w:p>
        </w:tc>
        <w:tc>
          <w:tcPr>
            <w:tcW w:w="1276" w:type="dxa"/>
            <w:vAlign w:val="center"/>
          </w:tcPr>
          <w:p w:rsidR="00416357" w:rsidRPr="003E2C97" w:rsidRDefault="00416357" w:rsidP="00F94E0B">
            <w:pPr>
              <w:pStyle w:val="Bezodstpw"/>
              <w:jc w:val="center"/>
              <w:rPr>
                <w:rFonts w:ascii="Arial Narrow" w:hAnsi="Arial Narrow" w:cs="Times New Roman"/>
                <w:sz w:val="20"/>
                <w:szCs w:val="20"/>
              </w:rPr>
            </w:pPr>
          </w:p>
        </w:tc>
        <w:tc>
          <w:tcPr>
            <w:tcW w:w="1842" w:type="dxa"/>
            <w:vAlign w:val="center"/>
          </w:tcPr>
          <w:p w:rsidR="00416357" w:rsidRPr="003E2C97" w:rsidRDefault="00416357" w:rsidP="00F94E0B">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4.2 F, dł. 71 cm, śr. wew. 0,7mm,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25</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4.2 F, dł. 71 cm, śr. wew. 0,7mm,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70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6.6 F, dł. 90 cm, śr. wew. 1.0 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6.6 F, dł. </w:t>
            </w:r>
            <w:r>
              <w:rPr>
                <w:rFonts w:ascii="Arial Narrow" w:hAnsi="Arial Narrow"/>
                <w:sz w:val="20"/>
              </w:rPr>
              <w:lastRenderedPageBreak/>
              <w:t>90 cm, śr. wew. 1.0 mm</w:t>
            </w:r>
            <w:r>
              <w:rPr>
                <w:rFonts w:ascii="Arial Narrow" w:hAnsi="Arial Narrow"/>
                <w:sz w:val="20"/>
              </w:rPr>
              <w:t xml:space="preserve"> z zestawem wprowadzającym</w:t>
            </w:r>
            <w:r>
              <w:rPr>
                <w:rFonts w:ascii="Arial Narrow" w:hAnsi="Arial Narrow"/>
                <w:sz w:val="20"/>
              </w:rPr>
              <w:t xml:space="preserve">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7F, dł. 65 cm, śr. wew. 0,8 i 1,0 mm, zabezpieczony podwójnym sterylnym opakowaniem </w:t>
            </w:r>
            <w:r>
              <w:rPr>
                <w:rFonts w:ascii="Arial Narrow" w:hAnsi="Arial Narrow"/>
                <w:sz w:val="20"/>
              </w:rPr>
              <w:t xml:space="preserve">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7F, dł. 65 cm, śr. wew. 0,8 i 1,0 mm z zestawem wprowadzającym, zabezpieczony podwójnym sterylnym opakowaniem </w:t>
            </w:r>
            <w:r>
              <w:rPr>
                <w:rFonts w:ascii="Arial Narrow" w:hAnsi="Arial Narrow"/>
                <w:sz w:val="20"/>
              </w:rPr>
              <w:t xml:space="preserve">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170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9F, dł. 65 cm, śr. wew. 0,7 i 1,3 mm, zabezpieczony podwójnym sterylnym opakowaniem </w:t>
            </w:r>
            <w:r>
              <w:rPr>
                <w:rFonts w:ascii="Arial Narrow" w:hAnsi="Arial Narrow"/>
                <w:sz w:val="20"/>
              </w:rPr>
              <w:t xml:space="preserve">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9F, dł. 65 cm, śr. wew. 0,7 i 1,3 mm z zestawem wprowadzającym, zabezpieczony podwójnym sterylnym opakowaniem </w:t>
            </w:r>
            <w:r>
              <w:rPr>
                <w:rFonts w:ascii="Arial Narrow" w:hAnsi="Arial Narrow"/>
                <w:sz w:val="20"/>
              </w:rPr>
              <w:t xml:space="preserve">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70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Zestawy naprawcze </w:t>
            </w:r>
            <w:proofErr w:type="spellStart"/>
            <w:r>
              <w:rPr>
                <w:rFonts w:ascii="Arial Narrow" w:hAnsi="Arial Narrow"/>
                <w:sz w:val="20"/>
              </w:rPr>
              <w:t>wo</w:t>
            </w:r>
            <w:proofErr w:type="spellEnd"/>
            <w:r>
              <w:rPr>
                <w:rFonts w:ascii="Arial Narrow" w:hAnsi="Arial Narrow"/>
                <w:sz w:val="20"/>
              </w:rPr>
              <w:t xml:space="preserve"> asortymentu z poz. 1-9.</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restart"/>
            <w:vAlign w:val="center"/>
          </w:tcPr>
          <w:p w:rsidR="00D06AFD"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Termin wymiany reklamowanego towaru:</w:t>
            </w:r>
          </w:p>
          <w:p w:rsidR="00D06AFD"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Do 5 dni roboczych – 5 pkt.</w:t>
            </w:r>
          </w:p>
          <w:p w:rsidR="00D06AFD"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Do 10 dni roboczych  - 3 pkt.</w:t>
            </w:r>
          </w:p>
          <w:p w:rsidR="00D06AFD" w:rsidRPr="00416357"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Powyżej 10 dni roboczych  - 1 pkt.</w:t>
            </w: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Zestawy wprowadzające z asortymentem z poz. 1-9 dla rozmiaru 5Fr – 15 Fr. </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zakładany odłokciowo do żyły głównej górnej. Cewnik wykonany z silikonu z zamkniętą częścią dystalną wyposażoną w boczny zawór </w:t>
            </w:r>
            <w:proofErr w:type="spellStart"/>
            <w:r>
              <w:rPr>
                <w:rFonts w:ascii="Arial Narrow" w:hAnsi="Arial Narrow"/>
                <w:sz w:val="20"/>
              </w:rPr>
              <w:t>otwierającxy</w:t>
            </w:r>
            <w:proofErr w:type="spellEnd"/>
            <w:r>
              <w:rPr>
                <w:rFonts w:ascii="Arial Narrow" w:hAnsi="Arial Narrow"/>
                <w:sz w:val="20"/>
              </w:rPr>
              <w:t xml:space="preserve"> się wskutek pozytywnego ciśnienia pozwalający także na pobieranie krwi. Końcówka proksymalna cewnika zakończona konektorem. Cewnik w całości cieniujący pod wpływem promieni RTG. W zestawie z plastrem mocującym dostosowanym do cewnika oraz </w:t>
            </w:r>
            <w:proofErr w:type="spellStart"/>
            <w:r>
              <w:rPr>
                <w:rFonts w:ascii="Arial Narrow" w:hAnsi="Arial Narrow"/>
                <w:sz w:val="20"/>
              </w:rPr>
              <w:t>mikrointroduktorem</w:t>
            </w:r>
            <w:proofErr w:type="spellEnd"/>
            <w:r>
              <w:rPr>
                <w:rFonts w:ascii="Arial Narrow" w:hAnsi="Arial Narrow"/>
                <w:sz w:val="20"/>
              </w:rPr>
              <w:t>. Rozmiar 4F, dł. 60 cm, bez możliwości przycinania, cewnik jednoświatłowy.</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zakładany odłokciowo do żyły głównej górnej. Cewnik wykonany z silikonu z zamkniętą częścią dystalną wyposażoną w boczny zawór </w:t>
            </w:r>
            <w:proofErr w:type="spellStart"/>
            <w:r>
              <w:rPr>
                <w:rFonts w:ascii="Arial Narrow" w:hAnsi="Arial Narrow"/>
                <w:sz w:val="20"/>
              </w:rPr>
              <w:t>otwierającxy</w:t>
            </w:r>
            <w:proofErr w:type="spellEnd"/>
            <w:r>
              <w:rPr>
                <w:rFonts w:ascii="Arial Narrow" w:hAnsi="Arial Narrow"/>
                <w:sz w:val="20"/>
              </w:rPr>
              <w:t xml:space="preserve"> się </w:t>
            </w:r>
            <w:r>
              <w:rPr>
                <w:rFonts w:ascii="Arial Narrow" w:hAnsi="Arial Narrow"/>
                <w:sz w:val="20"/>
              </w:rPr>
              <w:lastRenderedPageBreak/>
              <w:t xml:space="preserve">wskutek pozytywnego ciśnienia pozwalający także na pobieranie krwi. Końcówka proksymalna cewnika zakończona konektorem. Cewnik w całości cieniujący pod wpływem promieni RTG. W zestawie z plastrem mocującym dostosowanym do cewnika oraz </w:t>
            </w:r>
            <w:proofErr w:type="spellStart"/>
            <w:r>
              <w:rPr>
                <w:rFonts w:ascii="Arial Narrow" w:hAnsi="Arial Narrow"/>
                <w:sz w:val="20"/>
              </w:rPr>
              <w:t>mikrointroduktorem</w:t>
            </w:r>
            <w:proofErr w:type="spellEnd"/>
            <w:r>
              <w:rPr>
                <w:rFonts w:ascii="Arial Narrow" w:hAnsi="Arial Narrow"/>
                <w:sz w:val="20"/>
              </w:rPr>
              <w:t>. Rozmiar 5F, dł. 45 cm, bez możliwości przycinania, cewnik jednoświatłowy.</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System mocujący kompatybilny z cewnikiem z poz. 13. Zestaw zawierający plaster z plastikowym mocowaniem cewnika typu </w:t>
            </w:r>
            <w:proofErr w:type="spellStart"/>
            <w:r>
              <w:rPr>
                <w:rFonts w:ascii="Arial Narrow" w:hAnsi="Arial Narrow"/>
                <w:sz w:val="20"/>
              </w:rPr>
              <w:t>sliding</w:t>
            </w:r>
            <w:proofErr w:type="spellEnd"/>
            <w:r>
              <w:rPr>
                <w:rFonts w:ascii="Arial Narrow" w:hAnsi="Arial Narrow"/>
                <w:sz w:val="20"/>
              </w:rPr>
              <w:t xml:space="preserve"> </w:t>
            </w:r>
            <w:proofErr w:type="spellStart"/>
            <w:r>
              <w:rPr>
                <w:rFonts w:ascii="Arial Narrow" w:hAnsi="Arial Narrow"/>
                <w:sz w:val="20"/>
              </w:rPr>
              <w:t>door</w:t>
            </w:r>
            <w:proofErr w:type="spellEnd"/>
            <w:r>
              <w:rPr>
                <w:rFonts w:ascii="Arial Narrow" w:hAnsi="Arial Narrow"/>
                <w:sz w:val="20"/>
              </w:rPr>
              <w:t xml:space="preserve"> z jednorazową chusteczką  i podkładem przygotowującym. Skrzydełka wykonane z bawełny lub skrzydełka piankowe.</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permanentny do hemodializy dystalne podwójne zakończenie przesunięte względem siebie przeznaczone do umieszczania w dolnym odcinku żyły głównej górnej, żyle głównej dolej lub w prawym przedsionku serca. Cewnik silikonowy o wysokiej zgodności tkankowej, odporności na złamania, przygotowany jako cewnik prosty z dakronową mufą, sterylny zestaw składa się  z cewnika  o średnicy 13,5F, stalowej prowadnicy do metody </w:t>
            </w:r>
            <w:proofErr w:type="spellStart"/>
            <w:r>
              <w:rPr>
                <w:rFonts w:ascii="Arial Narrow" w:hAnsi="Arial Narrow"/>
                <w:sz w:val="20"/>
              </w:rPr>
              <w:t>Seldingera</w:t>
            </w:r>
            <w:proofErr w:type="spellEnd"/>
            <w:r>
              <w:rPr>
                <w:rFonts w:ascii="Arial Narrow" w:hAnsi="Arial Narrow"/>
                <w:sz w:val="20"/>
              </w:rPr>
              <w:t xml:space="preserve"> dwustronnie elastycznej z dystalnym końcem „J” w autonomicznym podajniku, igły do lokalizacji naczynia, koszulki wprowadzającej z automatyczną </w:t>
            </w:r>
            <w:r>
              <w:rPr>
                <w:rFonts w:ascii="Arial Narrow" w:hAnsi="Arial Narrow"/>
                <w:sz w:val="20"/>
              </w:rPr>
              <w:lastRenderedPageBreak/>
              <w:t xml:space="preserve">zastawką hemostatyczną, rozszerzadła naczyniowego, 2 opatrunków poliuretanowych, bocznych wypustek do mocowania za pomocą nici chirurgicznych i opatrunku </w:t>
            </w:r>
            <w:proofErr w:type="spellStart"/>
            <w:r>
              <w:rPr>
                <w:rFonts w:ascii="Arial Narrow" w:hAnsi="Arial Narrow"/>
                <w:sz w:val="20"/>
              </w:rPr>
              <w:t>StatLock</w:t>
            </w:r>
            <w:proofErr w:type="spellEnd"/>
            <w:r>
              <w:rPr>
                <w:rFonts w:ascii="Arial Narrow" w:hAnsi="Arial Narrow"/>
                <w:sz w:val="20"/>
              </w:rPr>
              <w:t>. Cewniki dostępne z zestawem wprowadzającym lub bez. Długość cewnika do końcówki dystalnej 36-55 cm.</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Cewnik zakładany odłokciowo do żyły głównej górnej z możliwością podawania kontrastu. Cewnik silikonowy, cieniujący pod wpływem promieni RTG. Rozmiary 4F i 5F.</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6B5DC9">
            <w:pPr>
              <w:pStyle w:val="Tekstpodstawowy"/>
              <w:snapToGrid w:val="0"/>
              <w:jc w:val="both"/>
              <w:rPr>
                <w:rFonts w:ascii="Arial Narrow" w:hAnsi="Arial Narrow"/>
                <w:sz w:val="20"/>
              </w:rPr>
            </w:pPr>
            <w:proofErr w:type="spellStart"/>
            <w:r>
              <w:rPr>
                <w:rFonts w:ascii="Arial Narrow" w:hAnsi="Arial Narrow"/>
                <w:sz w:val="20"/>
              </w:rPr>
              <w:t>Stentgraft</w:t>
            </w:r>
            <w:proofErr w:type="spellEnd"/>
            <w:r>
              <w:rPr>
                <w:rFonts w:ascii="Arial Narrow" w:hAnsi="Arial Narrow"/>
                <w:sz w:val="20"/>
              </w:rPr>
              <w:t xml:space="preserve"> obwodowy kryty na balonie  - naczynia obwodowe. Wykonany ze stali nierdzewnej  316L, z dwiema warstwami </w:t>
            </w:r>
            <w:proofErr w:type="spellStart"/>
            <w:r>
              <w:rPr>
                <w:rFonts w:ascii="Arial Narrow" w:hAnsi="Arial Narrow"/>
                <w:sz w:val="20"/>
              </w:rPr>
              <w:t>ePTFE</w:t>
            </w:r>
            <w:proofErr w:type="spellEnd"/>
            <w:r>
              <w:rPr>
                <w:rFonts w:ascii="Arial Narrow" w:hAnsi="Arial Narrow"/>
                <w:sz w:val="20"/>
              </w:rPr>
              <w:t xml:space="preserve">. Kompatybilny z prowadnikiem 0,035”. Balon non – </w:t>
            </w:r>
            <w:proofErr w:type="spellStart"/>
            <w:r>
              <w:rPr>
                <w:rFonts w:ascii="Arial Narrow" w:hAnsi="Arial Narrow"/>
                <w:sz w:val="20"/>
              </w:rPr>
              <w:t>compliant</w:t>
            </w:r>
            <w:proofErr w:type="spellEnd"/>
            <w:r>
              <w:rPr>
                <w:rFonts w:ascii="Arial Narrow" w:hAnsi="Arial Narrow"/>
                <w:sz w:val="20"/>
              </w:rPr>
              <w:t xml:space="preserve"> typu OTW. Dostępne średnice 5-10, 12 mm=. Ciśnienie nominalne 8 atm., RBP – 12 </w:t>
            </w:r>
            <w:proofErr w:type="spellStart"/>
            <w:r>
              <w:rPr>
                <w:rFonts w:ascii="Arial Narrow" w:hAnsi="Arial Narrow"/>
                <w:sz w:val="20"/>
              </w:rPr>
              <w:t>atm.Długość</w:t>
            </w:r>
            <w:proofErr w:type="spellEnd"/>
            <w:r>
              <w:rPr>
                <w:rFonts w:ascii="Arial Narrow" w:hAnsi="Arial Narrow"/>
                <w:sz w:val="20"/>
              </w:rPr>
              <w:t xml:space="preserve"> </w:t>
            </w:r>
            <w:proofErr w:type="spellStart"/>
            <w:r>
              <w:rPr>
                <w:rFonts w:ascii="Arial Narrow" w:hAnsi="Arial Narrow"/>
                <w:sz w:val="20"/>
              </w:rPr>
              <w:t>stentu</w:t>
            </w:r>
            <w:proofErr w:type="spellEnd"/>
            <w:r>
              <w:rPr>
                <w:rFonts w:ascii="Arial Narrow" w:hAnsi="Arial Narrow"/>
                <w:sz w:val="20"/>
              </w:rPr>
              <w:t xml:space="preserve"> 16-58 mm.</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balonowy wysokociśnieniowy. Dł. Balonu 20, 40, 60 mm, </w:t>
            </w:r>
            <w:proofErr w:type="spellStart"/>
            <w:r>
              <w:rPr>
                <w:rFonts w:ascii="Arial Narrow" w:hAnsi="Arial Narrow"/>
                <w:sz w:val="20"/>
              </w:rPr>
              <w:t>Srednica</w:t>
            </w:r>
            <w:proofErr w:type="spellEnd"/>
            <w:r>
              <w:rPr>
                <w:rFonts w:ascii="Arial Narrow" w:hAnsi="Arial Narrow"/>
                <w:sz w:val="20"/>
              </w:rPr>
              <w:t xml:space="preserve"> kanału wew. 0,035”. Średnice balonu 12-26 mm. Ciśnienie nominalne 4-6 atm. RBP – 12-18 atm. Zalecana koszulka  7-12 F w zależności od rozmiaru. Dwa systemy wprowadzające 75 cm, 120 cm. Dwa znaczniki dla lepszej widoczności. </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43175">
        <w:trPr>
          <w:trHeight w:val="948"/>
        </w:trPr>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tcBorders>
            <w:shd w:val="clear" w:color="auto" w:fill="auto"/>
            <w:vAlign w:val="center"/>
          </w:tcPr>
          <w:p w:rsidR="00D06AFD" w:rsidRDefault="00D06AFD" w:rsidP="00D06AFD">
            <w:pPr>
              <w:pStyle w:val="Tekstpodstawowy"/>
              <w:snapToGrid w:val="0"/>
              <w:jc w:val="both"/>
              <w:rPr>
                <w:rFonts w:ascii="Arial Narrow" w:hAnsi="Arial Narrow"/>
                <w:sz w:val="20"/>
              </w:rPr>
            </w:pPr>
            <w:r>
              <w:rPr>
                <w:rFonts w:ascii="Arial Narrow" w:hAnsi="Arial Narrow"/>
                <w:sz w:val="20"/>
              </w:rPr>
              <w:t xml:space="preserve">Zestaw cewników naczyniowych permanentnych, miękkie, wykonane z kauczuku silikonowego, z mufą dakronową, kształt kanałów dubeltówkowy. Dystans 2,5 cm pomiędzy ujściem żylnym i tętniczym. Końcówki cewnika silikonowe z nadrukiem objętości wypełnienia na ramionach z możliwością wymiany zewnętrznej części cewnika. Wymagane rozmiary: cewnik owalny o dł. </w:t>
            </w:r>
            <w:proofErr w:type="spellStart"/>
            <w:r>
              <w:rPr>
                <w:rFonts w:ascii="Arial Narrow" w:hAnsi="Arial Narrow"/>
                <w:sz w:val="20"/>
              </w:rPr>
              <w:t>Całkowiej</w:t>
            </w:r>
            <w:proofErr w:type="spellEnd"/>
            <w:r>
              <w:rPr>
                <w:rFonts w:ascii="Arial Narrow" w:hAnsi="Arial Narrow"/>
                <w:sz w:val="20"/>
              </w:rPr>
              <w:t xml:space="preserve">/ do mufki 28/45 cm, 19/36 cm, 23/40 cm, 13/28 cm. W skład zestawu wchodzi igła wprowadzająca gr. 18,  prowadnica J prosta 0,038”, strzykawka 12 ml, rozszerzacz 12Fr, skalpel nr 11, bagnet do </w:t>
            </w:r>
            <w:proofErr w:type="spellStart"/>
            <w:r>
              <w:rPr>
                <w:rFonts w:ascii="Arial Narrow" w:hAnsi="Arial Narrow"/>
                <w:sz w:val="20"/>
              </w:rPr>
              <w:t>tunelizac</w:t>
            </w:r>
            <w:r w:rsidR="00882702">
              <w:rPr>
                <w:rFonts w:ascii="Arial Narrow" w:hAnsi="Arial Narrow"/>
                <w:sz w:val="20"/>
              </w:rPr>
              <w:t>ji</w:t>
            </w:r>
            <w:proofErr w:type="spellEnd"/>
            <w:r w:rsidR="00882702">
              <w:rPr>
                <w:rFonts w:ascii="Arial Narrow" w:hAnsi="Arial Narrow"/>
                <w:sz w:val="20"/>
              </w:rPr>
              <w:t xml:space="preserve">, </w:t>
            </w:r>
            <w:proofErr w:type="spellStart"/>
            <w:r w:rsidR="00882702">
              <w:rPr>
                <w:rFonts w:ascii="Arial Narrow" w:hAnsi="Arial Narrow"/>
                <w:sz w:val="20"/>
              </w:rPr>
              <w:t>owalana</w:t>
            </w:r>
            <w:proofErr w:type="spellEnd"/>
            <w:r w:rsidR="00882702">
              <w:rPr>
                <w:rFonts w:ascii="Arial Narrow" w:hAnsi="Arial Narrow"/>
                <w:sz w:val="20"/>
              </w:rPr>
              <w:t xml:space="preserve"> osłona rozdzielana / rozszerzacz, gaziki, samoprzylepny opatrunek na ranę, 2 nasadki.</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5235D2" w:rsidRPr="003E2C97" w:rsidTr="00F94E0B">
        <w:tc>
          <w:tcPr>
            <w:tcW w:w="10490" w:type="dxa"/>
            <w:gridSpan w:val="7"/>
            <w:shd w:val="clear" w:color="auto" w:fill="BFBFBF" w:themeFill="background1" w:themeFillShade="BF"/>
          </w:tcPr>
          <w:p w:rsidR="005235D2" w:rsidRPr="003E2C97" w:rsidRDefault="005235D2" w:rsidP="005235D2">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5235D2" w:rsidRPr="003E2C97" w:rsidRDefault="005235D2" w:rsidP="005235D2">
            <w:pPr>
              <w:jc w:val="center"/>
              <w:rPr>
                <w:rFonts w:ascii="Arial Narrow" w:hAnsi="Arial Narrow" w:cs="Times New Roman"/>
                <w:sz w:val="20"/>
                <w:szCs w:val="20"/>
              </w:rPr>
            </w:pPr>
          </w:p>
        </w:tc>
        <w:tc>
          <w:tcPr>
            <w:tcW w:w="851" w:type="dxa"/>
            <w:shd w:val="clear" w:color="auto" w:fill="BFBFBF" w:themeFill="background1" w:themeFillShade="BF"/>
            <w:vAlign w:val="center"/>
          </w:tcPr>
          <w:p w:rsidR="005235D2" w:rsidRPr="003E2C97" w:rsidRDefault="005235D2" w:rsidP="005235D2">
            <w:pPr>
              <w:jc w:val="center"/>
              <w:rPr>
                <w:rFonts w:ascii="Arial Narrow" w:hAnsi="Arial Narrow" w:cs="Times New Roman"/>
                <w:sz w:val="20"/>
                <w:szCs w:val="20"/>
              </w:rPr>
            </w:pPr>
          </w:p>
        </w:tc>
        <w:tc>
          <w:tcPr>
            <w:tcW w:w="1276" w:type="dxa"/>
            <w:vAlign w:val="center"/>
          </w:tcPr>
          <w:p w:rsidR="005235D2" w:rsidRPr="003E2C97" w:rsidRDefault="005235D2" w:rsidP="005235D2">
            <w:pPr>
              <w:jc w:val="center"/>
              <w:rPr>
                <w:rFonts w:ascii="Arial Narrow" w:hAnsi="Arial Narrow" w:cs="Times New Roman"/>
                <w:sz w:val="20"/>
                <w:szCs w:val="20"/>
              </w:rPr>
            </w:pPr>
          </w:p>
        </w:tc>
        <w:tc>
          <w:tcPr>
            <w:tcW w:w="1842" w:type="dxa"/>
            <w:shd w:val="clear" w:color="auto" w:fill="BFBFBF" w:themeFill="background1" w:themeFillShade="BF"/>
            <w:vAlign w:val="center"/>
          </w:tcPr>
          <w:p w:rsidR="005235D2" w:rsidRPr="003E2C97" w:rsidRDefault="005235D2" w:rsidP="005235D2">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F30EE4" w:rsidRDefault="00F30EE4" w:rsidP="00CD6596">
      <w:pPr>
        <w:spacing w:after="0" w:line="240" w:lineRule="auto"/>
        <w:ind w:firstLine="284"/>
        <w:rPr>
          <w:rFonts w:ascii="Arial Narrow" w:hAnsi="Arial Narrow" w:cs="Times New Roman"/>
          <w:sz w:val="20"/>
          <w:szCs w:val="20"/>
        </w:rPr>
      </w:pPr>
    </w:p>
    <w:p w:rsidR="00BC4987" w:rsidRDefault="00BC4987" w:rsidP="00BC4987">
      <w:pPr>
        <w:spacing w:after="0" w:line="240" w:lineRule="auto"/>
        <w:rPr>
          <w:rFonts w:ascii="Arial Narrow" w:hAnsi="Arial Narrow" w:cs="Times New Roman"/>
          <w:sz w:val="16"/>
          <w:szCs w:val="16"/>
        </w:rPr>
      </w:pPr>
    </w:p>
    <w:p w:rsidR="00380C33" w:rsidRDefault="00380C33"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380C33" w:rsidRDefault="00380C33" w:rsidP="00BC4987">
      <w:pPr>
        <w:spacing w:after="0" w:line="240" w:lineRule="auto"/>
        <w:rPr>
          <w:rFonts w:ascii="Arial Narrow" w:hAnsi="Arial Narrow" w:cs="Times New Roman"/>
          <w:sz w:val="16"/>
          <w:szCs w:val="16"/>
        </w:rPr>
      </w:pPr>
    </w:p>
    <w:p w:rsidR="00380C33" w:rsidRPr="003E2C97" w:rsidRDefault="00380C33"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3261"/>
        <w:gridCol w:w="1701"/>
        <w:gridCol w:w="1984"/>
        <w:gridCol w:w="1560"/>
        <w:gridCol w:w="708"/>
        <w:gridCol w:w="1985"/>
        <w:gridCol w:w="992"/>
        <w:gridCol w:w="1985"/>
        <w:gridCol w:w="1275"/>
      </w:tblGrid>
      <w:tr w:rsidR="00BC4987" w:rsidRPr="003E2C97" w:rsidTr="00DE401E">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261"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30776" w:rsidRPr="003E2C97" w:rsidTr="00DE401E">
        <w:tc>
          <w:tcPr>
            <w:tcW w:w="709" w:type="dxa"/>
            <w:vAlign w:val="center"/>
          </w:tcPr>
          <w:p w:rsidR="00F30776" w:rsidRPr="003E2C97" w:rsidRDefault="00F30776" w:rsidP="002576FB">
            <w:pPr>
              <w:pStyle w:val="Akapitzlist"/>
              <w:numPr>
                <w:ilvl w:val="0"/>
                <w:numId w:val="59"/>
              </w:numPr>
              <w:ind w:left="34" w:firstLine="0"/>
              <w:jc w:val="center"/>
              <w:rPr>
                <w:rFonts w:ascii="Arial Narrow" w:hAnsi="Arial Narrow" w:cs="Times New Roman"/>
                <w:sz w:val="20"/>
                <w:szCs w:val="20"/>
              </w:rPr>
            </w:pPr>
          </w:p>
        </w:tc>
        <w:tc>
          <w:tcPr>
            <w:tcW w:w="3261" w:type="dxa"/>
            <w:vAlign w:val="center"/>
          </w:tcPr>
          <w:p w:rsidR="00F30776" w:rsidRPr="00F30776" w:rsidRDefault="00F30776" w:rsidP="00F30776">
            <w:pPr>
              <w:jc w:val="both"/>
              <w:rPr>
                <w:rFonts w:ascii="Arial Narrow" w:hAnsi="Arial Narrow" w:cs="Arial"/>
                <w:color w:val="000000"/>
                <w:sz w:val="20"/>
                <w:szCs w:val="20"/>
              </w:rPr>
            </w:pPr>
            <w:proofErr w:type="spellStart"/>
            <w:r w:rsidRPr="00F30776">
              <w:rPr>
                <w:rFonts w:ascii="Arial Narrow" w:hAnsi="Arial Narrow" w:cs="Arial"/>
                <w:color w:val="000000"/>
                <w:sz w:val="20"/>
                <w:szCs w:val="20"/>
              </w:rPr>
              <w:t>Hemostatyk</w:t>
            </w:r>
            <w:proofErr w:type="spellEnd"/>
            <w:r w:rsidRPr="00F30776">
              <w:rPr>
                <w:rFonts w:ascii="Arial Narrow" w:hAnsi="Arial Narrow" w:cs="Arial"/>
                <w:color w:val="000000"/>
                <w:sz w:val="20"/>
                <w:szCs w:val="20"/>
              </w:rPr>
              <w:t xml:space="preserve"> uszczelniający - miękki, cienki, sprężysty i elastyczny opatrunek z Kolagenu uzyskiwanego z bydlęcej skóry właściwej, pokryty powłoką z </w:t>
            </w:r>
            <w:proofErr w:type="spellStart"/>
            <w:r w:rsidRPr="00F30776">
              <w:rPr>
                <w:rFonts w:ascii="Arial Narrow" w:hAnsi="Arial Narrow" w:cs="Arial"/>
                <w:color w:val="000000"/>
                <w:sz w:val="20"/>
                <w:szCs w:val="20"/>
              </w:rPr>
              <w:t>glutaranu</w:t>
            </w:r>
            <w:proofErr w:type="spellEnd"/>
            <w:r w:rsidRPr="00F30776">
              <w:rPr>
                <w:rFonts w:ascii="Arial Narrow" w:hAnsi="Arial Narrow" w:cs="Arial"/>
                <w:color w:val="000000"/>
                <w:sz w:val="20"/>
                <w:szCs w:val="20"/>
              </w:rPr>
              <w:t xml:space="preserve"> </w:t>
            </w:r>
            <w:proofErr w:type="spellStart"/>
            <w:r w:rsidRPr="00F30776">
              <w:rPr>
                <w:rFonts w:ascii="Arial Narrow" w:hAnsi="Arial Narrow" w:cs="Arial"/>
                <w:color w:val="000000"/>
                <w:sz w:val="20"/>
                <w:szCs w:val="20"/>
              </w:rPr>
              <w:t>tetrasukcynoimidylu</w:t>
            </w:r>
            <w:proofErr w:type="spellEnd"/>
            <w:r w:rsidRPr="00F30776">
              <w:rPr>
                <w:rFonts w:ascii="Arial Narrow" w:hAnsi="Arial Narrow" w:cs="Arial"/>
                <w:color w:val="000000"/>
                <w:sz w:val="20"/>
                <w:szCs w:val="20"/>
              </w:rPr>
              <w:t xml:space="preserve"> eteru </w:t>
            </w:r>
            <w:proofErr w:type="spellStart"/>
            <w:r w:rsidRPr="00F30776">
              <w:rPr>
                <w:rFonts w:ascii="Arial Narrow" w:hAnsi="Arial Narrow" w:cs="Arial"/>
                <w:color w:val="000000"/>
                <w:sz w:val="20"/>
                <w:szCs w:val="20"/>
              </w:rPr>
              <w:t>pentaerytrytolowego</w:t>
            </w:r>
            <w:proofErr w:type="spellEnd"/>
            <w:r w:rsidRPr="00F30776">
              <w:rPr>
                <w:rFonts w:ascii="Arial Narrow" w:hAnsi="Arial Narrow" w:cs="Arial"/>
                <w:color w:val="000000"/>
                <w:sz w:val="20"/>
                <w:szCs w:val="20"/>
              </w:rPr>
              <w:t xml:space="preserve"> glikolu polietylenowego, strona </w:t>
            </w:r>
            <w:proofErr w:type="spellStart"/>
            <w:r w:rsidRPr="00F30776">
              <w:rPr>
                <w:rFonts w:ascii="Arial Narrow" w:hAnsi="Arial Narrow" w:cs="Arial"/>
                <w:color w:val="000000"/>
                <w:sz w:val="20"/>
                <w:szCs w:val="20"/>
              </w:rPr>
              <w:t>niekatywna</w:t>
            </w:r>
            <w:proofErr w:type="spellEnd"/>
            <w:r w:rsidRPr="00F30776">
              <w:rPr>
                <w:rFonts w:ascii="Arial Narrow" w:hAnsi="Arial Narrow" w:cs="Arial"/>
                <w:color w:val="000000"/>
                <w:sz w:val="20"/>
                <w:szCs w:val="20"/>
              </w:rPr>
              <w:t xml:space="preserve"> oznaczona niebieskimi kwadratami z </w:t>
            </w:r>
            <w:proofErr w:type="spellStart"/>
            <w:r w:rsidRPr="00F30776">
              <w:rPr>
                <w:rFonts w:ascii="Arial Narrow" w:hAnsi="Arial Narrow" w:cs="Arial"/>
                <w:color w:val="000000"/>
                <w:sz w:val="20"/>
                <w:szCs w:val="20"/>
              </w:rPr>
              <w:t>biokompatybilnego</w:t>
            </w:r>
            <w:proofErr w:type="spellEnd"/>
            <w:r w:rsidRPr="00F30776">
              <w:rPr>
                <w:rFonts w:ascii="Arial Narrow" w:hAnsi="Arial Narrow" w:cs="Arial"/>
                <w:color w:val="000000"/>
                <w:sz w:val="20"/>
                <w:szCs w:val="20"/>
              </w:rPr>
              <w:t xml:space="preserve"> barwnika - błękitu brylantynowego.</w:t>
            </w:r>
          </w:p>
        </w:tc>
        <w:tc>
          <w:tcPr>
            <w:tcW w:w="1701"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1984"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10</w:t>
            </w:r>
            <w:r w:rsidRPr="003E2C97">
              <w:rPr>
                <w:rFonts w:ascii="Arial Narrow" w:hAnsi="Arial Narrow" w:cs="Times New Roman"/>
                <w:sz w:val="20"/>
                <w:szCs w:val="20"/>
              </w:rPr>
              <w:t>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DE401E">
        <w:tc>
          <w:tcPr>
            <w:tcW w:w="709" w:type="dxa"/>
            <w:vAlign w:val="center"/>
          </w:tcPr>
          <w:p w:rsidR="00F30776" w:rsidRPr="003E2C97" w:rsidRDefault="00F30776" w:rsidP="002576FB">
            <w:pPr>
              <w:pStyle w:val="Akapitzlist"/>
              <w:numPr>
                <w:ilvl w:val="0"/>
                <w:numId w:val="59"/>
              </w:numPr>
              <w:ind w:left="34" w:firstLine="0"/>
              <w:jc w:val="center"/>
              <w:rPr>
                <w:rFonts w:ascii="Arial Narrow" w:hAnsi="Arial Narrow" w:cs="Times New Roman"/>
                <w:sz w:val="20"/>
                <w:szCs w:val="20"/>
              </w:rPr>
            </w:pPr>
          </w:p>
        </w:tc>
        <w:tc>
          <w:tcPr>
            <w:tcW w:w="3261" w:type="dxa"/>
            <w:vAlign w:val="bottom"/>
          </w:tcPr>
          <w:p w:rsidR="00F30776" w:rsidRPr="00F30776" w:rsidRDefault="00F30776" w:rsidP="00F30776">
            <w:pPr>
              <w:jc w:val="both"/>
              <w:rPr>
                <w:rFonts w:ascii="Arial Narrow" w:hAnsi="Arial Narrow" w:cs="Arial"/>
                <w:color w:val="000000"/>
                <w:sz w:val="20"/>
                <w:szCs w:val="20"/>
              </w:rPr>
            </w:pPr>
            <w:proofErr w:type="spellStart"/>
            <w:r w:rsidRPr="00F30776">
              <w:rPr>
                <w:rFonts w:ascii="Arial Narrow" w:hAnsi="Arial Narrow" w:cs="Arial"/>
                <w:color w:val="000000"/>
                <w:sz w:val="20"/>
                <w:szCs w:val="20"/>
              </w:rPr>
              <w:t>Hemostatyk</w:t>
            </w:r>
            <w:proofErr w:type="spellEnd"/>
            <w:r w:rsidRPr="00F30776">
              <w:rPr>
                <w:rFonts w:ascii="Arial Narrow" w:hAnsi="Arial Narrow" w:cs="Arial"/>
                <w:color w:val="000000"/>
                <w:sz w:val="20"/>
                <w:szCs w:val="20"/>
              </w:rPr>
              <w:t xml:space="preserve"> uszczelniający - miękki, cienki, sprężysty i elastyczny opatrunek z Kolagenu uzyskiwanego z bydlęcej skóry właściwej, pokryty powłoką z </w:t>
            </w:r>
            <w:proofErr w:type="spellStart"/>
            <w:r w:rsidRPr="00F30776">
              <w:rPr>
                <w:rFonts w:ascii="Arial Narrow" w:hAnsi="Arial Narrow" w:cs="Arial"/>
                <w:color w:val="000000"/>
                <w:sz w:val="20"/>
                <w:szCs w:val="20"/>
              </w:rPr>
              <w:t>glutaranu</w:t>
            </w:r>
            <w:proofErr w:type="spellEnd"/>
            <w:r w:rsidRPr="00F30776">
              <w:rPr>
                <w:rFonts w:ascii="Arial Narrow" w:hAnsi="Arial Narrow" w:cs="Arial"/>
                <w:color w:val="000000"/>
                <w:sz w:val="20"/>
                <w:szCs w:val="20"/>
              </w:rPr>
              <w:t xml:space="preserve"> </w:t>
            </w:r>
            <w:proofErr w:type="spellStart"/>
            <w:r w:rsidRPr="00F30776">
              <w:rPr>
                <w:rFonts w:ascii="Arial Narrow" w:hAnsi="Arial Narrow" w:cs="Arial"/>
                <w:color w:val="000000"/>
                <w:sz w:val="20"/>
                <w:szCs w:val="20"/>
              </w:rPr>
              <w:t>tetrasukcynoimidylu</w:t>
            </w:r>
            <w:proofErr w:type="spellEnd"/>
            <w:r w:rsidRPr="00F30776">
              <w:rPr>
                <w:rFonts w:ascii="Arial Narrow" w:hAnsi="Arial Narrow" w:cs="Arial"/>
                <w:color w:val="000000"/>
                <w:sz w:val="20"/>
                <w:szCs w:val="20"/>
              </w:rPr>
              <w:t xml:space="preserve"> eteru </w:t>
            </w:r>
            <w:proofErr w:type="spellStart"/>
            <w:r w:rsidRPr="00F30776">
              <w:rPr>
                <w:rFonts w:ascii="Arial Narrow" w:hAnsi="Arial Narrow" w:cs="Arial"/>
                <w:color w:val="000000"/>
                <w:sz w:val="20"/>
                <w:szCs w:val="20"/>
              </w:rPr>
              <w:t>pentaerytrytolowego</w:t>
            </w:r>
            <w:proofErr w:type="spellEnd"/>
            <w:r w:rsidRPr="00F30776">
              <w:rPr>
                <w:rFonts w:ascii="Arial Narrow" w:hAnsi="Arial Narrow" w:cs="Arial"/>
                <w:color w:val="000000"/>
                <w:sz w:val="20"/>
                <w:szCs w:val="20"/>
              </w:rPr>
              <w:t xml:space="preserve"> glikolu polietylenowego, strona </w:t>
            </w:r>
            <w:proofErr w:type="spellStart"/>
            <w:r w:rsidRPr="00F30776">
              <w:rPr>
                <w:rFonts w:ascii="Arial Narrow" w:hAnsi="Arial Narrow" w:cs="Arial"/>
                <w:color w:val="000000"/>
                <w:sz w:val="20"/>
                <w:szCs w:val="20"/>
              </w:rPr>
              <w:t>niekatywna</w:t>
            </w:r>
            <w:proofErr w:type="spellEnd"/>
            <w:r w:rsidRPr="00F30776">
              <w:rPr>
                <w:rFonts w:ascii="Arial Narrow" w:hAnsi="Arial Narrow" w:cs="Arial"/>
                <w:color w:val="000000"/>
                <w:sz w:val="20"/>
                <w:szCs w:val="20"/>
              </w:rPr>
              <w:t xml:space="preserve"> oznaczona niebieskimi kwadratami z </w:t>
            </w:r>
            <w:proofErr w:type="spellStart"/>
            <w:r w:rsidRPr="00F30776">
              <w:rPr>
                <w:rFonts w:ascii="Arial Narrow" w:hAnsi="Arial Narrow" w:cs="Arial"/>
                <w:color w:val="000000"/>
                <w:sz w:val="20"/>
                <w:szCs w:val="20"/>
              </w:rPr>
              <w:t>biokompatybilnego</w:t>
            </w:r>
            <w:proofErr w:type="spellEnd"/>
            <w:r w:rsidRPr="00F30776">
              <w:rPr>
                <w:rFonts w:ascii="Arial Narrow" w:hAnsi="Arial Narrow" w:cs="Arial"/>
                <w:color w:val="000000"/>
                <w:sz w:val="20"/>
                <w:szCs w:val="20"/>
              </w:rPr>
              <w:t xml:space="preserve"> barwnika - błękitu brylantynowego.</w:t>
            </w:r>
          </w:p>
        </w:tc>
        <w:tc>
          <w:tcPr>
            <w:tcW w:w="1701"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1984"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10</w:t>
            </w:r>
            <w:r w:rsidRPr="003E2C97">
              <w:rPr>
                <w:rFonts w:ascii="Arial Narrow" w:hAnsi="Arial Narrow" w:cs="Times New Roman"/>
                <w:sz w:val="20"/>
                <w:szCs w:val="20"/>
              </w:rPr>
              <w:t>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F30EE4" w:rsidRDefault="00F30EE4"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F30EE4" w:rsidRDefault="00F30EE4" w:rsidP="00BC4987">
      <w:pPr>
        <w:spacing w:after="0" w:line="240" w:lineRule="auto"/>
        <w:ind w:firstLine="284"/>
        <w:rPr>
          <w:rFonts w:ascii="Arial Narrow" w:hAnsi="Arial Narrow" w:cs="Times New Roman"/>
          <w:sz w:val="20"/>
          <w:szCs w:val="20"/>
        </w:rPr>
      </w:pPr>
    </w:p>
    <w:p w:rsidR="00F30EE4" w:rsidRPr="00F30EE4" w:rsidRDefault="00F30EE4" w:rsidP="002576FB">
      <w:pPr>
        <w:pStyle w:val="Akapitzlist"/>
        <w:numPr>
          <w:ilvl w:val="0"/>
          <w:numId w:val="88"/>
        </w:numPr>
        <w:spacing w:after="0" w:line="240" w:lineRule="auto"/>
        <w:rPr>
          <w:rFonts w:ascii="Arial Narrow" w:hAnsi="Arial Narrow" w:cs="Times New Roman"/>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992"/>
        <w:gridCol w:w="850"/>
        <w:gridCol w:w="1701"/>
        <w:gridCol w:w="851"/>
        <w:gridCol w:w="1276"/>
        <w:gridCol w:w="1842"/>
      </w:tblGrid>
      <w:tr w:rsidR="00F30EE4" w:rsidRPr="003E2C97" w:rsidTr="00683A9F">
        <w:tc>
          <w:tcPr>
            <w:tcW w:w="709" w:type="dxa"/>
            <w:vAlign w:val="center"/>
          </w:tcPr>
          <w:p w:rsidR="00F30EE4" w:rsidRPr="003E2C97" w:rsidRDefault="00F30EE4" w:rsidP="009904EC">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F30EE4"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F30EE4"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992"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F30EE4"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683A9F" w:rsidRPr="003E2C97" w:rsidTr="00683A9F">
        <w:tc>
          <w:tcPr>
            <w:tcW w:w="709" w:type="dxa"/>
            <w:vAlign w:val="center"/>
          </w:tcPr>
          <w:p w:rsidR="00683A9F" w:rsidRPr="003E2C97" w:rsidRDefault="00683A9F" w:rsidP="002576FB">
            <w:pPr>
              <w:pStyle w:val="Akapitzlist"/>
              <w:numPr>
                <w:ilvl w:val="0"/>
                <w:numId w:val="90"/>
              </w:numPr>
              <w:ind w:hanging="686"/>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tabs>
                <w:tab w:val="left" w:pos="1680"/>
              </w:tabs>
              <w:ind w:right="65"/>
              <w:jc w:val="both"/>
              <w:rPr>
                <w:rFonts w:ascii="Arial Narrow" w:eastAsia="Arial" w:hAnsi="Arial Narrow" w:cs="Arial"/>
                <w:sz w:val="20"/>
                <w:szCs w:val="20"/>
              </w:rPr>
            </w:pPr>
            <w:r w:rsidRPr="00683A9F">
              <w:rPr>
                <w:rFonts w:ascii="Arial Narrow" w:hAnsi="Arial Narrow" w:cs="Arial"/>
                <w:sz w:val="20"/>
                <w:szCs w:val="20"/>
              </w:rPr>
              <w:t xml:space="preserve">Strzykawka jednorazowa dwuczęściowa o pojemności 2 ml, rozszerzona do 3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z tłokiem w kolorze kontrastującym, wyraźna czytelna skala, oznaczona co 0,1 ml z cyfrą tłoczoną co 1 ml, rondo tłoka ściśle przylegające do ścian strzykawki o płynnym przesuwie, szczelna, przeźroczysta. Jałowa z 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w:t>
            </w:r>
            <w:r>
              <w:rPr>
                <w:rFonts w:ascii="Arial Narrow" w:hAnsi="Arial Narrow" w:cs="Times New Roman"/>
                <w:sz w:val="16"/>
                <w:szCs w:val="16"/>
              </w:rPr>
              <w:t>pkt. lub 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Pr="003E2C97"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Pr="003E2C97"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700000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tabs>
                <w:tab w:val="left" w:pos="2580"/>
              </w:tabs>
              <w:ind w:right="5"/>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5 ml, rozszerzona do 6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 z tłokiem w kolorze kontrastującym, wyraźna czytelna skala, oznaczona co 0,2 ml z cyfrą tłoczoną co 1 ml, rondo tłoka ściśle przylegające do ścian strzykawki o płynnym przesuwie, szczelna, przeźroczysta. Jałowa z 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w:t>
            </w:r>
            <w:r w:rsidR="000D0233">
              <w:rPr>
                <w:rFonts w:ascii="Arial Narrow" w:hAnsi="Arial Narrow" w:cs="Times New Roman"/>
                <w:sz w:val="16"/>
                <w:szCs w:val="16"/>
              </w:rPr>
              <w:t>pkt. lub 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Default="00F34B05"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500000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10 ml, rozszerzona do 12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 z tłokiem w kolorze kontrastującym, wyraźna czytelna skala, oznaczona co 0,5 ml z cyfrą tłoczoną co 2 ml, rondo tłoka ściśle przylegające do ścian strzykawki o płynnym przesuwie, szczelna, przeźroczysta. Jałowa z </w:t>
            </w:r>
            <w:r w:rsidRPr="00683A9F">
              <w:rPr>
                <w:rFonts w:ascii="Arial Narrow" w:hAnsi="Arial Narrow" w:cs="Arial"/>
                <w:sz w:val="20"/>
                <w:szCs w:val="20"/>
              </w:rPr>
              <w:lastRenderedPageBreak/>
              <w:t xml:space="preserve">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0D0233">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w:t>
            </w:r>
            <w:r w:rsidR="000D0233">
              <w:rPr>
                <w:rFonts w:ascii="Arial Narrow" w:hAnsi="Arial Narrow" w:cs="Times New Roman"/>
                <w:sz w:val="16"/>
                <w:szCs w:val="16"/>
              </w:rPr>
              <w:t>pkt. lub 3</w:t>
            </w:r>
            <w:r>
              <w:rPr>
                <w:rFonts w:ascii="Arial Narrow" w:hAnsi="Arial Narrow" w:cs="Times New Roman"/>
                <w:sz w:val="16"/>
                <w:szCs w:val="16"/>
              </w:rPr>
              <w:t xml:space="preserve"> </w:t>
            </w:r>
            <w:r w:rsidR="000D0233">
              <w:rPr>
                <w:rFonts w:ascii="Arial Narrow" w:hAnsi="Arial Narrow" w:cs="Times New Roman"/>
                <w:sz w:val="16"/>
                <w:szCs w:val="16"/>
              </w:rPr>
              <w:t>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500000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20 ml, rozszerzona do 24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 z tłokiem w kolorze kontrastującym, wyraźna czytelna skala, oznaczona co 1 ml z cyfrą tłoczoną co 5 ml, rondo tłoka ściśle przylegające do ścian strzykawki o płynnym przesuwie, szczelna, przeźroczysta. Jałowa z 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300000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jc w:val="both"/>
              <w:rPr>
                <w:rFonts w:ascii="Arial Narrow" w:hAnsi="Arial Narrow"/>
                <w:sz w:val="20"/>
                <w:szCs w:val="20"/>
              </w:rPr>
            </w:pPr>
            <w:r w:rsidRPr="00683A9F">
              <w:rPr>
                <w:rFonts w:ascii="Arial Narrow" w:hAnsi="Arial Narrow" w:cs="Arial"/>
                <w:sz w:val="20"/>
                <w:szCs w:val="20"/>
              </w:rPr>
              <w:t xml:space="preserve">Strzykawka jednorazowa do tuberkuliny 1 ml z nakładaną igłą 0,45 mm x 10-13 mm,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wyraźna czytelna skala co 0,01 ml, rondo tłoka ściśle przylegające do ścian strzykawki o płynnym przesuwie, z uszczelką nie zawierającą lateksu, szczelna, przeźroczysta. Pakowana jałowo z igłą, z widoczną datą ważności na pojedynczych opakowaniach.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1,5pkt.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pkt. lub 1.5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Kompatybilność połączenia z igłą – 0 pkt. lub 1,5 pkt.</w:t>
            </w:r>
          </w:p>
        </w:tc>
        <w:tc>
          <w:tcPr>
            <w:tcW w:w="709"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90000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DE401E" w:rsidRPr="003E2C97" w:rsidTr="00683A9F">
        <w:tc>
          <w:tcPr>
            <w:tcW w:w="709" w:type="dxa"/>
            <w:vAlign w:val="center"/>
          </w:tcPr>
          <w:p w:rsidR="00DE401E" w:rsidRPr="003E2C97" w:rsidRDefault="00DE401E"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E401E" w:rsidRDefault="00683A9F" w:rsidP="00F76287">
            <w:pPr>
              <w:pStyle w:val="Tekstpodstawowy"/>
              <w:snapToGrid w:val="0"/>
              <w:jc w:val="both"/>
              <w:rPr>
                <w:rFonts w:ascii="Arial Narrow" w:hAnsi="Arial Narrow"/>
                <w:sz w:val="20"/>
              </w:rPr>
            </w:pPr>
            <w:r>
              <w:rPr>
                <w:rFonts w:ascii="Arial Narrow" w:hAnsi="Arial Narrow"/>
                <w:sz w:val="20"/>
              </w:rPr>
              <w:t xml:space="preserve">Strzykawka jednorazowa trzyczęściowa bursztynowa do podawania leków światłoczułych o pojemności 20 ml typu </w:t>
            </w:r>
            <w:proofErr w:type="spellStart"/>
            <w:r>
              <w:rPr>
                <w:rFonts w:ascii="Arial Narrow" w:hAnsi="Arial Narrow"/>
                <w:sz w:val="20"/>
              </w:rPr>
              <w:t>Luer</w:t>
            </w:r>
            <w:proofErr w:type="spellEnd"/>
            <w:r>
              <w:rPr>
                <w:rFonts w:ascii="Arial Narrow" w:hAnsi="Arial Narrow"/>
                <w:sz w:val="20"/>
              </w:rPr>
              <w:t xml:space="preserve">-Lock z czytelną skalą oznaczoną co 1 ml, z cyfrą tłoczoną co 10 ml rondo tłoka ściśle przylegające do ścian strzykawki o płynnym przesuwie z uszczelką nie zawierającą lateksu zabezpieczone przed wysuwaniem. Jałowa z widoczną datą ważności </w:t>
            </w:r>
            <w:r>
              <w:rPr>
                <w:rFonts w:ascii="Arial Narrow" w:hAnsi="Arial Narrow"/>
                <w:sz w:val="20"/>
              </w:rPr>
              <w:lastRenderedPageBreak/>
              <w:t>na opakowaniu. Logo producenta na cylindrze Pakowana pojedynczo w opakowaniach zbiorczych.</w:t>
            </w:r>
          </w:p>
        </w:tc>
        <w:tc>
          <w:tcPr>
            <w:tcW w:w="1984" w:type="dxa"/>
            <w:vAlign w:val="center"/>
          </w:tcPr>
          <w:p w:rsidR="00DE401E" w:rsidRPr="003E2C97" w:rsidRDefault="00DE401E"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DE401E"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DE401E"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DE401E" w:rsidRPr="003E2C97" w:rsidRDefault="00DE401E" w:rsidP="00683A9F">
            <w:pPr>
              <w:pStyle w:val="Bezodstpw"/>
              <w:keepNext/>
              <w:jc w:val="center"/>
              <w:rPr>
                <w:rFonts w:ascii="Arial Narrow" w:hAnsi="Arial Narrow" w:cs="Times New Roman"/>
                <w:sz w:val="20"/>
                <w:szCs w:val="20"/>
              </w:rPr>
            </w:pPr>
          </w:p>
        </w:tc>
        <w:tc>
          <w:tcPr>
            <w:tcW w:w="850" w:type="dxa"/>
            <w:vAlign w:val="center"/>
          </w:tcPr>
          <w:p w:rsidR="00DE401E"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DE401E" w:rsidRPr="003E2C97" w:rsidRDefault="00DE401E" w:rsidP="00683A9F">
            <w:pPr>
              <w:pStyle w:val="Bezodstpw"/>
              <w:keepNext/>
              <w:jc w:val="center"/>
              <w:rPr>
                <w:rFonts w:ascii="Arial Narrow" w:hAnsi="Arial Narrow" w:cs="Times New Roman"/>
                <w:sz w:val="20"/>
                <w:szCs w:val="20"/>
              </w:rPr>
            </w:pPr>
          </w:p>
        </w:tc>
        <w:tc>
          <w:tcPr>
            <w:tcW w:w="851" w:type="dxa"/>
            <w:vAlign w:val="center"/>
          </w:tcPr>
          <w:p w:rsidR="00DE401E" w:rsidRPr="003E2C97" w:rsidRDefault="00DE401E" w:rsidP="00683A9F">
            <w:pPr>
              <w:pStyle w:val="Bezodstpw"/>
              <w:jc w:val="center"/>
              <w:rPr>
                <w:rFonts w:ascii="Arial Narrow" w:hAnsi="Arial Narrow" w:cs="Times New Roman"/>
                <w:sz w:val="20"/>
                <w:szCs w:val="20"/>
              </w:rPr>
            </w:pPr>
          </w:p>
        </w:tc>
        <w:tc>
          <w:tcPr>
            <w:tcW w:w="1276" w:type="dxa"/>
            <w:vAlign w:val="center"/>
          </w:tcPr>
          <w:p w:rsidR="00DE401E" w:rsidRPr="003E2C97" w:rsidRDefault="00DE401E" w:rsidP="00683A9F">
            <w:pPr>
              <w:pStyle w:val="Bezodstpw"/>
              <w:jc w:val="center"/>
              <w:rPr>
                <w:rFonts w:ascii="Arial Narrow" w:hAnsi="Arial Narrow" w:cs="Times New Roman"/>
                <w:sz w:val="20"/>
                <w:szCs w:val="20"/>
              </w:rPr>
            </w:pPr>
          </w:p>
        </w:tc>
        <w:tc>
          <w:tcPr>
            <w:tcW w:w="1842" w:type="dxa"/>
            <w:vAlign w:val="center"/>
          </w:tcPr>
          <w:p w:rsidR="00DE401E" w:rsidRPr="003E2C97" w:rsidRDefault="00DE401E" w:rsidP="00683A9F">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jednorazowa trzyczęściowa, bursztynowa do podawania leków światłoczułych, o pojemności 50 ml (60 ml), typu </w:t>
            </w:r>
            <w:proofErr w:type="spellStart"/>
            <w:r w:rsidRPr="00683A9F">
              <w:rPr>
                <w:rFonts w:ascii="Arial Narrow" w:hAnsi="Arial Narrow"/>
                <w:sz w:val="20"/>
                <w:szCs w:val="20"/>
              </w:rPr>
              <w:t>Luer</w:t>
            </w:r>
            <w:proofErr w:type="spellEnd"/>
            <w:r w:rsidRPr="00683A9F">
              <w:rPr>
                <w:rFonts w:ascii="Arial Narrow" w:hAnsi="Arial Narrow"/>
                <w:sz w:val="20"/>
                <w:szCs w:val="20"/>
              </w:rPr>
              <w:t xml:space="preserve"> – Lock, z czytelną skalą, oznaczoną co 1 ml z cyfrą tłoczoną co 10 ml, rondo tłoka ściśle przylegające do ścian strzykawki o płynnym przesuwie, z uszczelką nie zawierającą lateksu, zabezpieczone przed wysuwaniem. Jałowa z widoczną datą ważności na opakowaniu. Logo producenta na cylindrze. Pakowana pojedynczo w opakowaniach zbiorczych.</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34B05"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20000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typu </w:t>
            </w:r>
            <w:proofErr w:type="spellStart"/>
            <w:r w:rsidRPr="00683A9F">
              <w:rPr>
                <w:rFonts w:ascii="Arial Narrow" w:hAnsi="Arial Narrow"/>
                <w:sz w:val="20"/>
                <w:szCs w:val="20"/>
              </w:rPr>
              <w:t>Janetta</w:t>
            </w:r>
            <w:proofErr w:type="spellEnd"/>
            <w:r w:rsidRPr="00683A9F">
              <w:rPr>
                <w:rFonts w:ascii="Arial Narrow" w:hAnsi="Arial Narrow"/>
                <w:sz w:val="20"/>
                <w:szCs w:val="20"/>
              </w:rPr>
              <w:t xml:space="preserve"> o pojemności 100 ml, z wyraźną dwustronną skalą, szczelna, sterylna z widoczną datą ważności na pojedynczych opakowaniach. Pakowana w opakowaniach zbiorczych.</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34B05"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perfuzyjna do pomp 50 ml z igłą 2,0x30 mm do leków światłoczułych, bursztynowa. Strzykawka 3 częściowa, </w:t>
            </w:r>
            <w:proofErr w:type="spellStart"/>
            <w:r w:rsidRPr="00683A9F">
              <w:rPr>
                <w:rFonts w:ascii="Arial Narrow" w:hAnsi="Arial Narrow"/>
                <w:sz w:val="20"/>
                <w:szCs w:val="20"/>
              </w:rPr>
              <w:t>bezlateksowa</w:t>
            </w:r>
            <w:proofErr w:type="spellEnd"/>
            <w:r w:rsidRPr="00683A9F">
              <w:rPr>
                <w:rFonts w:ascii="Arial Narrow" w:hAnsi="Arial Narrow"/>
                <w:sz w:val="20"/>
                <w:szCs w:val="20"/>
              </w:rPr>
              <w:t xml:space="preserve">, wykonana z polipropylenu   z końcówką </w:t>
            </w:r>
            <w:proofErr w:type="spellStart"/>
            <w:r w:rsidRPr="00683A9F">
              <w:rPr>
                <w:rFonts w:ascii="Arial Narrow" w:hAnsi="Arial Narrow"/>
                <w:sz w:val="20"/>
                <w:szCs w:val="20"/>
              </w:rPr>
              <w:t>luer</w:t>
            </w:r>
            <w:proofErr w:type="spellEnd"/>
            <w:r w:rsidRPr="00683A9F">
              <w:rPr>
                <w:rFonts w:ascii="Arial Narrow" w:hAnsi="Arial Narrow"/>
                <w:sz w:val="20"/>
                <w:szCs w:val="20"/>
              </w:rPr>
              <w:t xml:space="preserve">-lock posiadająca podwójne gumowe uszczelnienie tłoka oraz    z dodatkową blokadą zapobiegającą niekontrolowanemu wysuwaniu tłoka z komory strzykawki </w:t>
            </w:r>
            <w:r w:rsidRPr="00683A9F">
              <w:rPr>
                <w:rFonts w:ascii="Arial Narrow" w:hAnsi="Arial Narrow"/>
                <w:sz w:val="20"/>
                <w:szCs w:val="20"/>
              </w:rPr>
              <w:lastRenderedPageBreak/>
              <w:t>tj. dodatkowe ożebrowanie poprzeczne na tłoku i rowek w komorze strzykawki. Skala czytelna na tłoku. Na końcu tłoka specjalne wycięcie na uchwyt pompy.</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1,5pkt.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pkt. lub 1.5 pkt.</w:t>
            </w:r>
          </w:p>
          <w:p w:rsidR="00F34B05"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Kompatybilność połączenia z igłą – 0 pkt. lub 1,5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500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perfuzyjna do pomp 50 ml z igłą 2,0x30 mm biała. Strzykawka  3 częściowa, </w:t>
            </w:r>
            <w:proofErr w:type="spellStart"/>
            <w:r w:rsidRPr="00683A9F">
              <w:rPr>
                <w:rFonts w:ascii="Arial Narrow" w:hAnsi="Arial Narrow"/>
                <w:sz w:val="20"/>
                <w:szCs w:val="20"/>
              </w:rPr>
              <w:t>bezlateksowa</w:t>
            </w:r>
            <w:proofErr w:type="spellEnd"/>
            <w:r w:rsidRPr="00683A9F">
              <w:rPr>
                <w:rFonts w:ascii="Arial Narrow" w:hAnsi="Arial Narrow"/>
                <w:sz w:val="20"/>
                <w:szCs w:val="20"/>
              </w:rPr>
              <w:t xml:space="preserve">, wykonana z polipropylenu, z końcówką </w:t>
            </w:r>
            <w:proofErr w:type="spellStart"/>
            <w:r w:rsidRPr="00683A9F">
              <w:rPr>
                <w:rFonts w:ascii="Arial Narrow" w:hAnsi="Arial Narrow"/>
                <w:sz w:val="20"/>
                <w:szCs w:val="20"/>
              </w:rPr>
              <w:t>luer</w:t>
            </w:r>
            <w:proofErr w:type="spellEnd"/>
            <w:r w:rsidRPr="00683A9F">
              <w:rPr>
                <w:rFonts w:ascii="Arial Narrow" w:hAnsi="Arial Narrow"/>
                <w:sz w:val="20"/>
                <w:szCs w:val="20"/>
              </w:rPr>
              <w:t>-lock, posiadająca podwójne gumowe uszczelnienie tłoka oraz dodatkową blokadę zapobiegającą niekontrolowanemu wysuwaniu tłoka z komory strzykawki tj. dodatkowe ożebrowanie poprzeczne na tłoku i rowek w komorze strzykawki. Czytelna skala na tłoku. Na końcu tłoka specjalne wycięcie na uchwyt pompy.</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w:t>
            </w:r>
            <w:r>
              <w:rPr>
                <w:rFonts w:ascii="Arial Narrow" w:hAnsi="Arial Narrow" w:cs="Times New Roman"/>
                <w:sz w:val="16"/>
                <w:szCs w:val="16"/>
              </w:rPr>
              <w:t>pkt. lub 1,5</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Pr>
                <w:rFonts w:ascii="Arial Narrow" w:hAnsi="Arial Narrow" w:cs="Times New Roman"/>
                <w:sz w:val="16"/>
                <w:szCs w:val="16"/>
              </w:rPr>
              <w:t>1,5</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w:t>
            </w:r>
            <w:r>
              <w:rPr>
                <w:rFonts w:ascii="Arial Narrow" w:hAnsi="Arial Narrow" w:cs="Times New Roman"/>
                <w:sz w:val="16"/>
                <w:szCs w:val="16"/>
              </w:rPr>
              <w:t>pkt. lub 1,5</w:t>
            </w:r>
            <w:r>
              <w:rPr>
                <w:rFonts w:ascii="Arial Narrow" w:hAnsi="Arial Narrow" w:cs="Times New Roman"/>
                <w:sz w:val="16"/>
                <w:szCs w:val="16"/>
              </w:rPr>
              <w:t>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34B05"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pkt. lub 1.5 pkt.</w:t>
            </w:r>
          </w:p>
          <w:p w:rsidR="00F76287"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 xml:space="preserve">Kompatybilność połączenia z igłą – 0 pkt. lub 1,5 pkt. </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Strzykawka niskooporowa o nominalnej objętości 10 ml, z blokadą komory strzykawki na 8 ml,  z końcówką wtykową.</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34B05" w:rsidRDefault="00F76287" w:rsidP="00F34B05">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76287" w:rsidRP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0EE4" w:rsidRPr="003E2C97" w:rsidTr="009904EC">
        <w:tc>
          <w:tcPr>
            <w:tcW w:w="10490" w:type="dxa"/>
            <w:gridSpan w:val="7"/>
            <w:shd w:val="clear" w:color="auto" w:fill="BFBFBF" w:themeFill="background1" w:themeFillShade="BF"/>
          </w:tcPr>
          <w:p w:rsidR="00F30EE4" w:rsidRPr="003E2C97" w:rsidRDefault="00F30EE4" w:rsidP="009904EC">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F30EE4" w:rsidRPr="003E2C97" w:rsidRDefault="00F30EE4" w:rsidP="009904EC">
            <w:pPr>
              <w:jc w:val="center"/>
              <w:rPr>
                <w:rFonts w:ascii="Arial Narrow" w:hAnsi="Arial Narrow" w:cs="Times New Roman"/>
                <w:sz w:val="20"/>
                <w:szCs w:val="20"/>
              </w:rPr>
            </w:pPr>
          </w:p>
        </w:tc>
        <w:tc>
          <w:tcPr>
            <w:tcW w:w="851" w:type="dxa"/>
            <w:shd w:val="clear" w:color="auto" w:fill="BFBFBF" w:themeFill="background1" w:themeFillShade="BF"/>
            <w:vAlign w:val="center"/>
          </w:tcPr>
          <w:p w:rsidR="00F30EE4" w:rsidRPr="003E2C97" w:rsidRDefault="00F30EE4" w:rsidP="009904EC">
            <w:pPr>
              <w:jc w:val="center"/>
              <w:rPr>
                <w:rFonts w:ascii="Arial Narrow" w:hAnsi="Arial Narrow" w:cs="Times New Roman"/>
                <w:sz w:val="20"/>
                <w:szCs w:val="20"/>
              </w:rPr>
            </w:pPr>
          </w:p>
        </w:tc>
        <w:tc>
          <w:tcPr>
            <w:tcW w:w="1276" w:type="dxa"/>
            <w:vAlign w:val="center"/>
          </w:tcPr>
          <w:p w:rsidR="00F30EE4" w:rsidRPr="003E2C97" w:rsidRDefault="00F30EE4" w:rsidP="009904EC">
            <w:pPr>
              <w:jc w:val="center"/>
              <w:rPr>
                <w:rFonts w:ascii="Arial Narrow" w:hAnsi="Arial Narrow" w:cs="Times New Roman"/>
                <w:sz w:val="20"/>
                <w:szCs w:val="20"/>
              </w:rPr>
            </w:pPr>
          </w:p>
        </w:tc>
        <w:tc>
          <w:tcPr>
            <w:tcW w:w="1842" w:type="dxa"/>
            <w:shd w:val="clear" w:color="auto" w:fill="BFBFBF" w:themeFill="background1" w:themeFillShade="BF"/>
            <w:vAlign w:val="center"/>
          </w:tcPr>
          <w:p w:rsidR="00F30EE4" w:rsidRPr="003E2C97" w:rsidRDefault="00F30EE4" w:rsidP="009904EC">
            <w:pPr>
              <w:jc w:val="center"/>
              <w:rPr>
                <w:rFonts w:ascii="Arial Narrow" w:hAnsi="Arial Narrow" w:cs="Times New Roman"/>
                <w:sz w:val="20"/>
                <w:szCs w:val="20"/>
              </w:rPr>
            </w:pPr>
          </w:p>
        </w:tc>
      </w:tr>
    </w:tbl>
    <w:p w:rsidR="00BC4987" w:rsidRPr="00CD6596" w:rsidRDefault="00BC4987" w:rsidP="00CD6596">
      <w:pPr>
        <w:spacing w:after="0" w:line="240" w:lineRule="auto"/>
        <w:ind w:firstLine="284"/>
        <w:rPr>
          <w:rFonts w:ascii="Arial Narrow" w:hAnsi="Arial Narrow" w:cs="Times New Roman"/>
          <w:sz w:val="20"/>
          <w:szCs w:val="20"/>
        </w:rPr>
      </w:pPr>
    </w:p>
    <w:sectPr w:rsidR="00BC4987" w:rsidRPr="00CD6596"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FB" w:rsidRDefault="002576FB" w:rsidP="009A7753">
      <w:pPr>
        <w:spacing w:after="0" w:line="240" w:lineRule="auto"/>
      </w:pPr>
      <w:r>
        <w:separator/>
      </w:r>
    </w:p>
  </w:endnote>
  <w:endnote w:type="continuationSeparator" w:id="0">
    <w:p w:rsidR="002576FB" w:rsidRDefault="002576F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423951150"/>
      <w:docPartObj>
        <w:docPartGallery w:val="Page Numbers (Bottom of Page)"/>
        <w:docPartUnique/>
      </w:docPartObj>
    </w:sdtPr>
    <w:sdtContent>
      <w:p w:rsidR="009904EC" w:rsidRPr="003564CB" w:rsidRDefault="009904EC">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6011A9" w:rsidRPr="006011A9">
          <w:rPr>
            <w:rFonts w:ascii="Arial Narrow" w:eastAsiaTheme="majorEastAsia" w:hAnsi="Arial Narrow" w:cs="Times New Roman"/>
            <w:noProof/>
            <w:sz w:val="16"/>
            <w:szCs w:val="16"/>
          </w:rPr>
          <w:t>9</w:t>
        </w:r>
        <w:r w:rsidRPr="003564CB">
          <w:rPr>
            <w:rFonts w:ascii="Arial Narrow" w:eastAsiaTheme="majorEastAsia" w:hAnsi="Arial Narrow" w:cs="Times New Roman"/>
            <w:sz w:val="16"/>
            <w:szCs w:val="16"/>
          </w:rPr>
          <w:fldChar w:fldCharType="end"/>
        </w:r>
      </w:p>
    </w:sdtContent>
  </w:sdt>
  <w:p w:rsidR="009904EC" w:rsidRPr="003564CB" w:rsidRDefault="009904EC">
    <w:pPr>
      <w:pStyle w:val="Stopka"/>
      <w:rPr>
        <w:rFonts w:ascii="Arial Narrow" w:hAnsi="Arial Narrow" w:cs="Times New Roman"/>
        <w:sz w:val="20"/>
        <w:szCs w:val="20"/>
      </w:rPr>
    </w:pPr>
    <w:r>
      <w:rPr>
        <w:rFonts w:ascii="Arial Narrow" w:hAnsi="Arial Narrow" w:cs="Times New Roman"/>
        <w:sz w:val="20"/>
        <w:szCs w:val="20"/>
      </w:rPr>
      <w:t>EZP-271-2-62</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FB" w:rsidRDefault="002576FB" w:rsidP="009A7753">
      <w:pPr>
        <w:spacing w:after="0" w:line="240" w:lineRule="auto"/>
      </w:pPr>
      <w:r>
        <w:separator/>
      </w:r>
    </w:p>
  </w:footnote>
  <w:footnote w:type="continuationSeparator" w:id="0">
    <w:p w:rsidR="002576FB" w:rsidRDefault="002576FB" w:rsidP="009A7753">
      <w:pPr>
        <w:spacing w:after="0" w:line="240" w:lineRule="auto"/>
      </w:pPr>
      <w:r>
        <w:continuationSeparator/>
      </w:r>
    </w:p>
  </w:footnote>
  <w:footnote w:id="1">
    <w:p w:rsidR="009904EC" w:rsidRDefault="009904EC">
      <w:pPr>
        <w:pStyle w:val="Tekstprzypisudolnego"/>
      </w:pPr>
      <w:r>
        <w:rPr>
          <w:rStyle w:val="Odwoanieprzypisudolnego"/>
        </w:rPr>
        <w:footnoteRef/>
      </w:r>
      <w:r>
        <w:t xml:space="preserve"> Postanowienia ust. 2-11 stosuje się w przypadku ustanowienia depozytu. W przypadku standardowych dostaw stosuje się postanowienia §2a</w:t>
      </w:r>
    </w:p>
  </w:footnote>
  <w:footnote w:id="2">
    <w:p w:rsidR="009904EC" w:rsidRDefault="009904EC">
      <w:pPr>
        <w:pStyle w:val="Tekstprzypisudolnego"/>
      </w:pPr>
      <w:r>
        <w:rPr>
          <w:rStyle w:val="Odwoanieprzypisudolnego"/>
        </w:rPr>
        <w:footnoteRef/>
      </w:r>
      <w:r>
        <w:t xml:space="preserve"> Należy wypełnić osobno dla każdego Zadania.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EC" w:rsidRDefault="009904EC"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21467EE"/>
    <w:multiLevelType w:val="hybridMultilevel"/>
    <w:tmpl w:val="E4425C68"/>
    <w:lvl w:ilvl="0" w:tplc="C0F065AE">
      <w:start w:val="1"/>
      <w:numFmt w:val="decimal"/>
      <w:lvlText w:val="dla Zadania nr %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028F489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AA57C6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558D0"/>
    <w:multiLevelType w:val="hybridMultilevel"/>
    <w:tmpl w:val="9BF22B4A"/>
    <w:lvl w:ilvl="0" w:tplc="0BC62408">
      <w:start w:val="1"/>
      <w:numFmt w:val="decimal"/>
      <w:lvlText w:val="dla Zadania nr %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46AF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207648"/>
    <w:multiLevelType w:val="hybridMultilevel"/>
    <w:tmpl w:val="D3FC206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2F277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F763B3"/>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5D77C0"/>
    <w:multiLevelType w:val="hybridMultilevel"/>
    <w:tmpl w:val="A24E2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DB199E"/>
    <w:multiLevelType w:val="hybridMultilevel"/>
    <w:tmpl w:val="0812DF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260C6551"/>
    <w:multiLevelType w:val="hybridMultilevel"/>
    <w:tmpl w:val="58B0BF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A6D5FF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F10333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31596F2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7" w15:restartNumberingAfterBreak="0">
    <w:nsid w:val="31EB3E09"/>
    <w:multiLevelType w:val="hybridMultilevel"/>
    <w:tmpl w:val="3AF67E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D047E6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FC1810"/>
    <w:multiLevelType w:val="hybridMultilevel"/>
    <w:tmpl w:val="88FC9C16"/>
    <w:lvl w:ilvl="0" w:tplc="651A1394">
      <w:start w:val="1"/>
      <w:numFmt w:val="decimal"/>
      <w:lvlText w:val="8.%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997E6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910DE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938C3"/>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48257E6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E2D18"/>
    <w:multiLevelType w:val="hybridMultilevel"/>
    <w:tmpl w:val="FAAEAB82"/>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9E6AB0"/>
    <w:multiLevelType w:val="hybridMultilevel"/>
    <w:tmpl w:val="F80A45EA"/>
    <w:lvl w:ilvl="0" w:tplc="3B3E0764">
      <w:start w:val="1"/>
      <w:numFmt w:val="decimal"/>
      <w:lvlText w:val="Zadanie nr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0" w15:restartNumberingAfterBreak="0">
    <w:nsid w:val="50DE2069"/>
    <w:multiLevelType w:val="hybridMultilevel"/>
    <w:tmpl w:val="120251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4711F4"/>
    <w:multiLevelType w:val="hybridMultilevel"/>
    <w:tmpl w:val="CB4CC184"/>
    <w:lvl w:ilvl="0" w:tplc="10CC9E7C">
      <w:start w:val="1"/>
      <w:numFmt w:val="decimal"/>
      <w:lvlText w:val="Zadanie nr %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D746A48"/>
    <w:multiLevelType w:val="hybridMultilevel"/>
    <w:tmpl w:val="57C20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2" w15:restartNumberingAfterBreak="0">
    <w:nsid w:val="5E7579D5"/>
    <w:multiLevelType w:val="multilevel"/>
    <w:tmpl w:val="77C6876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E900A09"/>
    <w:multiLevelType w:val="hybridMultilevel"/>
    <w:tmpl w:val="D3FC206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948FC"/>
    <w:multiLevelType w:val="hybridMultilevel"/>
    <w:tmpl w:val="757C78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2904F3"/>
    <w:multiLevelType w:val="hybridMultilevel"/>
    <w:tmpl w:val="21622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146D79"/>
    <w:multiLevelType w:val="hybridMultilevel"/>
    <w:tmpl w:val="2B18A9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81E5EB3"/>
    <w:multiLevelType w:val="hybridMultilevel"/>
    <w:tmpl w:val="6D1E8C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7979EA"/>
    <w:multiLevelType w:val="hybridMultilevel"/>
    <w:tmpl w:val="6C1A9A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ABA74AF"/>
    <w:multiLevelType w:val="hybridMultilevel"/>
    <w:tmpl w:val="7B40D8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B874614"/>
    <w:multiLevelType w:val="hybridMultilevel"/>
    <w:tmpl w:val="BDF84698"/>
    <w:lvl w:ilvl="0" w:tplc="BE0EADC0">
      <w:start w:val="26"/>
      <w:numFmt w:val="decimal"/>
      <w:lvlText w:val="Zadanie nr %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C453894"/>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C53983"/>
    <w:multiLevelType w:val="hybridMultilevel"/>
    <w:tmpl w:val="2FCE5E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62"/>
  </w:num>
  <w:num w:numId="3">
    <w:abstractNumId w:val="25"/>
  </w:num>
  <w:num w:numId="4">
    <w:abstractNumId w:val="8"/>
  </w:num>
  <w:num w:numId="5">
    <w:abstractNumId w:val="76"/>
  </w:num>
  <w:num w:numId="6">
    <w:abstractNumId w:val="52"/>
  </w:num>
  <w:num w:numId="7">
    <w:abstractNumId w:val="40"/>
  </w:num>
  <w:num w:numId="8">
    <w:abstractNumId w:val="81"/>
  </w:num>
  <w:num w:numId="9">
    <w:abstractNumId w:val="33"/>
  </w:num>
  <w:num w:numId="10">
    <w:abstractNumId w:val="6"/>
  </w:num>
  <w:num w:numId="11">
    <w:abstractNumId w:val="26"/>
  </w:num>
  <w:num w:numId="12">
    <w:abstractNumId w:val="36"/>
  </w:num>
  <w:num w:numId="13">
    <w:abstractNumId w:val="80"/>
  </w:num>
  <w:num w:numId="14">
    <w:abstractNumId w:val="31"/>
  </w:num>
  <w:num w:numId="15">
    <w:abstractNumId w:val="68"/>
  </w:num>
  <w:num w:numId="16">
    <w:abstractNumId w:val="57"/>
  </w:num>
  <w:num w:numId="17">
    <w:abstractNumId w:val="28"/>
  </w:num>
  <w:num w:numId="18">
    <w:abstractNumId w:val="30"/>
  </w:num>
  <w:num w:numId="19">
    <w:abstractNumId w:val="69"/>
  </w:num>
  <w:num w:numId="20">
    <w:abstractNumId w:val="54"/>
  </w:num>
  <w:num w:numId="21">
    <w:abstractNumId w:val="58"/>
  </w:num>
  <w:num w:numId="22">
    <w:abstractNumId w:val="45"/>
  </w:num>
  <w:num w:numId="23">
    <w:abstractNumId w:val="20"/>
  </w:num>
  <w:num w:numId="24">
    <w:abstractNumId w:val="23"/>
  </w:num>
  <w:num w:numId="25">
    <w:abstractNumId w:val="43"/>
  </w:num>
  <w:num w:numId="26">
    <w:abstractNumId w:val="38"/>
  </w:num>
  <w:num w:numId="27">
    <w:abstractNumId w:val="61"/>
  </w:num>
  <w:num w:numId="28">
    <w:abstractNumId w:val="63"/>
  </w:num>
  <w:num w:numId="29">
    <w:abstractNumId w:val="5"/>
  </w:num>
  <w:num w:numId="30">
    <w:abstractNumId w:val="10"/>
  </w:num>
  <w:num w:numId="31">
    <w:abstractNumId w:val="7"/>
  </w:num>
  <w:num w:numId="32">
    <w:abstractNumId w:val="67"/>
  </w:num>
  <w:num w:numId="33">
    <w:abstractNumId w:val="14"/>
  </w:num>
  <w:num w:numId="34">
    <w:abstractNumId w:val="50"/>
  </w:num>
  <w:num w:numId="35">
    <w:abstractNumId w:val="46"/>
  </w:num>
  <w:num w:numId="36">
    <w:abstractNumId w:val="12"/>
  </w:num>
  <w:num w:numId="37">
    <w:abstractNumId w:val="79"/>
  </w:num>
  <w:num w:numId="38">
    <w:abstractNumId w:val="77"/>
  </w:num>
  <w:num w:numId="39">
    <w:abstractNumId w:val="89"/>
  </w:num>
  <w:num w:numId="40">
    <w:abstractNumId w:val="48"/>
  </w:num>
  <w:num w:numId="41">
    <w:abstractNumId w:val="66"/>
  </w:num>
  <w:num w:numId="42">
    <w:abstractNumId w:val="64"/>
  </w:num>
  <w:num w:numId="43">
    <w:abstractNumId w:val="1"/>
  </w:num>
  <w:num w:numId="44">
    <w:abstractNumId w:val="82"/>
  </w:num>
  <w:num w:numId="45">
    <w:abstractNumId w:val="65"/>
  </w:num>
  <w:num w:numId="46">
    <w:abstractNumId w:val="56"/>
  </w:num>
  <w:num w:numId="47">
    <w:abstractNumId w:val="11"/>
  </w:num>
  <w:num w:numId="48">
    <w:abstractNumId w:val="17"/>
  </w:num>
  <w:num w:numId="49">
    <w:abstractNumId w:val="34"/>
  </w:num>
  <w:num w:numId="50">
    <w:abstractNumId w:val="39"/>
  </w:num>
  <w:num w:numId="51">
    <w:abstractNumId w:val="41"/>
  </w:num>
  <w:num w:numId="52">
    <w:abstractNumId w:val="22"/>
  </w:num>
  <w:num w:numId="53">
    <w:abstractNumId w:val="78"/>
  </w:num>
  <w:num w:numId="54">
    <w:abstractNumId w:val="3"/>
  </w:num>
  <w:num w:numId="55">
    <w:abstractNumId w:val="2"/>
  </w:num>
  <w:num w:numId="56">
    <w:abstractNumId w:val="75"/>
  </w:num>
  <w:num w:numId="57">
    <w:abstractNumId w:val="71"/>
  </w:num>
  <w:num w:numId="58">
    <w:abstractNumId w:val="13"/>
  </w:num>
  <w:num w:numId="59">
    <w:abstractNumId w:val="53"/>
  </w:num>
  <w:num w:numId="60">
    <w:abstractNumId w:val="49"/>
  </w:num>
  <w:num w:numId="61">
    <w:abstractNumId w:val="35"/>
  </w:num>
  <w:num w:numId="62">
    <w:abstractNumId w:val="19"/>
  </w:num>
  <w:num w:numId="63">
    <w:abstractNumId w:val="15"/>
  </w:num>
  <w:num w:numId="64">
    <w:abstractNumId w:val="88"/>
  </w:num>
  <w:num w:numId="65">
    <w:abstractNumId w:val="47"/>
  </w:num>
  <w:num w:numId="66">
    <w:abstractNumId w:val="32"/>
  </w:num>
  <w:num w:numId="67">
    <w:abstractNumId w:val="42"/>
  </w:num>
  <w:num w:numId="68">
    <w:abstractNumId w:val="51"/>
  </w:num>
  <w:num w:numId="69">
    <w:abstractNumId w:val="9"/>
  </w:num>
  <w:num w:numId="70">
    <w:abstractNumId w:val="37"/>
  </w:num>
  <w:num w:numId="71">
    <w:abstractNumId w:val="27"/>
  </w:num>
  <w:num w:numId="72">
    <w:abstractNumId w:val="84"/>
  </w:num>
  <w:num w:numId="73">
    <w:abstractNumId w:val="90"/>
  </w:num>
  <w:num w:numId="74">
    <w:abstractNumId w:val="86"/>
  </w:num>
  <w:num w:numId="75">
    <w:abstractNumId w:val="21"/>
  </w:num>
  <w:num w:numId="76">
    <w:abstractNumId w:val="70"/>
  </w:num>
  <w:num w:numId="77">
    <w:abstractNumId w:val="24"/>
  </w:num>
  <w:num w:numId="78">
    <w:abstractNumId w:val="83"/>
  </w:num>
  <w:num w:numId="79">
    <w:abstractNumId w:val="74"/>
  </w:num>
  <w:num w:numId="80">
    <w:abstractNumId w:val="85"/>
  </w:num>
  <w:num w:numId="81">
    <w:abstractNumId w:val="60"/>
  </w:num>
  <w:num w:numId="82">
    <w:abstractNumId w:val="18"/>
  </w:num>
  <w:num w:numId="83">
    <w:abstractNumId w:val="55"/>
  </w:num>
  <w:num w:numId="84">
    <w:abstractNumId w:val="72"/>
  </w:num>
  <w:num w:numId="85">
    <w:abstractNumId w:val="73"/>
  </w:num>
  <w:num w:numId="86">
    <w:abstractNumId w:val="16"/>
  </w:num>
  <w:num w:numId="87">
    <w:abstractNumId w:val="44"/>
  </w:num>
  <w:num w:numId="88">
    <w:abstractNumId w:val="87"/>
  </w:num>
  <w:num w:numId="89">
    <w:abstractNumId w:val="4"/>
  </w:num>
  <w:num w:numId="90">
    <w:abstractNumId w:val="2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49C7"/>
    <w:rsid w:val="000150CC"/>
    <w:rsid w:val="000151A9"/>
    <w:rsid w:val="000151DF"/>
    <w:rsid w:val="00015AE4"/>
    <w:rsid w:val="00021BCA"/>
    <w:rsid w:val="00023075"/>
    <w:rsid w:val="00034E30"/>
    <w:rsid w:val="00043342"/>
    <w:rsid w:val="0004642B"/>
    <w:rsid w:val="000475B6"/>
    <w:rsid w:val="00050AB4"/>
    <w:rsid w:val="00051028"/>
    <w:rsid w:val="0005215A"/>
    <w:rsid w:val="000609F7"/>
    <w:rsid w:val="00064AA9"/>
    <w:rsid w:val="000673FA"/>
    <w:rsid w:val="0007027B"/>
    <w:rsid w:val="000704CC"/>
    <w:rsid w:val="00070D1C"/>
    <w:rsid w:val="000714CC"/>
    <w:rsid w:val="0007640C"/>
    <w:rsid w:val="00077AF9"/>
    <w:rsid w:val="00081762"/>
    <w:rsid w:val="00082E25"/>
    <w:rsid w:val="00084A7B"/>
    <w:rsid w:val="000913FD"/>
    <w:rsid w:val="00095347"/>
    <w:rsid w:val="00097DC4"/>
    <w:rsid w:val="000A5853"/>
    <w:rsid w:val="000B25C6"/>
    <w:rsid w:val="000B427E"/>
    <w:rsid w:val="000C4ABB"/>
    <w:rsid w:val="000C4F25"/>
    <w:rsid w:val="000C4FB3"/>
    <w:rsid w:val="000C6161"/>
    <w:rsid w:val="000C7964"/>
    <w:rsid w:val="000D0233"/>
    <w:rsid w:val="000D2023"/>
    <w:rsid w:val="000D4BA5"/>
    <w:rsid w:val="000E00C5"/>
    <w:rsid w:val="000E034D"/>
    <w:rsid w:val="000E10B5"/>
    <w:rsid w:val="000E2E1C"/>
    <w:rsid w:val="000E30BE"/>
    <w:rsid w:val="000E39CA"/>
    <w:rsid w:val="000E69C1"/>
    <w:rsid w:val="000E6CD8"/>
    <w:rsid w:val="000F2E3E"/>
    <w:rsid w:val="000F2FDC"/>
    <w:rsid w:val="000F6B69"/>
    <w:rsid w:val="00103749"/>
    <w:rsid w:val="0010518B"/>
    <w:rsid w:val="0010529B"/>
    <w:rsid w:val="00105373"/>
    <w:rsid w:val="00106F41"/>
    <w:rsid w:val="00112041"/>
    <w:rsid w:val="0011388C"/>
    <w:rsid w:val="00114C30"/>
    <w:rsid w:val="00114D88"/>
    <w:rsid w:val="00115F99"/>
    <w:rsid w:val="0013196C"/>
    <w:rsid w:val="00131EDE"/>
    <w:rsid w:val="0013346C"/>
    <w:rsid w:val="00133B61"/>
    <w:rsid w:val="0013415E"/>
    <w:rsid w:val="001344E8"/>
    <w:rsid w:val="00137111"/>
    <w:rsid w:val="00137EFE"/>
    <w:rsid w:val="00143EE1"/>
    <w:rsid w:val="00144E18"/>
    <w:rsid w:val="00146F19"/>
    <w:rsid w:val="001504B3"/>
    <w:rsid w:val="0015138B"/>
    <w:rsid w:val="001539F2"/>
    <w:rsid w:val="00160F54"/>
    <w:rsid w:val="00161CE8"/>
    <w:rsid w:val="0016542A"/>
    <w:rsid w:val="001662F7"/>
    <w:rsid w:val="00166B2C"/>
    <w:rsid w:val="00171CF0"/>
    <w:rsid w:val="0017441B"/>
    <w:rsid w:val="00176B57"/>
    <w:rsid w:val="00183A25"/>
    <w:rsid w:val="001868A5"/>
    <w:rsid w:val="00187789"/>
    <w:rsid w:val="00190920"/>
    <w:rsid w:val="001B3C9C"/>
    <w:rsid w:val="001B56F8"/>
    <w:rsid w:val="001B5C46"/>
    <w:rsid w:val="001C4076"/>
    <w:rsid w:val="001C74A9"/>
    <w:rsid w:val="001C7760"/>
    <w:rsid w:val="001D27A2"/>
    <w:rsid w:val="001E0CEF"/>
    <w:rsid w:val="001E26CF"/>
    <w:rsid w:val="001E2E72"/>
    <w:rsid w:val="001E5D20"/>
    <w:rsid w:val="001E6609"/>
    <w:rsid w:val="001F06EC"/>
    <w:rsid w:val="001F17CC"/>
    <w:rsid w:val="001F1DE1"/>
    <w:rsid w:val="001F3507"/>
    <w:rsid w:val="001F3517"/>
    <w:rsid w:val="001F3C58"/>
    <w:rsid w:val="001F649A"/>
    <w:rsid w:val="00206D4A"/>
    <w:rsid w:val="0021335E"/>
    <w:rsid w:val="00217972"/>
    <w:rsid w:val="00222617"/>
    <w:rsid w:val="00223625"/>
    <w:rsid w:val="00224CC6"/>
    <w:rsid w:val="00231975"/>
    <w:rsid w:val="00233AC4"/>
    <w:rsid w:val="00233AC7"/>
    <w:rsid w:val="0023651D"/>
    <w:rsid w:val="0024081D"/>
    <w:rsid w:val="0024486D"/>
    <w:rsid w:val="0025559F"/>
    <w:rsid w:val="002576FB"/>
    <w:rsid w:val="00261442"/>
    <w:rsid w:val="00266043"/>
    <w:rsid w:val="002718F2"/>
    <w:rsid w:val="0027345B"/>
    <w:rsid w:val="002744CD"/>
    <w:rsid w:val="00281DD7"/>
    <w:rsid w:val="00285985"/>
    <w:rsid w:val="002862E9"/>
    <w:rsid w:val="00292AE0"/>
    <w:rsid w:val="002A0C8E"/>
    <w:rsid w:val="002A7203"/>
    <w:rsid w:val="002A7F16"/>
    <w:rsid w:val="002B25B1"/>
    <w:rsid w:val="002B3DAE"/>
    <w:rsid w:val="002B4DF4"/>
    <w:rsid w:val="002B5454"/>
    <w:rsid w:val="002C1720"/>
    <w:rsid w:val="002C2348"/>
    <w:rsid w:val="002D4BD3"/>
    <w:rsid w:val="002D5433"/>
    <w:rsid w:val="002D75FC"/>
    <w:rsid w:val="002E48C8"/>
    <w:rsid w:val="002F07A2"/>
    <w:rsid w:val="002F1B92"/>
    <w:rsid w:val="002F4A79"/>
    <w:rsid w:val="002F5462"/>
    <w:rsid w:val="002F7FD5"/>
    <w:rsid w:val="00302FF3"/>
    <w:rsid w:val="00305097"/>
    <w:rsid w:val="00305244"/>
    <w:rsid w:val="00306552"/>
    <w:rsid w:val="00307D33"/>
    <w:rsid w:val="00314ECA"/>
    <w:rsid w:val="00317D2A"/>
    <w:rsid w:val="00317D96"/>
    <w:rsid w:val="003233D1"/>
    <w:rsid w:val="00323993"/>
    <w:rsid w:val="00323A84"/>
    <w:rsid w:val="003243CC"/>
    <w:rsid w:val="003250C3"/>
    <w:rsid w:val="0033100F"/>
    <w:rsid w:val="003351F6"/>
    <w:rsid w:val="00335A0B"/>
    <w:rsid w:val="00342606"/>
    <w:rsid w:val="00342E41"/>
    <w:rsid w:val="00343990"/>
    <w:rsid w:val="00351247"/>
    <w:rsid w:val="0035180D"/>
    <w:rsid w:val="00353678"/>
    <w:rsid w:val="00353FF5"/>
    <w:rsid w:val="003564CB"/>
    <w:rsid w:val="00365EC2"/>
    <w:rsid w:val="003661C1"/>
    <w:rsid w:val="00367137"/>
    <w:rsid w:val="003704EE"/>
    <w:rsid w:val="003726BF"/>
    <w:rsid w:val="00380816"/>
    <w:rsid w:val="00380C33"/>
    <w:rsid w:val="003821D0"/>
    <w:rsid w:val="00384CCE"/>
    <w:rsid w:val="003907CD"/>
    <w:rsid w:val="00393CBC"/>
    <w:rsid w:val="003A2210"/>
    <w:rsid w:val="003A3B7B"/>
    <w:rsid w:val="003A4195"/>
    <w:rsid w:val="003A68ED"/>
    <w:rsid w:val="003A76FD"/>
    <w:rsid w:val="003A7CE9"/>
    <w:rsid w:val="003B289C"/>
    <w:rsid w:val="003C10A2"/>
    <w:rsid w:val="003C2CB9"/>
    <w:rsid w:val="003C5F6D"/>
    <w:rsid w:val="003C7B60"/>
    <w:rsid w:val="003D34D3"/>
    <w:rsid w:val="003D42F8"/>
    <w:rsid w:val="003D58B4"/>
    <w:rsid w:val="003D648D"/>
    <w:rsid w:val="003E090E"/>
    <w:rsid w:val="003E0E8C"/>
    <w:rsid w:val="003E0F1A"/>
    <w:rsid w:val="003E27A7"/>
    <w:rsid w:val="003E2C97"/>
    <w:rsid w:val="003E7534"/>
    <w:rsid w:val="003E7FA8"/>
    <w:rsid w:val="003F0908"/>
    <w:rsid w:val="003F5DDD"/>
    <w:rsid w:val="004000E0"/>
    <w:rsid w:val="00404FB1"/>
    <w:rsid w:val="004078CF"/>
    <w:rsid w:val="00412A87"/>
    <w:rsid w:val="00416357"/>
    <w:rsid w:val="00417EC1"/>
    <w:rsid w:val="004239CB"/>
    <w:rsid w:val="00434707"/>
    <w:rsid w:val="00435CFF"/>
    <w:rsid w:val="004377CA"/>
    <w:rsid w:val="004400AC"/>
    <w:rsid w:val="00440205"/>
    <w:rsid w:val="004427C4"/>
    <w:rsid w:val="004555CC"/>
    <w:rsid w:val="00456001"/>
    <w:rsid w:val="0045733E"/>
    <w:rsid w:val="00462E71"/>
    <w:rsid w:val="00463A38"/>
    <w:rsid w:val="00464966"/>
    <w:rsid w:val="0046612D"/>
    <w:rsid w:val="004A1268"/>
    <w:rsid w:val="004A2083"/>
    <w:rsid w:val="004A78C6"/>
    <w:rsid w:val="004B4CB3"/>
    <w:rsid w:val="004B52A5"/>
    <w:rsid w:val="004C1662"/>
    <w:rsid w:val="004D4F10"/>
    <w:rsid w:val="004D7131"/>
    <w:rsid w:val="004D7B11"/>
    <w:rsid w:val="004E1A20"/>
    <w:rsid w:val="004E4850"/>
    <w:rsid w:val="004F0D06"/>
    <w:rsid w:val="004F4ADF"/>
    <w:rsid w:val="00505F5E"/>
    <w:rsid w:val="00507F7C"/>
    <w:rsid w:val="00510DAF"/>
    <w:rsid w:val="005114F2"/>
    <w:rsid w:val="00512800"/>
    <w:rsid w:val="00516B04"/>
    <w:rsid w:val="00517FBF"/>
    <w:rsid w:val="0052037C"/>
    <w:rsid w:val="00520B5C"/>
    <w:rsid w:val="00522A3A"/>
    <w:rsid w:val="005235D2"/>
    <w:rsid w:val="00523922"/>
    <w:rsid w:val="00527786"/>
    <w:rsid w:val="00532AF4"/>
    <w:rsid w:val="00535DBF"/>
    <w:rsid w:val="0054141E"/>
    <w:rsid w:val="00543B67"/>
    <w:rsid w:val="00544764"/>
    <w:rsid w:val="00546136"/>
    <w:rsid w:val="005509CF"/>
    <w:rsid w:val="00550C74"/>
    <w:rsid w:val="00555E28"/>
    <w:rsid w:val="005636CB"/>
    <w:rsid w:val="00566772"/>
    <w:rsid w:val="0057093A"/>
    <w:rsid w:val="00570968"/>
    <w:rsid w:val="00574D13"/>
    <w:rsid w:val="00575269"/>
    <w:rsid w:val="00580ADF"/>
    <w:rsid w:val="005812CD"/>
    <w:rsid w:val="005823EE"/>
    <w:rsid w:val="00586B9D"/>
    <w:rsid w:val="005870B7"/>
    <w:rsid w:val="005870C0"/>
    <w:rsid w:val="00595344"/>
    <w:rsid w:val="00595DFC"/>
    <w:rsid w:val="00597F7C"/>
    <w:rsid w:val="005A3101"/>
    <w:rsid w:val="005A5878"/>
    <w:rsid w:val="005B3D47"/>
    <w:rsid w:val="005B5683"/>
    <w:rsid w:val="005B73F2"/>
    <w:rsid w:val="005C0AE9"/>
    <w:rsid w:val="005C5442"/>
    <w:rsid w:val="005C6B93"/>
    <w:rsid w:val="005C76F8"/>
    <w:rsid w:val="005D07B7"/>
    <w:rsid w:val="005D2D95"/>
    <w:rsid w:val="005D5D09"/>
    <w:rsid w:val="005E3D83"/>
    <w:rsid w:val="005F2173"/>
    <w:rsid w:val="005F5515"/>
    <w:rsid w:val="006011A9"/>
    <w:rsid w:val="00601EF1"/>
    <w:rsid w:val="0061501E"/>
    <w:rsid w:val="006174C0"/>
    <w:rsid w:val="00617B11"/>
    <w:rsid w:val="00622AC7"/>
    <w:rsid w:val="00626726"/>
    <w:rsid w:val="00630754"/>
    <w:rsid w:val="006315C4"/>
    <w:rsid w:val="00632B4D"/>
    <w:rsid w:val="0064070C"/>
    <w:rsid w:val="00641780"/>
    <w:rsid w:val="00642B75"/>
    <w:rsid w:val="00646B8A"/>
    <w:rsid w:val="00650E55"/>
    <w:rsid w:val="00656960"/>
    <w:rsid w:val="00657B06"/>
    <w:rsid w:val="0066010D"/>
    <w:rsid w:val="006612F7"/>
    <w:rsid w:val="00661A3D"/>
    <w:rsid w:val="0066284A"/>
    <w:rsid w:val="00665F25"/>
    <w:rsid w:val="00677483"/>
    <w:rsid w:val="006811C5"/>
    <w:rsid w:val="00683A9F"/>
    <w:rsid w:val="00685649"/>
    <w:rsid w:val="00687F20"/>
    <w:rsid w:val="00691366"/>
    <w:rsid w:val="00691501"/>
    <w:rsid w:val="00694B52"/>
    <w:rsid w:val="00695FE7"/>
    <w:rsid w:val="0069687F"/>
    <w:rsid w:val="006A04D5"/>
    <w:rsid w:val="006B1FB6"/>
    <w:rsid w:val="006B5DC9"/>
    <w:rsid w:val="006B6B60"/>
    <w:rsid w:val="006B6C19"/>
    <w:rsid w:val="006C322C"/>
    <w:rsid w:val="006C3386"/>
    <w:rsid w:val="006C3FB1"/>
    <w:rsid w:val="006C44A6"/>
    <w:rsid w:val="006D1BC2"/>
    <w:rsid w:val="006D2391"/>
    <w:rsid w:val="006D5157"/>
    <w:rsid w:val="006E0D2B"/>
    <w:rsid w:val="006E0E28"/>
    <w:rsid w:val="006E3A68"/>
    <w:rsid w:val="006E3C7D"/>
    <w:rsid w:val="006F5BFE"/>
    <w:rsid w:val="006F60C6"/>
    <w:rsid w:val="00704508"/>
    <w:rsid w:val="00704897"/>
    <w:rsid w:val="007076FA"/>
    <w:rsid w:val="007104C8"/>
    <w:rsid w:val="00711AB9"/>
    <w:rsid w:val="00713529"/>
    <w:rsid w:val="007148C6"/>
    <w:rsid w:val="00722577"/>
    <w:rsid w:val="00724F61"/>
    <w:rsid w:val="0074353A"/>
    <w:rsid w:val="00745214"/>
    <w:rsid w:val="0075013C"/>
    <w:rsid w:val="007510E6"/>
    <w:rsid w:val="0075352E"/>
    <w:rsid w:val="00754789"/>
    <w:rsid w:val="00763814"/>
    <w:rsid w:val="0076448E"/>
    <w:rsid w:val="0076577C"/>
    <w:rsid w:val="00765F93"/>
    <w:rsid w:val="00770F23"/>
    <w:rsid w:val="00773764"/>
    <w:rsid w:val="007806E9"/>
    <w:rsid w:val="00782795"/>
    <w:rsid w:val="00783054"/>
    <w:rsid w:val="0079007C"/>
    <w:rsid w:val="00791DC3"/>
    <w:rsid w:val="007924B3"/>
    <w:rsid w:val="00795270"/>
    <w:rsid w:val="00795D30"/>
    <w:rsid w:val="007A4112"/>
    <w:rsid w:val="007A652D"/>
    <w:rsid w:val="007B57A2"/>
    <w:rsid w:val="007B5D1D"/>
    <w:rsid w:val="007B6145"/>
    <w:rsid w:val="007C0D3B"/>
    <w:rsid w:val="007C4F27"/>
    <w:rsid w:val="007C5D1B"/>
    <w:rsid w:val="007C6210"/>
    <w:rsid w:val="007C67CB"/>
    <w:rsid w:val="007D1708"/>
    <w:rsid w:val="007D1F99"/>
    <w:rsid w:val="007E37DF"/>
    <w:rsid w:val="007E4736"/>
    <w:rsid w:val="007E5BA6"/>
    <w:rsid w:val="007E5CC3"/>
    <w:rsid w:val="007E6105"/>
    <w:rsid w:val="007F1035"/>
    <w:rsid w:val="007F1193"/>
    <w:rsid w:val="007F5496"/>
    <w:rsid w:val="007F5CD7"/>
    <w:rsid w:val="007F6F49"/>
    <w:rsid w:val="008003BE"/>
    <w:rsid w:val="00807094"/>
    <w:rsid w:val="0081399B"/>
    <w:rsid w:val="00825B7D"/>
    <w:rsid w:val="008300F9"/>
    <w:rsid w:val="00830B81"/>
    <w:rsid w:val="00833C16"/>
    <w:rsid w:val="008376B3"/>
    <w:rsid w:val="008407F5"/>
    <w:rsid w:val="00840A32"/>
    <w:rsid w:val="00845817"/>
    <w:rsid w:val="00850277"/>
    <w:rsid w:val="0085343E"/>
    <w:rsid w:val="00855398"/>
    <w:rsid w:val="00856BE9"/>
    <w:rsid w:val="00856F02"/>
    <w:rsid w:val="00857144"/>
    <w:rsid w:val="00860560"/>
    <w:rsid w:val="0086103D"/>
    <w:rsid w:val="008714FC"/>
    <w:rsid w:val="00872B67"/>
    <w:rsid w:val="00873B0B"/>
    <w:rsid w:val="00882702"/>
    <w:rsid w:val="00887A30"/>
    <w:rsid w:val="00895CCE"/>
    <w:rsid w:val="008A3DEC"/>
    <w:rsid w:val="008B681F"/>
    <w:rsid w:val="008C2B1B"/>
    <w:rsid w:val="008C2C45"/>
    <w:rsid w:val="008C4F70"/>
    <w:rsid w:val="008C559C"/>
    <w:rsid w:val="008C65C0"/>
    <w:rsid w:val="008D425D"/>
    <w:rsid w:val="008E35BD"/>
    <w:rsid w:val="008E3CCC"/>
    <w:rsid w:val="008E4895"/>
    <w:rsid w:val="008E5D20"/>
    <w:rsid w:val="008E5E31"/>
    <w:rsid w:val="008F41C6"/>
    <w:rsid w:val="0090236A"/>
    <w:rsid w:val="0090336D"/>
    <w:rsid w:val="00905177"/>
    <w:rsid w:val="009075BA"/>
    <w:rsid w:val="009126D1"/>
    <w:rsid w:val="00914514"/>
    <w:rsid w:val="00915471"/>
    <w:rsid w:val="00916E84"/>
    <w:rsid w:val="009235C1"/>
    <w:rsid w:val="00923DC5"/>
    <w:rsid w:val="009243BC"/>
    <w:rsid w:val="00932FBA"/>
    <w:rsid w:val="00934C0F"/>
    <w:rsid w:val="00936ADC"/>
    <w:rsid w:val="00937D18"/>
    <w:rsid w:val="00941546"/>
    <w:rsid w:val="009420D8"/>
    <w:rsid w:val="00945256"/>
    <w:rsid w:val="00954DD1"/>
    <w:rsid w:val="00957299"/>
    <w:rsid w:val="0095754E"/>
    <w:rsid w:val="009613D2"/>
    <w:rsid w:val="00963BD1"/>
    <w:rsid w:val="0096487A"/>
    <w:rsid w:val="00965280"/>
    <w:rsid w:val="009675F4"/>
    <w:rsid w:val="00970C97"/>
    <w:rsid w:val="00976726"/>
    <w:rsid w:val="0097712F"/>
    <w:rsid w:val="00986190"/>
    <w:rsid w:val="009904EC"/>
    <w:rsid w:val="009934B6"/>
    <w:rsid w:val="00993788"/>
    <w:rsid w:val="00993A52"/>
    <w:rsid w:val="009972B6"/>
    <w:rsid w:val="00997FF4"/>
    <w:rsid w:val="009A20E9"/>
    <w:rsid w:val="009A38E7"/>
    <w:rsid w:val="009A6D99"/>
    <w:rsid w:val="009A7753"/>
    <w:rsid w:val="009B4026"/>
    <w:rsid w:val="009B6732"/>
    <w:rsid w:val="009C2EE6"/>
    <w:rsid w:val="009C3CB1"/>
    <w:rsid w:val="009C4561"/>
    <w:rsid w:val="009C4A7B"/>
    <w:rsid w:val="009C4E01"/>
    <w:rsid w:val="009D170C"/>
    <w:rsid w:val="009D6C68"/>
    <w:rsid w:val="009E1122"/>
    <w:rsid w:val="009E19BC"/>
    <w:rsid w:val="009E2C18"/>
    <w:rsid w:val="009E3D1E"/>
    <w:rsid w:val="009E5D76"/>
    <w:rsid w:val="009F0078"/>
    <w:rsid w:val="009F1109"/>
    <w:rsid w:val="009F1B0A"/>
    <w:rsid w:val="009F7916"/>
    <w:rsid w:val="00A003FE"/>
    <w:rsid w:val="00A00418"/>
    <w:rsid w:val="00A00A97"/>
    <w:rsid w:val="00A015AF"/>
    <w:rsid w:val="00A021FB"/>
    <w:rsid w:val="00A02439"/>
    <w:rsid w:val="00A02FC7"/>
    <w:rsid w:val="00A07DA7"/>
    <w:rsid w:val="00A11097"/>
    <w:rsid w:val="00A16360"/>
    <w:rsid w:val="00A22986"/>
    <w:rsid w:val="00A24F81"/>
    <w:rsid w:val="00A25360"/>
    <w:rsid w:val="00A272E4"/>
    <w:rsid w:val="00A2759B"/>
    <w:rsid w:val="00A36C07"/>
    <w:rsid w:val="00A40546"/>
    <w:rsid w:val="00A4386C"/>
    <w:rsid w:val="00A46718"/>
    <w:rsid w:val="00A46F19"/>
    <w:rsid w:val="00A51035"/>
    <w:rsid w:val="00A518E3"/>
    <w:rsid w:val="00A54134"/>
    <w:rsid w:val="00A634FD"/>
    <w:rsid w:val="00A64B6C"/>
    <w:rsid w:val="00A67D70"/>
    <w:rsid w:val="00A813B4"/>
    <w:rsid w:val="00A83E43"/>
    <w:rsid w:val="00A84148"/>
    <w:rsid w:val="00A86842"/>
    <w:rsid w:val="00A9297D"/>
    <w:rsid w:val="00AA0B44"/>
    <w:rsid w:val="00AA1F7A"/>
    <w:rsid w:val="00AA3D6D"/>
    <w:rsid w:val="00AA54BF"/>
    <w:rsid w:val="00AA555C"/>
    <w:rsid w:val="00AA7350"/>
    <w:rsid w:val="00AA7D8E"/>
    <w:rsid w:val="00AB3EE7"/>
    <w:rsid w:val="00AB415E"/>
    <w:rsid w:val="00AB6E80"/>
    <w:rsid w:val="00AC0CA9"/>
    <w:rsid w:val="00AC2C9A"/>
    <w:rsid w:val="00AC5F56"/>
    <w:rsid w:val="00AD2C32"/>
    <w:rsid w:val="00AD2EC0"/>
    <w:rsid w:val="00AD3A39"/>
    <w:rsid w:val="00AD4960"/>
    <w:rsid w:val="00AE00D0"/>
    <w:rsid w:val="00AE0ECD"/>
    <w:rsid w:val="00AE6A89"/>
    <w:rsid w:val="00AE6AF3"/>
    <w:rsid w:val="00AE7D15"/>
    <w:rsid w:val="00AF13DD"/>
    <w:rsid w:val="00AF1414"/>
    <w:rsid w:val="00AF1B57"/>
    <w:rsid w:val="00AF1C3A"/>
    <w:rsid w:val="00AF1FBF"/>
    <w:rsid w:val="00AF2824"/>
    <w:rsid w:val="00AF2938"/>
    <w:rsid w:val="00AF4309"/>
    <w:rsid w:val="00AF4E42"/>
    <w:rsid w:val="00AF6419"/>
    <w:rsid w:val="00B001B9"/>
    <w:rsid w:val="00B01BBF"/>
    <w:rsid w:val="00B124A0"/>
    <w:rsid w:val="00B160BF"/>
    <w:rsid w:val="00B166EB"/>
    <w:rsid w:val="00B2232F"/>
    <w:rsid w:val="00B362E9"/>
    <w:rsid w:val="00B36BC8"/>
    <w:rsid w:val="00B4526F"/>
    <w:rsid w:val="00B50281"/>
    <w:rsid w:val="00B52381"/>
    <w:rsid w:val="00B52CBF"/>
    <w:rsid w:val="00B535EB"/>
    <w:rsid w:val="00B53EB8"/>
    <w:rsid w:val="00B56B17"/>
    <w:rsid w:val="00B60684"/>
    <w:rsid w:val="00B64184"/>
    <w:rsid w:val="00B652A4"/>
    <w:rsid w:val="00B732BE"/>
    <w:rsid w:val="00B73F3C"/>
    <w:rsid w:val="00B745DB"/>
    <w:rsid w:val="00B77812"/>
    <w:rsid w:val="00B80E30"/>
    <w:rsid w:val="00B81038"/>
    <w:rsid w:val="00B829A1"/>
    <w:rsid w:val="00B842C9"/>
    <w:rsid w:val="00B909CC"/>
    <w:rsid w:val="00B938AA"/>
    <w:rsid w:val="00B95F96"/>
    <w:rsid w:val="00B9623D"/>
    <w:rsid w:val="00BA1224"/>
    <w:rsid w:val="00BA4799"/>
    <w:rsid w:val="00BA543B"/>
    <w:rsid w:val="00BB2994"/>
    <w:rsid w:val="00BB456A"/>
    <w:rsid w:val="00BB5AFC"/>
    <w:rsid w:val="00BB698A"/>
    <w:rsid w:val="00BB6EE7"/>
    <w:rsid w:val="00BC1A88"/>
    <w:rsid w:val="00BC4987"/>
    <w:rsid w:val="00BC5B04"/>
    <w:rsid w:val="00BD2152"/>
    <w:rsid w:val="00BD2AE0"/>
    <w:rsid w:val="00BD4147"/>
    <w:rsid w:val="00BD5118"/>
    <w:rsid w:val="00BD6FC5"/>
    <w:rsid w:val="00BE3D90"/>
    <w:rsid w:val="00BE5B1A"/>
    <w:rsid w:val="00BE613F"/>
    <w:rsid w:val="00BF16DB"/>
    <w:rsid w:val="00BF4696"/>
    <w:rsid w:val="00C0146E"/>
    <w:rsid w:val="00C03AE3"/>
    <w:rsid w:val="00C058B4"/>
    <w:rsid w:val="00C05C8E"/>
    <w:rsid w:val="00C0665D"/>
    <w:rsid w:val="00C06D99"/>
    <w:rsid w:val="00C11B0E"/>
    <w:rsid w:val="00C14398"/>
    <w:rsid w:val="00C14AD6"/>
    <w:rsid w:val="00C1511A"/>
    <w:rsid w:val="00C179C0"/>
    <w:rsid w:val="00C22442"/>
    <w:rsid w:val="00C306AE"/>
    <w:rsid w:val="00C311E5"/>
    <w:rsid w:val="00C31550"/>
    <w:rsid w:val="00C35B0C"/>
    <w:rsid w:val="00C403F8"/>
    <w:rsid w:val="00C405CF"/>
    <w:rsid w:val="00C4120B"/>
    <w:rsid w:val="00C416DD"/>
    <w:rsid w:val="00C44E97"/>
    <w:rsid w:val="00C5271A"/>
    <w:rsid w:val="00C53EF1"/>
    <w:rsid w:val="00C63D9D"/>
    <w:rsid w:val="00C6750A"/>
    <w:rsid w:val="00C73C9F"/>
    <w:rsid w:val="00C759F5"/>
    <w:rsid w:val="00C764B2"/>
    <w:rsid w:val="00C768FE"/>
    <w:rsid w:val="00C77BBF"/>
    <w:rsid w:val="00C81D32"/>
    <w:rsid w:val="00C83731"/>
    <w:rsid w:val="00C84824"/>
    <w:rsid w:val="00C84A36"/>
    <w:rsid w:val="00C87F87"/>
    <w:rsid w:val="00CA0193"/>
    <w:rsid w:val="00CA5967"/>
    <w:rsid w:val="00CB1601"/>
    <w:rsid w:val="00CB1E57"/>
    <w:rsid w:val="00CB6016"/>
    <w:rsid w:val="00CB7003"/>
    <w:rsid w:val="00CC0399"/>
    <w:rsid w:val="00CC6EDA"/>
    <w:rsid w:val="00CD0017"/>
    <w:rsid w:val="00CD1CF5"/>
    <w:rsid w:val="00CD2E9F"/>
    <w:rsid w:val="00CD35D6"/>
    <w:rsid w:val="00CD6596"/>
    <w:rsid w:val="00CE0FC8"/>
    <w:rsid w:val="00CE2225"/>
    <w:rsid w:val="00CE3C66"/>
    <w:rsid w:val="00CF5081"/>
    <w:rsid w:val="00CF5257"/>
    <w:rsid w:val="00D066B6"/>
    <w:rsid w:val="00D06AFD"/>
    <w:rsid w:val="00D1380A"/>
    <w:rsid w:val="00D14A01"/>
    <w:rsid w:val="00D2024E"/>
    <w:rsid w:val="00D30A86"/>
    <w:rsid w:val="00D3526E"/>
    <w:rsid w:val="00D41A73"/>
    <w:rsid w:val="00D4264D"/>
    <w:rsid w:val="00D4293D"/>
    <w:rsid w:val="00D440B5"/>
    <w:rsid w:val="00D47CF5"/>
    <w:rsid w:val="00D511D4"/>
    <w:rsid w:val="00D60A2A"/>
    <w:rsid w:val="00D60F8B"/>
    <w:rsid w:val="00D61306"/>
    <w:rsid w:val="00D62420"/>
    <w:rsid w:val="00D62B06"/>
    <w:rsid w:val="00D65633"/>
    <w:rsid w:val="00D65DE5"/>
    <w:rsid w:val="00D70EC9"/>
    <w:rsid w:val="00D71D7C"/>
    <w:rsid w:val="00D722A3"/>
    <w:rsid w:val="00D76F52"/>
    <w:rsid w:val="00D83995"/>
    <w:rsid w:val="00D85839"/>
    <w:rsid w:val="00D87ADB"/>
    <w:rsid w:val="00D909B4"/>
    <w:rsid w:val="00D924A9"/>
    <w:rsid w:val="00D929D2"/>
    <w:rsid w:val="00DA0DFD"/>
    <w:rsid w:val="00DA3A27"/>
    <w:rsid w:val="00DA4F6F"/>
    <w:rsid w:val="00DA6D14"/>
    <w:rsid w:val="00DC08C4"/>
    <w:rsid w:val="00DC7AD7"/>
    <w:rsid w:val="00DD071A"/>
    <w:rsid w:val="00DD0939"/>
    <w:rsid w:val="00DD24BA"/>
    <w:rsid w:val="00DE00A5"/>
    <w:rsid w:val="00DE0144"/>
    <w:rsid w:val="00DE401E"/>
    <w:rsid w:val="00DE4E76"/>
    <w:rsid w:val="00DF112C"/>
    <w:rsid w:val="00DF4050"/>
    <w:rsid w:val="00DF4FDC"/>
    <w:rsid w:val="00DF5BFD"/>
    <w:rsid w:val="00DF6699"/>
    <w:rsid w:val="00DF67A9"/>
    <w:rsid w:val="00E04012"/>
    <w:rsid w:val="00E05C8E"/>
    <w:rsid w:val="00E07126"/>
    <w:rsid w:val="00E13851"/>
    <w:rsid w:val="00E13C27"/>
    <w:rsid w:val="00E22455"/>
    <w:rsid w:val="00E23978"/>
    <w:rsid w:val="00E23DCF"/>
    <w:rsid w:val="00E24334"/>
    <w:rsid w:val="00E31118"/>
    <w:rsid w:val="00E327BE"/>
    <w:rsid w:val="00E3628F"/>
    <w:rsid w:val="00E37837"/>
    <w:rsid w:val="00E41397"/>
    <w:rsid w:val="00E41A88"/>
    <w:rsid w:val="00E422C9"/>
    <w:rsid w:val="00E43177"/>
    <w:rsid w:val="00E44E11"/>
    <w:rsid w:val="00E46BD4"/>
    <w:rsid w:val="00E47BF7"/>
    <w:rsid w:val="00E526E8"/>
    <w:rsid w:val="00E5375A"/>
    <w:rsid w:val="00E558FA"/>
    <w:rsid w:val="00E57C29"/>
    <w:rsid w:val="00E60095"/>
    <w:rsid w:val="00E60D56"/>
    <w:rsid w:val="00E614B5"/>
    <w:rsid w:val="00E61D57"/>
    <w:rsid w:val="00E62104"/>
    <w:rsid w:val="00E7128A"/>
    <w:rsid w:val="00E76560"/>
    <w:rsid w:val="00E8305F"/>
    <w:rsid w:val="00E83F3A"/>
    <w:rsid w:val="00E842DF"/>
    <w:rsid w:val="00E90788"/>
    <w:rsid w:val="00E912FC"/>
    <w:rsid w:val="00E931A1"/>
    <w:rsid w:val="00E936CB"/>
    <w:rsid w:val="00E93784"/>
    <w:rsid w:val="00E93C45"/>
    <w:rsid w:val="00EA281D"/>
    <w:rsid w:val="00EA2967"/>
    <w:rsid w:val="00EA33FB"/>
    <w:rsid w:val="00EB0E0C"/>
    <w:rsid w:val="00EB0ECE"/>
    <w:rsid w:val="00EC27E4"/>
    <w:rsid w:val="00EC3F72"/>
    <w:rsid w:val="00ED160E"/>
    <w:rsid w:val="00ED483F"/>
    <w:rsid w:val="00EE18F4"/>
    <w:rsid w:val="00EF06B3"/>
    <w:rsid w:val="00EF20B1"/>
    <w:rsid w:val="00EF24AA"/>
    <w:rsid w:val="00EF5F92"/>
    <w:rsid w:val="00EF647B"/>
    <w:rsid w:val="00F00B57"/>
    <w:rsid w:val="00F01128"/>
    <w:rsid w:val="00F022E1"/>
    <w:rsid w:val="00F039DF"/>
    <w:rsid w:val="00F07CE2"/>
    <w:rsid w:val="00F10787"/>
    <w:rsid w:val="00F13571"/>
    <w:rsid w:val="00F1386C"/>
    <w:rsid w:val="00F227F0"/>
    <w:rsid w:val="00F235D9"/>
    <w:rsid w:val="00F23DA6"/>
    <w:rsid w:val="00F25532"/>
    <w:rsid w:val="00F302BA"/>
    <w:rsid w:val="00F30776"/>
    <w:rsid w:val="00F30EE4"/>
    <w:rsid w:val="00F31F35"/>
    <w:rsid w:val="00F33269"/>
    <w:rsid w:val="00F34B05"/>
    <w:rsid w:val="00F47248"/>
    <w:rsid w:val="00F47DC0"/>
    <w:rsid w:val="00F553FB"/>
    <w:rsid w:val="00F5707B"/>
    <w:rsid w:val="00F62F78"/>
    <w:rsid w:val="00F63474"/>
    <w:rsid w:val="00F653C6"/>
    <w:rsid w:val="00F705D9"/>
    <w:rsid w:val="00F76089"/>
    <w:rsid w:val="00F76287"/>
    <w:rsid w:val="00F8112C"/>
    <w:rsid w:val="00F83D7B"/>
    <w:rsid w:val="00F85A29"/>
    <w:rsid w:val="00F87F17"/>
    <w:rsid w:val="00F90B29"/>
    <w:rsid w:val="00F922E9"/>
    <w:rsid w:val="00F93A05"/>
    <w:rsid w:val="00F9788E"/>
    <w:rsid w:val="00FA0B0B"/>
    <w:rsid w:val="00FA3450"/>
    <w:rsid w:val="00FA7467"/>
    <w:rsid w:val="00FB0C51"/>
    <w:rsid w:val="00FB2417"/>
    <w:rsid w:val="00FB251F"/>
    <w:rsid w:val="00FB492B"/>
    <w:rsid w:val="00FC1315"/>
    <w:rsid w:val="00FC30DA"/>
    <w:rsid w:val="00FD006B"/>
    <w:rsid w:val="00FD0FC0"/>
    <w:rsid w:val="00FD272C"/>
    <w:rsid w:val="00FD5EB6"/>
    <w:rsid w:val="00FD6B7F"/>
    <w:rsid w:val="00FE1C4B"/>
    <w:rsid w:val="00FE3FDD"/>
    <w:rsid w:val="00FE499F"/>
    <w:rsid w:val="00FF0F8D"/>
    <w:rsid w:val="00FF2947"/>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94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locked/>
    <w:rsid w:val="00856BE9"/>
  </w:style>
  <w:style w:type="paragraph" w:styleId="Tekstprzypisudolnego">
    <w:name w:val="footnote text"/>
    <w:basedOn w:val="Normalny"/>
    <w:link w:val="TekstprzypisudolnegoZnak"/>
    <w:uiPriority w:val="99"/>
    <w:semiHidden/>
    <w:unhideWhenUsed/>
    <w:rsid w:val="00D656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5633"/>
    <w:rPr>
      <w:sz w:val="20"/>
      <w:szCs w:val="20"/>
    </w:rPr>
  </w:style>
  <w:style w:type="character" w:styleId="Odwoanieprzypisudolnego">
    <w:name w:val="footnote reference"/>
    <w:basedOn w:val="Domylnaczcionkaakapitu"/>
    <w:uiPriority w:val="99"/>
    <w:semiHidden/>
    <w:unhideWhenUsed/>
    <w:rsid w:val="00D65633"/>
    <w:rPr>
      <w:vertAlign w:val="superscript"/>
    </w:rPr>
  </w:style>
  <w:style w:type="numbering" w:customStyle="1" w:styleId="WWNum22">
    <w:name w:val="WWNum22"/>
    <w:basedOn w:val="Bezlisty"/>
    <w:rsid w:val="0079007C"/>
    <w:pPr>
      <w:numPr>
        <w:numId w:val="84"/>
      </w:numPr>
    </w:pPr>
  </w:style>
  <w:style w:type="paragraph" w:customStyle="1" w:styleId="Standard">
    <w:name w:val="Standard"/>
    <w:rsid w:val="0005102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CC039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9160">
      <w:bodyDiv w:val="1"/>
      <w:marLeft w:val="0"/>
      <w:marRight w:val="0"/>
      <w:marTop w:val="0"/>
      <w:marBottom w:val="0"/>
      <w:divBdr>
        <w:top w:val="none" w:sz="0" w:space="0" w:color="auto"/>
        <w:left w:val="none" w:sz="0" w:space="0" w:color="auto"/>
        <w:bottom w:val="none" w:sz="0" w:space="0" w:color="auto"/>
        <w:right w:val="none" w:sz="0" w:space="0" w:color="auto"/>
      </w:divBdr>
    </w:div>
    <w:div w:id="48502234">
      <w:bodyDiv w:val="1"/>
      <w:marLeft w:val="0"/>
      <w:marRight w:val="0"/>
      <w:marTop w:val="0"/>
      <w:marBottom w:val="0"/>
      <w:divBdr>
        <w:top w:val="none" w:sz="0" w:space="0" w:color="auto"/>
        <w:left w:val="none" w:sz="0" w:space="0" w:color="auto"/>
        <w:bottom w:val="none" w:sz="0" w:space="0" w:color="auto"/>
        <w:right w:val="none" w:sz="0" w:space="0" w:color="auto"/>
      </w:divBdr>
    </w:div>
    <w:div w:id="100030310">
      <w:bodyDiv w:val="1"/>
      <w:marLeft w:val="0"/>
      <w:marRight w:val="0"/>
      <w:marTop w:val="0"/>
      <w:marBottom w:val="0"/>
      <w:divBdr>
        <w:top w:val="none" w:sz="0" w:space="0" w:color="auto"/>
        <w:left w:val="none" w:sz="0" w:space="0" w:color="auto"/>
        <w:bottom w:val="none" w:sz="0" w:space="0" w:color="auto"/>
        <w:right w:val="none" w:sz="0" w:space="0" w:color="auto"/>
      </w:divBdr>
    </w:div>
    <w:div w:id="131295866">
      <w:bodyDiv w:val="1"/>
      <w:marLeft w:val="0"/>
      <w:marRight w:val="0"/>
      <w:marTop w:val="0"/>
      <w:marBottom w:val="0"/>
      <w:divBdr>
        <w:top w:val="none" w:sz="0" w:space="0" w:color="auto"/>
        <w:left w:val="none" w:sz="0" w:space="0" w:color="auto"/>
        <w:bottom w:val="none" w:sz="0" w:space="0" w:color="auto"/>
        <w:right w:val="none" w:sz="0" w:space="0" w:color="auto"/>
      </w:divBdr>
    </w:div>
    <w:div w:id="140927907">
      <w:bodyDiv w:val="1"/>
      <w:marLeft w:val="0"/>
      <w:marRight w:val="0"/>
      <w:marTop w:val="0"/>
      <w:marBottom w:val="0"/>
      <w:divBdr>
        <w:top w:val="none" w:sz="0" w:space="0" w:color="auto"/>
        <w:left w:val="none" w:sz="0" w:space="0" w:color="auto"/>
        <w:bottom w:val="none" w:sz="0" w:space="0" w:color="auto"/>
        <w:right w:val="none" w:sz="0" w:space="0" w:color="auto"/>
      </w:divBdr>
    </w:div>
    <w:div w:id="428165686">
      <w:bodyDiv w:val="1"/>
      <w:marLeft w:val="0"/>
      <w:marRight w:val="0"/>
      <w:marTop w:val="0"/>
      <w:marBottom w:val="0"/>
      <w:divBdr>
        <w:top w:val="none" w:sz="0" w:space="0" w:color="auto"/>
        <w:left w:val="none" w:sz="0" w:space="0" w:color="auto"/>
        <w:bottom w:val="none" w:sz="0" w:space="0" w:color="auto"/>
        <w:right w:val="none" w:sz="0" w:space="0" w:color="auto"/>
      </w:divBdr>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507406400">
      <w:bodyDiv w:val="1"/>
      <w:marLeft w:val="0"/>
      <w:marRight w:val="0"/>
      <w:marTop w:val="0"/>
      <w:marBottom w:val="0"/>
      <w:divBdr>
        <w:top w:val="none" w:sz="0" w:space="0" w:color="auto"/>
        <w:left w:val="none" w:sz="0" w:space="0" w:color="auto"/>
        <w:bottom w:val="none" w:sz="0" w:space="0" w:color="auto"/>
        <w:right w:val="none" w:sz="0" w:space="0" w:color="auto"/>
      </w:divBdr>
    </w:div>
    <w:div w:id="552079152">
      <w:bodyDiv w:val="1"/>
      <w:marLeft w:val="0"/>
      <w:marRight w:val="0"/>
      <w:marTop w:val="0"/>
      <w:marBottom w:val="0"/>
      <w:divBdr>
        <w:top w:val="none" w:sz="0" w:space="0" w:color="auto"/>
        <w:left w:val="none" w:sz="0" w:space="0" w:color="auto"/>
        <w:bottom w:val="none" w:sz="0" w:space="0" w:color="auto"/>
        <w:right w:val="none" w:sz="0" w:space="0" w:color="auto"/>
      </w:divBdr>
    </w:div>
    <w:div w:id="859314426">
      <w:bodyDiv w:val="1"/>
      <w:marLeft w:val="0"/>
      <w:marRight w:val="0"/>
      <w:marTop w:val="0"/>
      <w:marBottom w:val="0"/>
      <w:divBdr>
        <w:top w:val="none" w:sz="0" w:space="0" w:color="auto"/>
        <w:left w:val="none" w:sz="0" w:space="0" w:color="auto"/>
        <w:bottom w:val="none" w:sz="0" w:space="0" w:color="auto"/>
        <w:right w:val="none" w:sz="0" w:space="0" w:color="auto"/>
      </w:divBdr>
    </w:div>
    <w:div w:id="938486398">
      <w:bodyDiv w:val="1"/>
      <w:marLeft w:val="0"/>
      <w:marRight w:val="0"/>
      <w:marTop w:val="0"/>
      <w:marBottom w:val="0"/>
      <w:divBdr>
        <w:top w:val="none" w:sz="0" w:space="0" w:color="auto"/>
        <w:left w:val="none" w:sz="0" w:space="0" w:color="auto"/>
        <w:bottom w:val="none" w:sz="0" w:space="0" w:color="auto"/>
        <w:right w:val="none" w:sz="0" w:space="0" w:color="auto"/>
      </w:divBdr>
    </w:div>
    <w:div w:id="1155296747">
      <w:bodyDiv w:val="1"/>
      <w:marLeft w:val="0"/>
      <w:marRight w:val="0"/>
      <w:marTop w:val="0"/>
      <w:marBottom w:val="0"/>
      <w:divBdr>
        <w:top w:val="none" w:sz="0" w:space="0" w:color="auto"/>
        <w:left w:val="none" w:sz="0" w:space="0" w:color="auto"/>
        <w:bottom w:val="none" w:sz="0" w:space="0" w:color="auto"/>
        <w:right w:val="none" w:sz="0" w:space="0" w:color="auto"/>
      </w:divBdr>
    </w:div>
    <w:div w:id="1188759296">
      <w:bodyDiv w:val="1"/>
      <w:marLeft w:val="0"/>
      <w:marRight w:val="0"/>
      <w:marTop w:val="0"/>
      <w:marBottom w:val="0"/>
      <w:divBdr>
        <w:top w:val="none" w:sz="0" w:space="0" w:color="auto"/>
        <w:left w:val="none" w:sz="0" w:space="0" w:color="auto"/>
        <w:bottom w:val="none" w:sz="0" w:space="0" w:color="auto"/>
        <w:right w:val="none" w:sz="0" w:space="0" w:color="auto"/>
      </w:divBdr>
    </w:div>
    <w:div w:id="1195192825">
      <w:bodyDiv w:val="1"/>
      <w:marLeft w:val="0"/>
      <w:marRight w:val="0"/>
      <w:marTop w:val="0"/>
      <w:marBottom w:val="0"/>
      <w:divBdr>
        <w:top w:val="none" w:sz="0" w:space="0" w:color="auto"/>
        <w:left w:val="none" w:sz="0" w:space="0" w:color="auto"/>
        <w:bottom w:val="none" w:sz="0" w:space="0" w:color="auto"/>
        <w:right w:val="none" w:sz="0" w:space="0" w:color="auto"/>
      </w:divBdr>
    </w:div>
    <w:div w:id="1222449718">
      <w:bodyDiv w:val="1"/>
      <w:marLeft w:val="0"/>
      <w:marRight w:val="0"/>
      <w:marTop w:val="0"/>
      <w:marBottom w:val="0"/>
      <w:divBdr>
        <w:top w:val="none" w:sz="0" w:space="0" w:color="auto"/>
        <w:left w:val="none" w:sz="0" w:space="0" w:color="auto"/>
        <w:bottom w:val="none" w:sz="0" w:space="0" w:color="auto"/>
        <w:right w:val="none" w:sz="0" w:space="0" w:color="auto"/>
      </w:divBdr>
    </w:div>
    <w:div w:id="1232077239">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80667255">
      <w:bodyDiv w:val="1"/>
      <w:marLeft w:val="0"/>
      <w:marRight w:val="0"/>
      <w:marTop w:val="0"/>
      <w:marBottom w:val="0"/>
      <w:divBdr>
        <w:top w:val="none" w:sz="0" w:space="0" w:color="auto"/>
        <w:left w:val="none" w:sz="0" w:space="0" w:color="auto"/>
        <w:bottom w:val="none" w:sz="0" w:space="0" w:color="auto"/>
        <w:right w:val="none" w:sz="0" w:space="0" w:color="auto"/>
      </w:divBdr>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454443095">
      <w:bodyDiv w:val="1"/>
      <w:marLeft w:val="0"/>
      <w:marRight w:val="0"/>
      <w:marTop w:val="0"/>
      <w:marBottom w:val="0"/>
      <w:divBdr>
        <w:top w:val="none" w:sz="0" w:space="0" w:color="auto"/>
        <w:left w:val="none" w:sz="0" w:space="0" w:color="auto"/>
        <w:bottom w:val="none" w:sz="0" w:space="0" w:color="auto"/>
        <w:right w:val="none" w:sz="0" w:space="0" w:color="auto"/>
      </w:divBdr>
    </w:div>
    <w:div w:id="1531339781">
      <w:bodyDiv w:val="1"/>
      <w:marLeft w:val="0"/>
      <w:marRight w:val="0"/>
      <w:marTop w:val="0"/>
      <w:marBottom w:val="0"/>
      <w:divBdr>
        <w:top w:val="none" w:sz="0" w:space="0" w:color="auto"/>
        <w:left w:val="none" w:sz="0" w:space="0" w:color="auto"/>
        <w:bottom w:val="none" w:sz="0" w:space="0" w:color="auto"/>
        <w:right w:val="none" w:sz="0" w:space="0" w:color="auto"/>
      </w:divBdr>
    </w:div>
    <w:div w:id="1646355897">
      <w:bodyDiv w:val="1"/>
      <w:marLeft w:val="0"/>
      <w:marRight w:val="0"/>
      <w:marTop w:val="0"/>
      <w:marBottom w:val="0"/>
      <w:divBdr>
        <w:top w:val="none" w:sz="0" w:space="0" w:color="auto"/>
        <w:left w:val="none" w:sz="0" w:space="0" w:color="auto"/>
        <w:bottom w:val="none" w:sz="0" w:space="0" w:color="auto"/>
        <w:right w:val="none" w:sz="0" w:space="0" w:color="auto"/>
      </w:divBdr>
    </w:div>
    <w:div w:id="1654213013">
      <w:bodyDiv w:val="1"/>
      <w:marLeft w:val="0"/>
      <w:marRight w:val="0"/>
      <w:marTop w:val="0"/>
      <w:marBottom w:val="0"/>
      <w:divBdr>
        <w:top w:val="none" w:sz="0" w:space="0" w:color="auto"/>
        <w:left w:val="none" w:sz="0" w:space="0" w:color="auto"/>
        <w:bottom w:val="none" w:sz="0" w:space="0" w:color="auto"/>
        <w:right w:val="none" w:sz="0" w:space="0" w:color="auto"/>
      </w:divBdr>
    </w:div>
    <w:div w:id="1668509325">
      <w:bodyDiv w:val="1"/>
      <w:marLeft w:val="0"/>
      <w:marRight w:val="0"/>
      <w:marTop w:val="0"/>
      <w:marBottom w:val="0"/>
      <w:divBdr>
        <w:top w:val="none" w:sz="0" w:space="0" w:color="auto"/>
        <w:left w:val="none" w:sz="0" w:space="0" w:color="auto"/>
        <w:bottom w:val="none" w:sz="0" w:space="0" w:color="auto"/>
        <w:right w:val="none" w:sz="0" w:space="0" w:color="auto"/>
      </w:divBdr>
    </w:div>
    <w:div w:id="1690135061">
      <w:bodyDiv w:val="1"/>
      <w:marLeft w:val="0"/>
      <w:marRight w:val="0"/>
      <w:marTop w:val="0"/>
      <w:marBottom w:val="0"/>
      <w:divBdr>
        <w:top w:val="none" w:sz="0" w:space="0" w:color="auto"/>
        <w:left w:val="none" w:sz="0" w:space="0" w:color="auto"/>
        <w:bottom w:val="none" w:sz="0" w:space="0" w:color="auto"/>
        <w:right w:val="none" w:sz="0" w:space="0" w:color="auto"/>
      </w:divBdr>
    </w:div>
    <w:div w:id="1704133236">
      <w:bodyDiv w:val="1"/>
      <w:marLeft w:val="0"/>
      <w:marRight w:val="0"/>
      <w:marTop w:val="0"/>
      <w:marBottom w:val="0"/>
      <w:divBdr>
        <w:top w:val="none" w:sz="0" w:space="0" w:color="auto"/>
        <w:left w:val="none" w:sz="0" w:space="0" w:color="auto"/>
        <w:bottom w:val="none" w:sz="0" w:space="0" w:color="auto"/>
        <w:right w:val="none" w:sz="0" w:space="0" w:color="auto"/>
      </w:divBdr>
    </w:div>
    <w:div w:id="1728065762">
      <w:bodyDiv w:val="1"/>
      <w:marLeft w:val="0"/>
      <w:marRight w:val="0"/>
      <w:marTop w:val="0"/>
      <w:marBottom w:val="0"/>
      <w:divBdr>
        <w:top w:val="none" w:sz="0" w:space="0" w:color="auto"/>
        <w:left w:val="none" w:sz="0" w:space="0" w:color="auto"/>
        <w:bottom w:val="none" w:sz="0" w:space="0" w:color="auto"/>
        <w:right w:val="none" w:sz="0" w:space="0" w:color="auto"/>
      </w:divBdr>
    </w:div>
    <w:div w:id="1792700565">
      <w:bodyDiv w:val="1"/>
      <w:marLeft w:val="0"/>
      <w:marRight w:val="0"/>
      <w:marTop w:val="0"/>
      <w:marBottom w:val="0"/>
      <w:divBdr>
        <w:top w:val="none" w:sz="0" w:space="0" w:color="auto"/>
        <w:left w:val="none" w:sz="0" w:space="0" w:color="auto"/>
        <w:bottom w:val="none" w:sz="0" w:space="0" w:color="auto"/>
        <w:right w:val="none" w:sz="0" w:space="0" w:color="auto"/>
      </w:divBdr>
    </w:div>
    <w:div w:id="1798378438">
      <w:bodyDiv w:val="1"/>
      <w:marLeft w:val="0"/>
      <w:marRight w:val="0"/>
      <w:marTop w:val="0"/>
      <w:marBottom w:val="0"/>
      <w:divBdr>
        <w:top w:val="none" w:sz="0" w:space="0" w:color="auto"/>
        <w:left w:val="none" w:sz="0" w:space="0" w:color="auto"/>
        <w:bottom w:val="none" w:sz="0" w:space="0" w:color="auto"/>
        <w:right w:val="none" w:sz="0" w:space="0" w:color="auto"/>
      </w:divBdr>
    </w:div>
    <w:div w:id="1820655861">
      <w:bodyDiv w:val="1"/>
      <w:marLeft w:val="0"/>
      <w:marRight w:val="0"/>
      <w:marTop w:val="0"/>
      <w:marBottom w:val="0"/>
      <w:divBdr>
        <w:top w:val="none" w:sz="0" w:space="0" w:color="auto"/>
        <w:left w:val="none" w:sz="0" w:space="0" w:color="auto"/>
        <w:bottom w:val="none" w:sz="0" w:space="0" w:color="auto"/>
        <w:right w:val="none" w:sz="0" w:space="0" w:color="auto"/>
      </w:divBdr>
    </w:div>
    <w:div w:id="1865054595">
      <w:bodyDiv w:val="1"/>
      <w:marLeft w:val="0"/>
      <w:marRight w:val="0"/>
      <w:marTop w:val="0"/>
      <w:marBottom w:val="0"/>
      <w:divBdr>
        <w:top w:val="none" w:sz="0" w:space="0" w:color="auto"/>
        <w:left w:val="none" w:sz="0" w:space="0" w:color="auto"/>
        <w:bottom w:val="none" w:sz="0" w:space="0" w:color="auto"/>
        <w:right w:val="none" w:sz="0" w:space="0" w:color="auto"/>
      </w:divBdr>
    </w:div>
    <w:div w:id="1888377488">
      <w:bodyDiv w:val="1"/>
      <w:marLeft w:val="0"/>
      <w:marRight w:val="0"/>
      <w:marTop w:val="0"/>
      <w:marBottom w:val="0"/>
      <w:divBdr>
        <w:top w:val="none" w:sz="0" w:space="0" w:color="auto"/>
        <w:left w:val="none" w:sz="0" w:space="0" w:color="auto"/>
        <w:bottom w:val="none" w:sz="0" w:space="0" w:color="auto"/>
        <w:right w:val="none" w:sz="0" w:space="0" w:color="auto"/>
      </w:divBdr>
    </w:div>
    <w:div w:id="20131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BC11-D261-452C-BCEC-7D141D9C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84</Pages>
  <Words>25084</Words>
  <Characters>150506</Characters>
  <Application>Microsoft Office Word</Application>
  <DocSecurity>0</DocSecurity>
  <Lines>1254</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60</cp:revision>
  <cp:lastPrinted>2018-10-11T10:30:00Z</cp:lastPrinted>
  <dcterms:created xsi:type="dcterms:W3CDTF">2018-05-23T12:30:00Z</dcterms:created>
  <dcterms:modified xsi:type="dcterms:W3CDTF">2018-10-16T13:43:00Z</dcterms:modified>
</cp:coreProperties>
</file>