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A711D1" w:rsidRDefault="006D1BC2" w:rsidP="006D1BC2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A711D1">
        <w:rPr>
          <w:rFonts w:cs="Times New Roman"/>
          <w:b/>
          <w:sz w:val="32"/>
          <w:szCs w:val="32"/>
        </w:rPr>
        <w:t>SPEC</w:t>
      </w:r>
      <w:r w:rsidR="00AA1F7A" w:rsidRPr="00A711D1">
        <w:rPr>
          <w:rFonts w:cs="Times New Roman"/>
          <w:b/>
          <w:sz w:val="32"/>
          <w:szCs w:val="32"/>
        </w:rPr>
        <w:t>YFIKACJA ISTOTNYCH WARUNKÓW ZAMÓ</w:t>
      </w:r>
      <w:r w:rsidRPr="00A711D1">
        <w:rPr>
          <w:rFonts w:cs="Times New Roman"/>
          <w:b/>
          <w:sz w:val="32"/>
          <w:szCs w:val="32"/>
        </w:rPr>
        <w:t>WIENIA</w:t>
      </w:r>
    </w:p>
    <w:p w:rsidR="00451E6F" w:rsidRPr="00A711D1" w:rsidRDefault="00A711D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EB45AF" w:rsidRPr="00A711D1">
        <w:rPr>
          <w:rFonts w:cs="Times New Roman"/>
          <w:b/>
          <w:sz w:val="32"/>
          <w:szCs w:val="32"/>
        </w:rPr>
        <w:t>NA DOSTAWĘ</w:t>
      </w:r>
      <w:r w:rsidR="00B73A8E" w:rsidRPr="00A711D1">
        <w:rPr>
          <w:rFonts w:cs="Times New Roman"/>
          <w:b/>
          <w:sz w:val="32"/>
          <w:szCs w:val="32"/>
        </w:rPr>
        <w:t xml:space="preserve"> </w:t>
      </w:r>
      <w:r w:rsidR="00444E8D" w:rsidRPr="00A711D1">
        <w:rPr>
          <w:rFonts w:cs="Times New Roman"/>
          <w:b/>
          <w:sz w:val="32"/>
          <w:szCs w:val="32"/>
        </w:rPr>
        <w:t>DROBNEGO SPRZĘTU MEDYCZNEGO –</w:t>
      </w:r>
      <w:r w:rsidR="00444E8D" w:rsidRPr="00A711D1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2"/>
          <w:szCs w:val="32"/>
        </w:rPr>
        <w:t xml:space="preserve">                                                      </w:t>
      </w:r>
      <w:r w:rsidR="002C65BF">
        <w:rPr>
          <w:rFonts w:cs="Times New Roman"/>
          <w:b/>
          <w:sz w:val="32"/>
          <w:szCs w:val="32"/>
        </w:rPr>
        <w:t xml:space="preserve"> 4</w:t>
      </w:r>
      <w:r w:rsidR="00444E8D" w:rsidRPr="00A711D1">
        <w:rPr>
          <w:rFonts w:cs="Times New Roman"/>
          <w:b/>
          <w:sz w:val="32"/>
          <w:szCs w:val="32"/>
        </w:rPr>
        <w:t xml:space="preserve"> GRUPY</w:t>
      </w:r>
    </w:p>
    <w:p w:rsidR="006D1BC2" w:rsidRPr="00A711D1" w:rsidRDefault="005F0BA6" w:rsidP="005F0BA6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5A3583" w:rsidRPr="00A711D1">
        <w:rPr>
          <w:rFonts w:cs="Times New Roman"/>
          <w:b/>
          <w:sz w:val="32"/>
          <w:szCs w:val="32"/>
        </w:rPr>
        <w:t>EZP-271-2-</w:t>
      </w:r>
      <w:r w:rsidR="00485C68">
        <w:rPr>
          <w:rFonts w:cs="Times New Roman"/>
          <w:b/>
          <w:sz w:val="32"/>
          <w:szCs w:val="32"/>
        </w:rPr>
        <w:t>55</w:t>
      </w:r>
      <w:r w:rsidR="005A3583" w:rsidRPr="00A711D1">
        <w:rPr>
          <w:rFonts w:cs="Times New Roman"/>
          <w:b/>
          <w:sz w:val="32"/>
          <w:szCs w:val="32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Pr="00A750FE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 xml:space="preserve">drobnego sprzętu medycznego - </w:t>
      </w:r>
      <w:r w:rsidR="00AB52F1" w:rsidRPr="00A711D1">
        <w:rPr>
          <w:rFonts w:ascii="Arial Narrow" w:hAnsi="Arial Narrow"/>
          <w:b/>
        </w:rPr>
        <w:t xml:space="preserve"> </w:t>
      </w:r>
      <w:r w:rsidR="00932FB5">
        <w:rPr>
          <w:rFonts w:ascii="Arial Narrow" w:hAnsi="Arial Narrow"/>
          <w:b/>
        </w:rPr>
        <w:t>4</w:t>
      </w:r>
      <w:r w:rsidR="00AB52F1" w:rsidRPr="00A711D1">
        <w:rPr>
          <w:rFonts w:ascii="Arial Narrow" w:hAnsi="Arial Narrow"/>
          <w:b/>
        </w:rPr>
        <w:t xml:space="preserve"> grup</w:t>
      </w:r>
      <w:r w:rsidR="00063319" w:rsidRPr="00A711D1">
        <w:rPr>
          <w:rFonts w:ascii="Arial Narrow" w:hAnsi="Arial Narrow"/>
          <w:b/>
        </w:rPr>
        <w:t>y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932FB5">
        <w:rPr>
          <w:rFonts w:ascii="Arial Narrow" w:hAnsi="Arial Narrow" w:cs="Times New Roman"/>
        </w:rPr>
        <w:t>1-3/4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063319" w:rsidRPr="003A691B">
        <w:rPr>
          <w:rFonts w:ascii="Arial Narrow" w:hAnsi="Arial Narrow" w:cs="Arial"/>
          <w:bCs/>
          <w:color w:val="000000" w:themeColor="text1"/>
        </w:rPr>
        <w:t>urządzenia medyczne</w:t>
      </w:r>
    </w:p>
    <w:p w:rsidR="00975C01" w:rsidRPr="003A691B" w:rsidRDefault="00975C01" w:rsidP="0082362B">
      <w:pPr>
        <w:widowControl w:val="0"/>
        <w:suppressAutoHyphens/>
        <w:spacing w:after="0" w:line="240" w:lineRule="auto"/>
        <w:ind w:left="360"/>
        <w:jc w:val="both"/>
        <w:outlineLvl w:val="0"/>
        <w:rPr>
          <w:rFonts w:ascii="Arial Narrow" w:eastAsia="Lucida Sans Unicode" w:hAnsi="Arial Narrow"/>
          <w:kern w:val="1"/>
        </w:rPr>
      </w:pPr>
      <w:r>
        <w:rPr>
          <w:rFonts w:ascii="Arial Narrow" w:hAnsi="Arial Narrow"/>
          <w:b/>
        </w:rPr>
        <w:t xml:space="preserve"> </w:t>
      </w:r>
      <w:r w:rsidR="003A691B">
        <w:rPr>
          <w:rFonts w:ascii="Arial Narrow" w:hAnsi="Arial Narrow"/>
          <w:b/>
        </w:rPr>
        <w:t xml:space="preserve">         33.15.14.00-7 </w:t>
      </w:r>
      <w:r w:rsidR="003A691B" w:rsidRPr="003A691B">
        <w:rPr>
          <w:rFonts w:ascii="Arial Narrow" w:hAnsi="Arial Narrow"/>
        </w:rPr>
        <w:t>-</w:t>
      </w:r>
      <w:r w:rsidR="003A691B">
        <w:rPr>
          <w:rFonts w:ascii="Arial Narrow" w:hAnsi="Arial Narrow"/>
          <w:b/>
        </w:rPr>
        <w:t xml:space="preserve"> </w:t>
      </w:r>
      <w:r w:rsidRPr="003A691B">
        <w:rPr>
          <w:rFonts w:ascii="Arial Narrow" w:hAnsi="Arial Narrow"/>
        </w:rPr>
        <w:t>wyroby do radioterapii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BB349D" w:rsidRPr="00A711D1" w:rsidRDefault="00206132" w:rsidP="00BB349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A711D1" w:rsidRDefault="00DD42AA" w:rsidP="0087702A">
      <w:pPr>
        <w:pStyle w:val="Bezodstpw"/>
        <w:jc w:val="both"/>
        <w:rPr>
          <w:rFonts w:ascii="Arial Narrow" w:hAnsi="Arial Narrow" w:cs="Times New Roman"/>
        </w:rPr>
      </w:pPr>
    </w:p>
    <w:p w:rsidR="00444F21" w:rsidRPr="00A17263" w:rsidRDefault="009613D2" w:rsidP="002849D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932FB5">
        <w:rPr>
          <w:rFonts w:ascii="Arial Narrow" w:hAnsi="Arial Narrow" w:cs="Times New Roman"/>
          <w:b/>
        </w:rPr>
        <w:t>4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063319" w:rsidRPr="00A711D1">
        <w:rPr>
          <w:rFonts w:ascii="Arial Narrow" w:hAnsi="Arial Narrow" w:cs="Times New Roman"/>
          <w:b/>
        </w:rPr>
        <w:t>Y</w:t>
      </w:r>
      <w:r w:rsidR="005A5CB7" w:rsidRPr="00A711D1">
        <w:rPr>
          <w:rFonts w:ascii="Arial Narrow" w:hAnsi="Arial Narrow" w:cs="Times New Roman"/>
          <w:b/>
        </w:rPr>
        <w:t>.</w:t>
      </w:r>
    </w:p>
    <w:p w:rsidR="00A17263" w:rsidRPr="00A711D1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7649"/>
      </w:tblGrid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>Grupa 1</w:t>
            </w:r>
          </w:p>
        </w:tc>
        <w:tc>
          <w:tcPr>
            <w:tcW w:w="7649" w:type="dxa"/>
          </w:tcPr>
          <w:p w:rsidR="00D122D4" w:rsidRPr="00A711D1" w:rsidRDefault="00063319" w:rsidP="00B7431D">
            <w:pPr>
              <w:jc w:val="both"/>
              <w:rPr>
                <w:rFonts w:ascii="Arial Narrow" w:hAnsi="Arial Narrow" w:cs="Arial"/>
              </w:rPr>
            </w:pPr>
            <w:r w:rsidRPr="00A711D1">
              <w:rPr>
                <w:rFonts w:ascii="Arial Narrow" w:hAnsi="Arial Narrow" w:cs="Arial"/>
              </w:rPr>
              <w:t xml:space="preserve">Zamknięty system dostępu naczyniowego </w:t>
            </w:r>
          </w:p>
        </w:tc>
      </w:tr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 xml:space="preserve">Grupa 2 </w:t>
            </w:r>
          </w:p>
        </w:tc>
        <w:tc>
          <w:tcPr>
            <w:tcW w:w="7649" w:type="dxa"/>
          </w:tcPr>
          <w:p w:rsidR="00085C69" w:rsidRPr="00A711D1" w:rsidRDefault="00B7431D" w:rsidP="00FF3F5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Zestawy </w:t>
            </w:r>
            <w:r w:rsidR="00A17263">
              <w:rPr>
                <w:rFonts w:ascii="Arial Narrow" w:hAnsi="Arial Narrow" w:cs="Arial"/>
              </w:rPr>
              <w:t xml:space="preserve">do żywienia pozajelitowego </w:t>
            </w:r>
            <w:r>
              <w:rPr>
                <w:rFonts w:ascii="Arial Narrow" w:hAnsi="Arial Narrow" w:cs="Arial"/>
              </w:rPr>
              <w:t xml:space="preserve">do pomp </w:t>
            </w:r>
            <w:proofErr w:type="spellStart"/>
            <w:r w:rsidR="00FF3F5E">
              <w:rPr>
                <w:rFonts w:ascii="Arial Narrow" w:hAnsi="Arial Narrow" w:cs="Arial"/>
              </w:rPr>
              <w:t>Infusomat</w:t>
            </w:r>
            <w:proofErr w:type="spellEnd"/>
          </w:p>
        </w:tc>
      </w:tr>
      <w:tr w:rsidR="00B7431D" w:rsidRPr="00A711D1" w:rsidTr="00AE6AAA">
        <w:tc>
          <w:tcPr>
            <w:tcW w:w="1129" w:type="dxa"/>
          </w:tcPr>
          <w:p w:rsidR="00B7431D" w:rsidRPr="00A711D1" w:rsidRDefault="00B7431D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3</w:t>
            </w:r>
          </w:p>
        </w:tc>
        <w:tc>
          <w:tcPr>
            <w:tcW w:w="7649" w:type="dxa"/>
          </w:tcPr>
          <w:p w:rsidR="00B7431D" w:rsidRDefault="00B7431D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Łącznik </w:t>
            </w:r>
            <w:proofErr w:type="spellStart"/>
            <w:r>
              <w:rPr>
                <w:rFonts w:ascii="Arial Narrow" w:hAnsi="Arial Narrow" w:cs="Arial"/>
              </w:rPr>
              <w:t>strzykawkowy</w:t>
            </w:r>
            <w:proofErr w:type="spellEnd"/>
          </w:p>
        </w:tc>
      </w:tr>
      <w:tr w:rsidR="00A17263" w:rsidRPr="00A711D1" w:rsidTr="00AE6AAA">
        <w:tc>
          <w:tcPr>
            <w:tcW w:w="1129" w:type="dxa"/>
          </w:tcPr>
          <w:p w:rsidR="00A17263" w:rsidRDefault="00A17263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4</w:t>
            </w:r>
          </w:p>
        </w:tc>
        <w:tc>
          <w:tcPr>
            <w:tcW w:w="7649" w:type="dxa"/>
          </w:tcPr>
          <w:p w:rsidR="00A17263" w:rsidRDefault="00A17263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Wykroje termoplastyczne</w:t>
            </w:r>
          </w:p>
        </w:tc>
      </w:tr>
    </w:tbl>
    <w:p w:rsidR="00A17263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6C4831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610D49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6C4831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(Grupa 1,2,3) i max. 4 dni robocze (Grupa 4) </w:t>
      </w:r>
      <w:r w:rsidR="00854C63" w:rsidRPr="006C4831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lastRenderedPageBreak/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Marta Chmurska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AE0631">
        <w:rPr>
          <w:rFonts w:ascii="Arial Narrow" w:hAnsi="Arial Narrow" w:cs="Times New Roman"/>
          <w:color w:val="000000" w:themeColor="text1"/>
        </w:rPr>
        <w:t>/1- 3/4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>
        <w:rPr>
          <w:rFonts w:ascii="Arial Narrow" w:hAnsi="Arial Narrow" w:cs="Arial"/>
          <w:color w:val="000000" w:themeColor="text1"/>
        </w:rPr>
        <w:t>,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 w:rsidRPr="00B108C9">
        <w:rPr>
          <w:rFonts w:ascii="Arial Narrow" w:hAnsi="Arial Narrow" w:cs="Arial"/>
          <w:b/>
          <w:color w:val="000000" w:themeColor="text1"/>
        </w:rPr>
        <w:t>w szczególności: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ulotki</w:t>
      </w:r>
      <w:r w:rsidR="00027F81" w:rsidRPr="00F56B08">
        <w:rPr>
          <w:rFonts w:ascii="Arial Narrow" w:hAnsi="Arial Narrow" w:cs="Arial"/>
          <w:color w:val="000000" w:themeColor="text1"/>
        </w:rPr>
        <w:t xml:space="preserve">, </w:t>
      </w:r>
      <w:r w:rsidR="00E40118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6B08">
        <w:rPr>
          <w:rFonts w:ascii="Arial Narrow" w:hAnsi="Arial Narrow" w:cs="Arial"/>
          <w:color w:val="000000" w:themeColor="text1"/>
        </w:rPr>
        <w:t xml:space="preserve"> lub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instrukcje</w:t>
      </w:r>
      <w:r w:rsidR="00027F81" w:rsidRPr="00F56B08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6B08">
        <w:rPr>
          <w:rFonts w:ascii="Arial Narrow" w:hAnsi="Arial Narrow" w:cs="Arial"/>
          <w:color w:val="000000" w:themeColor="text1"/>
        </w:rPr>
        <w:t>cenowym</w:t>
      </w:r>
      <w:r w:rsidR="00027F81" w:rsidRPr="00F56B08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A341A" w:rsidRPr="00F56B08" w:rsidRDefault="00D63BFB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 pozycji asortymentowej</w:t>
      </w:r>
      <w:r w:rsidR="00AE18D6" w:rsidRPr="00F56B08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ilościach:</w:t>
      </w:r>
    </w:p>
    <w:p w:rsidR="00AE18D6" w:rsidRPr="00F56B08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</w:rPr>
        <w:t>Grupa 1 – min. 5 szt.</w:t>
      </w:r>
    </w:p>
    <w:p w:rsidR="00AE18D6" w:rsidRPr="001068C4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>Grupa 2 –</w:t>
      </w:r>
      <w:r w:rsidR="0041325B" w:rsidRPr="001068C4">
        <w:rPr>
          <w:rFonts w:ascii="Arial Narrow" w:hAnsi="Arial Narrow" w:cs="Times New Roman"/>
          <w:b/>
          <w:color w:val="000000" w:themeColor="text1"/>
        </w:rPr>
        <w:t xml:space="preserve"> min. 3 szt.  z każdej pozycji</w:t>
      </w:r>
    </w:p>
    <w:p w:rsidR="00700083" w:rsidRPr="001068C4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 xml:space="preserve">Grupa 3 </w:t>
      </w:r>
      <w:r w:rsidR="0041325B" w:rsidRPr="001068C4">
        <w:rPr>
          <w:rFonts w:ascii="Arial Narrow" w:hAnsi="Arial Narrow" w:cs="Times New Roman"/>
          <w:b/>
          <w:color w:val="000000" w:themeColor="text1"/>
        </w:rPr>
        <w:t xml:space="preserve">– min. 3 szt. </w:t>
      </w:r>
    </w:p>
    <w:p w:rsidR="00065AA5" w:rsidRPr="001068C4" w:rsidRDefault="00065AA5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 xml:space="preserve">Grupa 4 – </w:t>
      </w:r>
      <w:r w:rsidR="00515B04" w:rsidRPr="001068C4">
        <w:rPr>
          <w:rFonts w:ascii="Arial Narrow" w:hAnsi="Arial Narrow" w:cs="Times New Roman"/>
          <w:b/>
          <w:color w:val="000000" w:themeColor="text1"/>
        </w:rPr>
        <w:t>min. 3 szt. z każdej pozycji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027F81" w:rsidRPr="00945EE1">
        <w:rPr>
          <w:rFonts w:ascii="Arial Narrow" w:hAnsi="Arial Narrow" w:cs="Times New Roman"/>
          <w:b/>
          <w:color w:val="000000" w:themeColor="text1"/>
        </w:rPr>
        <w:t xml:space="preserve">medycznego </w:t>
      </w:r>
      <w:r w:rsidR="00945EE1" w:rsidRPr="00945EE1">
        <w:rPr>
          <w:rFonts w:ascii="Arial Narrow" w:hAnsi="Arial Narrow" w:cs="Times New Roman"/>
          <w:b/>
          <w:color w:val="000000" w:themeColor="text1"/>
        </w:rPr>
        <w:t>- 4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>y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E85B17" w:rsidRPr="00945EE1">
        <w:rPr>
          <w:rFonts w:ascii="Arial Narrow" w:hAnsi="Arial Narrow" w:cs="Times New Roman"/>
          <w:b/>
          <w:color w:val="000000" w:themeColor="text1"/>
        </w:rPr>
        <w:br/>
      </w:r>
      <w:r w:rsidRPr="00945EE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945EE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945EE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485C68">
        <w:rPr>
          <w:rFonts w:ascii="Arial Narrow" w:hAnsi="Arial Narrow" w:cs="Times New Roman"/>
          <w:b/>
          <w:color w:val="000000" w:themeColor="text1"/>
        </w:rPr>
        <w:t>55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>NIE OTWIERAĆ PRZED: 2018</w:t>
      </w:r>
      <w:r w:rsidR="00646DE6" w:rsidRPr="00945EE1">
        <w:rPr>
          <w:rFonts w:ascii="Arial Narrow" w:hAnsi="Arial Narrow" w:cs="Times New Roman"/>
          <w:b/>
          <w:color w:val="000000" w:themeColor="text1"/>
        </w:rPr>
        <w:t>-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>0</w:t>
      </w:r>
      <w:r w:rsidR="00945EE1">
        <w:rPr>
          <w:rFonts w:ascii="Arial Narrow" w:hAnsi="Arial Narrow" w:cs="Times New Roman"/>
          <w:b/>
          <w:color w:val="000000" w:themeColor="text1"/>
        </w:rPr>
        <w:t>9</w:t>
      </w:r>
      <w:r w:rsidR="00DD03B9" w:rsidRPr="00945EE1">
        <w:rPr>
          <w:rFonts w:ascii="Arial Narrow" w:hAnsi="Arial Narrow" w:cs="Times New Roman"/>
          <w:b/>
          <w:color w:val="000000" w:themeColor="text1"/>
        </w:rPr>
        <w:t>-</w:t>
      </w:r>
      <w:r w:rsidR="003A691B">
        <w:rPr>
          <w:rFonts w:ascii="Arial Narrow" w:hAnsi="Arial Narrow" w:cs="Times New Roman"/>
          <w:b/>
          <w:color w:val="000000" w:themeColor="text1"/>
        </w:rPr>
        <w:t>17</w:t>
      </w:r>
      <w:r w:rsidR="00027F81" w:rsidRPr="00945EE1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 xml:space="preserve">da próbka powinna być oznaczona nazwą Wykonawcy,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numerem grupy 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2815B1">
        <w:rPr>
          <w:rFonts w:ascii="Arial Narrow" w:hAnsi="Arial Narrow"/>
          <w:b/>
          <w:color w:val="000000" w:themeColor="text1"/>
        </w:rPr>
        <w:t>drobnego sprzętu medycznego – 4</w:t>
      </w:r>
      <w:r>
        <w:rPr>
          <w:rFonts w:ascii="Arial Narrow" w:hAnsi="Arial Narrow"/>
          <w:b/>
          <w:color w:val="000000" w:themeColor="text1"/>
        </w:rPr>
        <w:t xml:space="preserve"> grupy,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485C68" w:rsidRPr="00485C68">
        <w:rPr>
          <w:rFonts w:ascii="Arial Narrow" w:hAnsi="Arial Narrow"/>
          <w:b/>
          <w:color w:val="000000" w:themeColor="text1"/>
        </w:rPr>
        <w:t>55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3A691B" w:rsidRPr="003A691B">
        <w:rPr>
          <w:rFonts w:ascii="Arial Narrow" w:hAnsi="Arial Narrow" w:cs="Times New Roman"/>
          <w:b/>
          <w:color w:val="000000" w:themeColor="text1"/>
        </w:rPr>
        <w:t>17</w:t>
      </w:r>
      <w:r w:rsidR="00945EE1" w:rsidRPr="003A691B">
        <w:rPr>
          <w:rFonts w:ascii="Arial Narrow" w:hAnsi="Arial Narrow" w:cs="Times New Roman"/>
          <w:b/>
          <w:color w:val="000000" w:themeColor="text1"/>
        </w:rPr>
        <w:t>.09</w:t>
      </w:r>
      <w:r w:rsidR="00AD7B1D" w:rsidRPr="003A691B">
        <w:rPr>
          <w:rFonts w:ascii="Arial Narrow" w:hAnsi="Arial Narrow" w:cs="Times New Roman"/>
          <w:b/>
          <w:color w:val="000000" w:themeColor="text1"/>
        </w:rPr>
        <w:t>.2018</w:t>
      </w:r>
      <w:r w:rsidR="00C77BBF" w:rsidRPr="003A691B">
        <w:rPr>
          <w:rFonts w:ascii="Arial Narrow" w:hAnsi="Arial Narrow" w:cs="Times New Roman"/>
          <w:b/>
          <w:color w:val="000000" w:themeColor="text1"/>
        </w:rPr>
        <w:t>r</w:t>
      </w:r>
      <w:r w:rsidRPr="006C4831">
        <w:rPr>
          <w:rFonts w:ascii="Arial Narrow" w:hAnsi="Arial Narrow" w:cs="Times New Roman"/>
          <w:b/>
          <w:color w:val="000000" w:themeColor="text1"/>
        </w:rPr>
        <w:t>.</w:t>
      </w:r>
      <w:r w:rsidRPr="006C4831">
        <w:rPr>
          <w:rFonts w:ascii="Arial Narrow" w:hAnsi="Arial Narrow" w:cs="Times New Roman"/>
          <w:color w:val="000000" w:themeColor="text1"/>
        </w:rPr>
        <w:t xml:space="preserve"> 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 xml:space="preserve">medycznego - </w:t>
      </w:r>
      <w:r w:rsidR="002815B1">
        <w:rPr>
          <w:rFonts w:ascii="Arial Narrow" w:hAnsi="Arial Narrow" w:cs="Times New Roman"/>
          <w:b/>
          <w:color w:val="000000" w:themeColor="text1"/>
        </w:rPr>
        <w:t>4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y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485C68" w:rsidRPr="00485C68">
        <w:rPr>
          <w:rFonts w:ascii="Arial Narrow" w:hAnsi="Arial Narrow" w:cs="Times New Roman"/>
          <w:b/>
          <w:color w:val="000000" w:themeColor="text1"/>
        </w:rPr>
        <w:t>55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Default="00595DF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AA56D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3A691B" w:rsidRPr="003A691B">
              <w:rPr>
                <w:rFonts w:ascii="Arial Narrow" w:hAnsi="Arial Narrow" w:cs="Times New Roman"/>
                <w:b/>
                <w:color w:val="000000" w:themeColor="text1"/>
              </w:rPr>
              <w:t>17</w:t>
            </w:r>
            <w:r w:rsidR="00AA56DF" w:rsidRPr="003A691B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945EE1" w:rsidRPr="003A691B">
              <w:rPr>
                <w:rFonts w:ascii="Arial Narrow" w:hAnsi="Arial Narrow" w:cs="Times New Roman"/>
                <w:b/>
                <w:color w:val="000000" w:themeColor="text1"/>
              </w:rPr>
              <w:t>09</w:t>
            </w:r>
            <w:r w:rsidR="00EF2181" w:rsidRPr="003A691B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3A691B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r.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485C6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7773B3" w:rsidRDefault="00D722A3" w:rsidP="00AE063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AE0631" w:rsidRPr="00AE0631" w:rsidRDefault="00AE0631" w:rsidP="00AE0631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07044A" w:rsidRPr="007773B3" w:rsidRDefault="0007044A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  <w:r w:rsidRPr="007773B3">
        <w:rPr>
          <w:rFonts w:ascii="Arial Narrow" w:hAnsi="Arial Narrow" w:cs="Times New Roman"/>
          <w:b/>
        </w:rPr>
        <w:t>GRUPA 1,2,3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815D5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B64C2A" w:rsidRDefault="00337535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Jakość            </w:t>
            </w:r>
            <w:r w:rsid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40%</w:t>
            </w:r>
          </w:p>
        </w:tc>
        <w:tc>
          <w:tcPr>
            <w:tcW w:w="5670" w:type="dxa"/>
          </w:tcPr>
          <w:p w:rsidR="00815D5E" w:rsidRPr="00815D5E" w:rsidRDefault="00815D5E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- najniższa zaoferowana cena/cena badanej oferty x 10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10 pkt x waga kryterium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1  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  <w:u w:val="single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Zamknięty system dostępu naczyniowego 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Kompatybilność systemu z innymi wyrobami medycznymi          0-4 pkt 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Szczelność                                                                                   0-3 pkt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Widoczność drogi przepływu płynu                                              0-1 pkt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Trwałość opakowania jednostkowego chroniącego </w:t>
            </w:r>
          </w:p>
          <w:p w:rsidR="00815D5E" w:rsidRPr="00815D5E" w:rsidRDefault="00815D5E" w:rsidP="00815D5E">
            <w:pPr>
              <w:widowControl w:val="0"/>
              <w:suppressAutoHyphens/>
              <w:ind w:left="322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przed uszkodzeniem i łatwość otwierania </w:t>
            </w:r>
          </w:p>
          <w:p w:rsidR="00815D5E" w:rsidRPr="00815D5E" w:rsidRDefault="00815D5E" w:rsidP="00815D5E">
            <w:pPr>
              <w:widowControl w:val="0"/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z zachowaniem sterylności                                                           0-2 pkt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985" w:type="dxa"/>
          </w:tcPr>
          <w:p w:rsidR="00337535" w:rsidRPr="00B64C2A" w:rsidRDefault="00E00665" w:rsidP="00337535">
            <w:pPr>
              <w:jc w:val="both"/>
              <w:rPr>
                <w:rFonts w:ascii="Arial Narrow" w:hAnsi="Arial Narrow" w:cs="Times New Roman"/>
                <w:b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Jakość                       (J)</w:t>
            </w:r>
          </w:p>
        </w:tc>
        <w:tc>
          <w:tcPr>
            <w:tcW w:w="1276" w:type="dxa"/>
          </w:tcPr>
          <w:p w:rsidR="00337535" w:rsidRDefault="00E00665" w:rsidP="00337535">
            <w:pPr>
              <w:jc w:val="both"/>
              <w:rPr>
                <w:rFonts w:ascii="Arial Narrow" w:hAnsi="Arial Narrow" w:cs="Times New Roman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>40%</w:t>
            </w:r>
          </w:p>
        </w:tc>
        <w:tc>
          <w:tcPr>
            <w:tcW w:w="5670" w:type="dxa"/>
          </w:tcPr>
          <w:p w:rsidR="00E00665" w:rsidRPr="007C6290" w:rsidRDefault="00E00665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C - najniższa zaoferowana cena/cena badanej oferty x 10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>J 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10 pkt x waga kryterium</w:t>
            </w:r>
          </w:p>
          <w:p w:rsidR="00337535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2 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Zestawy do </w:t>
            </w:r>
            <w:r w:rsidR="00A17263"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żywienia pozajelitowego do </w:t>
            </w:r>
            <w:r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pomp 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51AF">
              <w:rPr>
                <w:rFonts w:ascii="Arial Narrow" w:hAnsi="Arial Narrow" w:cs="Times New Roman"/>
                <w:sz w:val="20"/>
                <w:szCs w:val="20"/>
              </w:rPr>
              <w:t xml:space="preserve">    1. Ostrość kolca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0 - 2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2. Szczelność (butelka/worek a zestaw)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0 - 2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3. Skuteczność odpowietrznika                          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4. Łatwość wypełniania komory kroplowej         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1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5. Elastyczność drenu, odporność na zaginanie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- 1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6. Łatwość manipulacji zaciskami      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1 pkt</w:t>
            </w:r>
          </w:p>
          <w:p w:rsidR="007C51AF" w:rsidRPr="00F27D2E" w:rsidRDefault="00F27D2E" w:rsidP="00F27D2E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7.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chroniącego przed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uszkodzeniem i łatwość otwierania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</w:rPr>
              <w:t>1 pkt</w:t>
            </w:r>
          </w:p>
          <w:p w:rsidR="007C51AF" w:rsidRPr="007C51AF" w:rsidRDefault="007C51AF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535" w:rsidTr="00485C68">
        <w:trPr>
          <w:trHeight w:val="2034"/>
        </w:trPr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985" w:type="dxa"/>
          </w:tcPr>
          <w:p w:rsidR="00337535" w:rsidRPr="00B64C2A" w:rsidRDefault="00E00665" w:rsidP="00D649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</w:t>
            </w:r>
            <w:r w:rsidR="00B64C2A"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(C)</w:t>
            </w:r>
            <w:r w:rsidR="00A747CD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Jakość                      (J)</w:t>
            </w:r>
          </w:p>
        </w:tc>
        <w:tc>
          <w:tcPr>
            <w:tcW w:w="1276" w:type="dxa"/>
          </w:tcPr>
          <w:p w:rsidR="00337535" w:rsidRPr="00B64C2A" w:rsidRDefault="00A747CD" w:rsidP="00D649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E00665" w:rsidRPr="00B64C2A">
              <w:rPr>
                <w:rFonts w:ascii="Arial Narrow" w:hAnsi="Arial Narrow" w:cs="Times New Roman"/>
                <w:sz w:val="20"/>
                <w:szCs w:val="20"/>
              </w:rPr>
              <w:t>0%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  <w:t>40%</w:t>
            </w:r>
          </w:p>
        </w:tc>
        <w:tc>
          <w:tcPr>
            <w:tcW w:w="5670" w:type="dxa"/>
          </w:tcPr>
          <w:p w:rsidR="00A747CD" w:rsidRPr="00A747CD" w:rsidRDefault="00A747CD" w:rsidP="00B64C2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</w:t>
            </w:r>
            <w:r>
              <w:rPr>
                <w:rFonts w:ascii="Arial Narrow" w:hAnsi="Arial Narrow" w:cs="Times New Roman"/>
                <w:sz w:val="20"/>
                <w:szCs w:val="20"/>
              </w:rPr>
              <w:t>na/cena badanej oferty x 10 pkt x waga kryt.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>J -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</w:t>
            </w:r>
            <w:r w:rsidR="007C6290">
              <w:rPr>
                <w:rFonts w:ascii="Arial Narrow" w:hAnsi="Arial Narrow" w:cs="Times New Roman"/>
                <w:sz w:val="20"/>
                <w:szCs w:val="20"/>
              </w:rPr>
              <w:t>jszej x 10 pkt x waga kryterium</w:t>
            </w:r>
          </w:p>
          <w:p w:rsidR="00A747CD" w:rsidRDefault="00A747CD" w:rsidP="00B64C2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47CD">
              <w:rPr>
                <w:rFonts w:ascii="Arial Narrow" w:hAnsi="Arial Narrow" w:cs="Times New Roman"/>
                <w:b/>
                <w:sz w:val="20"/>
                <w:szCs w:val="20"/>
              </w:rPr>
              <w:t>Grupa 3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644EE6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Łącznik </w:t>
            </w:r>
            <w:proofErr w:type="spellStart"/>
            <w:r w:rsidRPr="00644EE6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strzykawkowy</w:t>
            </w:r>
            <w:proofErr w:type="spellEnd"/>
          </w:p>
          <w:p w:rsidR="00A747CD" w:rsidRDefault="00A747CD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51AF">
              <w:rPr>
                <w:rFonts w:ascii="Arial Narrow" w:hAnsi="Arial Narrow" w:cs="Times New Roman"/>
                <w:sz w:val="20"/>
                <w:szCs w:val="20"/>
              </w:rPr>
              <w:t xml:space="preserve">1. Kompatybilność łącznika ze strzykawkami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</w:t>
            </w:r>
            <w:r w:rsidRPr="007C51AF">
              <w:rPr>
                <w:rFonts w:ascii="Arial Narrow" w:hAnsi="Arial Narrow" w:cs="Times New Roman"/>
                <w:sz w:val="20"/>
                <w:szCs w:val="20"/>
              </w:rPr>
              <w:t>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4 pkt</w:t>
            </w:r>
          </w:p>
          <w:p w:rsidR="00A747CD" w:rsidRDefault="00A747CD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2. Szczelność połączeń                                                                   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4 pkt</w:t>
            </w:r>
          </w:p>
          <w:p w:rsidR="00A747CD" w:rsidRPr="00A747CD" w:rsidRDefault="00A747CD" w:rsidP="00B64C2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3. Trwałość opakowania jednostkowego chroniącego przed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uszkodzeniem i łatwość otwierania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2 pkt</w:t>
            </w:r>
          </w:p>
          <w:p w:rsidR="00E00665" w:rsidRDefault="00E00665" w:rsidP="00A747CD">
            <w:pPr>
              <w:rPr>
                <w:rFonts w:ascii="Arial Narrow" w:hAnsi="Arial Narrow" w:cs="Times New Roman"/>
              </w:rPr>
            </w:pPr>
          </w:p>
        </w:tc>
      </w:tr>
    </w:tbl>
    <w:p w:rsidR="007773B3" w:rsidRDefault="007773B3" w:rsidP="0082649B">
      <w:pPr>
        <w:rPr>
          <w:rFonts w:ascii="Arial Narrow" w:hAnsi="Arial Narrow" w:cs="Times New Roman"/>
          <w:b/>
        </w:rPr>
      </w:pPr>
    </w:p>
    <w:p w:rsidR="0082649B" w:rsidRPr="001068C4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Ocena końcowa</w:t>
      </w:r>
      <w:r w:rsidR="0082649B" w:rsidRPr="001068C4">
        <w:rPr>
          <w:rFonts w:ascii="Arial Narrow" w:hAnsi="Arial Narrow" w:cs="Times New Roman"/>
          <w:b/>
          <w:color w:val="000000" w:themeColor="text1"/>
        </w:rPr>
        <w:t xml:space="preserve"> =C+J</w:t>
      </w:r>
    </w:p>
    <w:p w:rsidR="0007044A" w:rsidRDefault="0007044A" w:rsidP="0082649B">
      <w:pPr>
        <w:rPr>
          <w:rFonts w:ascii="Arial Narrow" w:hAnsi="Arial Narrow" w:cs="Times New Roman"/>
          <w:b/>
        </w:rPr>
      </w:pPr>
    </w:p>
    <w:p w:rsidR="0007044A" w:rsidRDefault="0007044A" w:rsidP="0082649B">
      <w:pPr>
        <w:rPr>
          <w:rFonts w:ascii="Arial Narrow" w:hAnsi="Arial Narrow" w:cs="Times New Roman"/>
          <w:b/>
        </w:rPr>
      </w:pPr>
    </w:p>
    <w:p w:rsidR="007773B3" w:rsidRDefault="007773B3" w:rsidP="0082649B">
      <w:pPr>
        <w:rPr>
          <w:rFonts w:ascii="Arial Narrow" w:hAnsi="Arial Narrow" w:cs="Times New Roman"/>
          <w:b/>
        </w:rPr>
      </w:pPr>
    </w:p>
    <w:p w:rsidR="00AE0631" w:rsidRDefault="00AE0631" w:rsidP="0082649B">
      <w:pPr>
        <w:rPr>
          <w:rFonts w:ascii="Arial Narrow" w:hAnsi="Arial Narrow" w:cs="Times New Roman"/>
          <w:b/>
        </w:rPr>
      </w:pPr>
    </w:p>
    <w:p w:rsidR="00AE0631" w:rsidRDefault="00AE0631" w:rsidP="0082649B">
      <w:pPr>
        <w:rPr>
          <w:rFonts w:ascii="Arial Narrow" w:hAnsi="Arial Narrow" w:cs="Times New Roman"/>
          <w:b/>
        </w:rPr>
      </w:pPr>
    </w:p>
    <w:p w:rsidR="0007044A" w:rsidRDefault="0007044A" w:rsidP="0082649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GRUPA 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7"/>
        <w:gridCol w:w="1301"/>
        <w:gridCol w:w="891"/>
        <w:gridCol w:w="6480"/>
      </w:tblGrid>
      <w:tr w:rsidR="0036275F" w:rsidTr="0036275F">
        <w:tc>
          <w:tcPr>
            <w:tcW w:w="537" w:type="dxa"/>
          </w:tcPr>
          <w:p w:rsidR="0036275F" w:rsidRPr="0007044A" w:rsidRDefault="0036275F" w:rsidP="0082649B">
            <w:pPr>
              <w:rPr>
                <w:rFonts w:ascii="Arial Narrow" w:hAnsi="Arial Narrow" w:cs="Times New Roman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L.p</w:t>
            </w:r>
            <w:r w:rsidRPr="0007044A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301" w:type="dxa"/>
          </w:tcPr>
          <w:p w:rsidR="0036275F" w:rsidRPr="00004E13" w:rsidRDefault="0036275F" w:rsidP="0082649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Kryterium</w:t>
            </w:r>
          </w:p>
        </w:tc>
        <w:tc>
          <w:tcPr>
            <w:tcW w:w="891" w:type="dxa"/>
          </w:tcPr>
          <w:p w:rsidR="0036275F" w:rsidRPr="00004E13" w:rsidRDefault="0036275F" w:rsidP="0082649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Waga kryterium</w:t>
            </w:r>
          </w:p>
        </w:tc>
        <w:tc>
          <w:tcPr>
            <w:tcW w:w="6480" w:type="dxa"/>
          </w:tcPr>
          <w:p w:rsidR="0036275F" w:rsidRPr="00004E13" w:rsidRDefault="0036275F" w:rsidP="0007044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 xml:space="preserve">Zasady oceny </w:t>
            </w:r>
          </w:p>
          <w:p w:rsidR="0036275F" w:rsidRDefault="0036275F" w:rsidP="0007044A">
            <w:pPr>
              <w:rPr>
                <w:rFonts w:ascii="Arial Narrow" w:hAnsi="Arial Narrow" w:cs="Times New Roman"/>
                <w:b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(ilość pkt zostanie zaokrąglona do dwóch miejsc po przecinku)</w:t>
            </w:r>
          </w:p>
        </w:tc>
      </w:tr>
      <w:tr w:rsidR="0036275F" w:rsidTr="0036275F">
        <w:tc>
          <w:tcPr>
            <w:tcW w:w="537" w:type="dxa"/>
          </w:tcPr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1. </w:t>
            </w:r>
          </w:p>
        </w:tc>
        <w:tc>
          <w:tcPr>
            <w:tcW w:w="1301" w:type="dxa"/>
          </w:tcPr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Cena (C)</w:t>
            </w: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Jakość (J)</w:t>
            </w:r>
          </w:p>
        </w:tc>
        <w:tc>
          <w:tcPr>
            <w:tcW w:w="891" w:type="dxa"/>
          </w:tcPr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60%</w:t>
            </w:r>
            <w:r>
              <w:rPr>
                <w:rFonts w:ascii="Arial Narrow" w:hAnsi="Arial Narrow" w:cs="Times New Roman"/>
                <w:b/>
              </w:rPr>
              <w:br/>
            </w: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40%</w:t>
            </w:r>
          </w:p>
        </w:tc>
        <w:tc>
          <w:tcPr>
            <w:tcW w:w="6480" w:type="dxa"/>
          </w:tcPr>
          <w:p w:rsidR="0036275F" w:rsidRDefault="0036275F" w:rsidP="00004E1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C - najniższa zaoferowana ce</w:t>
            </w:r>
            <w:r>
              <w:rPr>
                <w:rFonts w:ascii="Arial Narrow" w:hAnsi="Arial Narrow" w:cs="Times New Roman"/>
                <w:sz w:val="20"/>
                <w:szCs w:val="20"/>
              </w:rPr>
              <w:t>na/cena badanej oferty x 10 pkt x waga kryt.</w:t>
            </w:r>
          </w:p>
          <w:p w:rsidR="0036275F" w:rsidRPr="00FB61EC" w:rsidRDefault="0036275F" w:rsidP="00004E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 xml:space="preserve">J-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Ilość pkt uzyskana przez bada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ną ofertę/ilość pkt oferty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najkorzystniejszej x 10 pkt x waga kryterium</w:t>
            </w:r>
          </w:p>
          <w:p w:rsidR="0036275F" w:rsidRDefault="0036275F" w:rsidP="00004E1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275F" w:rsidRPr="00B64C2A" w:rsidRDefault="0036275F" w:rsidP="00004E1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Grupa 4</w:t>
            </w:r>
          </w:p>
          <w:p w:rsidR="0036275F" w:rsidRDefault="0036275F" w:rsidP="00004E1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44EE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Wykroje termoplastyczne wg załącznika</w:t>
            </w:r>
          </w:p>
          <w:p w:rsidR="0036275F" w:rsidRDefault="0036275F" w:rsidP="00004E1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36275F" w:rsidRPr="00D64921" w:rsidRDefault="0036275F" w:rsidP="00004E1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921">
              <w:rPr>
                <w:rFonts w:ascii="Arial Narrow" w:hAnsi="Arial Narrow" w:cs="Arial"/>
                <w:b/>
                <w:sz w:val="20"/>
                <w:szCs w:val="20"/>
              </w:rPr>
              <w:t xml:space="preserve">Poz. 1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 2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 xml:space="preserve">Kompatybilność profilu z podstawką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 xml:space="preserve"> 0-1 pkt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2. Kompatybilność zatrzasku z podstawką                                                                                        0-1 pkt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 Modelowanie – uzyskanie wymaganego kształtu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    w czasie od nałożenia maski do jej wystygnięcia                                                                           0-1 pkt                                    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Możliwość utworzenia zakładki usztywniającej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maskę obrębie głowy                                                                                                                     0-1 pkt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5. Łączny czas przygotowania maski od chwili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ułożenia pacjenta do zdjęcia maski z pacjenta                                                                              0-1 pkt                                                       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6. Sztywność gotowej maski                                                                                                              0-1 pkt                                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7. Krawędzie maski po zastygnięciu termoplastyku                                                                           0-1 pkt </w:t>
            </w:r>
          </w:p>
          <w:p w:rsidR="0036275F" w:rsidRDefault="0036275F" w:rsidP="0036275F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8. Komfort pacjenta                                                                                                                            0-1 pkt                                                                                       </w:t>
            </w:r>
          </w:p>
          <w:p w:rsidR="0036275F" w:rsidRDefault="0036275F" w:rsidP="007773B3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9. Przyklejanie się maski do ciała/włosów pacjenta                                                                           0-1 pkt </w:t>
            </w:r>
          </w:p>
          <w:p w:rsidR="0036275F" w:rsidRDefault="0036275F" w:rsidP="007773B3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 Kurczliwość po 48 godz.                                                                                                              0-1 pkt</w:t>
            </w:r>
          </w:p>
          <w:p w:rsidR="0036275F" w:rsidRPr="00D64921" w:rsidRDefault="0036275F" w:rsidP="00004E13">
            <w:pPr>
              <w:tabs>
                <w:tab w:val="left" w:pos="499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61EC">
              <w:rPr>
                <w:rFonts w:ascii="Arial Narrow" w:hAnsi="Arial Narrow" w:cs="Arial"/>
                <w:b/>
                <w:sz w:val="20"/>
                <w:szCs w:val="20"/>
              </w:rPr>
              <w:t>Poz. 3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A11B4">
              <w:rPr>
                <w:rFonts w:ascii="Arial Narrow" w:hAnsi="Arial Narrow" w:cs="Arial"/>
                <w:sz w:val="16"/>
                <w:szCs w:val="16"/>
              </w:rPr>
              <w:t xml:space="preserve">1. Kompatybilność z systemem </w:t>
            </w:r>
            <w:proofErr w:type="spellStart"/>
            <w:r w:rsidRPr="009A11B4">
              <w:rPr>
                <w:rFonts w:ascii="Arial Narrow" w:hAnsi="Arial Narrow" w:cs="Arial"/>
                <w:sz w:val="16"/>
                <w:szCs w:val="16"/>
              </w:rPr>
              <w:t>HeadSTEP</w:t>
            </w:r>
            <w:proofErr w:type="spellEnd"/>
            <w:r w:rsidRPr="009A11B4">
              <w:rPr>
                <w:rFonts w:ascii="Arial Narrow" w:hAnsi="Arial Narrow" w:cs="Arial"/>
                <w:sz w:val="16"/>
                <w:szCs w:val="16"/>
              </w:rPr>
              <w:t xml:space="preserve"> Bite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0-1 pkt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2. Modelowanie – uzyskanie wymaganego kształtu  w czasie od nałożenia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maski do jej wystygnięcia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 Sztywność gotowej maski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Kurczliwość po 48 godz.  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5. Możliwość rozchylenia listwy mocującej maskę podczas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zakładania pacjentowi     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  <w:p w:rsidR="0036275F" w:rsidRDefault="0036275F" w:rsidP="00FF3F5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6. Łączny czas przygotowania maski od chwili ułożenia pacjenta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     do zdjęcia maski z pacjenta                                                                                                          0-1 pkt                                                                                                                                 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7. Komfort pacjenta  (krawędzie maski po zastygnięciu termoplastyku, </w:t>
            </w:r>
          </w:p>
          <w:p w:rsidR="0036275F" w:rsidRPr="009A11B4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przyklejanie się maski do ciała i włosów pacjenta)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36275F" w:rsidRPr="00295352" w:rsidRDefault="0036275F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5352">
              <w:rPr>
                <w:rFonts w:ascii="Arial Narrow" w:hAnsi="Arial Narrow" w:cs="Arial"/>
                <w:b/>
                <w:sz w:val="20"/>
                <w:szCs w:val="20"/>
              </w:rPr>
              <w:t>Poz. 4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1. Kompatybilna z systemem </w:t>
            </w:r>
            <w:proofErr w:type="spellStart"/>
            <w:r w:rsidRPr="00295352">
              <w:rPr>
                <w:rFonts w:ascii="Arial Narrow" w:hAnsi="Arial Narrow" w:cs="Arial"/>
                <w:sz w:val="16"/>
                <w:szCs w:val="16"/>
              </w:rPr>
              <w:t>HeadStep</w:t>
            </w:r>
            <w:proofErr w:type="spellEnd"/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 Bite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</w:t>
            </w:r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2. Komfort pacjenta  (wykonana z sylikonowego, miękkiego materiału)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</w:p>
          <w:p w:rsidR="0036275F" w:rsidRPr="00295352" w:rsidRDefault="0036275F" w:rsidP="0036275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 Sterylność nakładek sylikonowych (pojedyncze pakowanie każdej nakładki)                           </w:t>
            </w:r>
            <w:r w:rsidR="0059029B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9029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0-1 </w:t>
            </w:r>
            <w:r w:rsidRPr="0059029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pkt       </w:t>
            </w:r>
            <w:r w:rsidRPr="0059029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  <w:p w:rsidR="0036275F" w:rsidRDefault="0036275F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6275F" w:rsidRDefault="0036275F" w:rsidP="00004E13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:rsidR="0007044A" w:rsidRPr="0036275F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 w:rsidRPr="0036275F">
        <w:rPr>
          <w:rFonts w:ascii="Arial Narrow" w:hAnsi="Arial Narrow" w:cs="Times New Roman"/>
          <w:b/>
          <w:color w:val="000000" w:themeColor="text1"/>
        </w:rPr>
        <w:t xml:space="preserve">Ocena końcowa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=</w:t>
      </w:r>
      <w:r w:rsidRPr="003627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Pr="006C4831">
        <w:rPr>
          <w:rFonts w:ascii="Arial Narrow" w:hAnsi="Arial Narrow" w:cs="Times New Roman"/>
        </w:rPr>
        <w:t>).</w:t>
      </w:r>
      <w:r w:rsidR="003907CD" w:rsidRPr="006C4831">
        <w:rPr>
          <w:rFonts w:ascii="Arial Narrow" w:hAnsi="Arial Narrow" w:cs="Times New Roman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C4831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F3632A" w:rsidRPr="006C4831">
        <w:rPr>
          <w:rFonts w:ascii="Arial Narrow" w:hAnsi="Arial Narrow" w:cs="Times New Roman"/>
        </w:rPr>
        <w:t xml:space="preserve">ek wyrażony na </w:t>
      </w:r>
      <w:r w:rsidR="005870B7" w:rsidRPr="006C4831">
        <w:rPr>
          <w:rFonts w:ascii="Arial Narrow" w:hAnsi="Arial Narrow" w:cs="Times New Roman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6C4831">
        <w:rPr>
          <w:rFonts w:ascii="Arial Narrow" w:hAnsi="Arial Narrow" w:cs="Times New Roman"/>
        </w:rPr>
        <w:t>eń publicznych  (</w:t>
      </w:r>
      <w:proofErr w:type="spellStart"/>
      <w:r w:rsidR="00294B52" w:rsidRPr="006C4831">
        <w:rPr>
          <w:rFonts w:ascii="Arial Narrow" w:hAnsi="Arial Narrow" w:cs="Times New Roman"/>
        </w:rPr>
        <w:t>t.j</w:t>
      </w:r>
      <w:proofErr w:type="spellEnd"/>
      <w:r w:rsidR="00294B52" w:rsidRPr="006C4831">
        <w:rPr>
          <w:rFonts w:ascii="Arial Narrow" w:hAnsi="Arial Narrow" w:cs="Times New Roman"/>
        </w:rPr>
        <w:t>. Dz.U. 2017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1579)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Pr="006C4831">
        <w:rPr>
          <w:rFonts w:ascii="Arial Narrow" w:hAnsi="Arial Narrow" w:cs="Times New Roman"/>
        </w:rPr>
        <w:t>mowy.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5B1A8B" w:rsidRPr="006C4831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</w:t>
      </w:r>
      <w:r w:rsidR="003D70AF" w:rsidRPr="006C4831">
        <w:rPr>
          <w:rFonts w:ascii="Arial Narrow" w:hAnsi="Arial Narrow" w:cs="Times New Roman"/>
        </w:rPr>
        <w:t xml:space="preserve"> 3</w:t>
      </w:r>
      <w:r w:rsidR="00B64C2A">
        <w:rPr>
          <w:rFonts w:ascii="Arial Narrow" w:hAnsi="Arial Narrow" w:cs="Times New Roman"/>
        </w:rPr>
        <w:t>/1-3/4</w:t>
      </w:r>
      <w:r w:rsidR="00C247E0" w:rsidRPr="006C4831">
        <w:rPr>
          <w:rFonts w:ascii="Arial Narrow" w:hAnsi="Arial Narrow" w:cs="Times New Roman"/>
        </w:rPr>
        <w:t xml:space="preserve">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>Oświadczenie własne Wykonawcy dotyczące spełniania warunków udziału w postępowaniu.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podstaw wykluczenia z postępowania.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B108C9" w:rsidRDefault="005B1A8B" w:rsidP="007C6290">
      <w:pPr>
        <w:spacing w:after="0" w:line="240" w:lineRule="auto"/>
        <w:jc w:val="both"/>
        <w:rPr>
          <w:rFonts w:ascii="Arial Narrow" w:hAnsi="Arial Narrow" w:cs="Times New Roman"/>
        </w:rPr>
      </w:pPr>
      <w:r w:rsidRPr="00B108C9">
        <w:rPr>
          <w:rFonts w:ascii="Arial Narrow" w:hAnsi="Arial Narrow" w:cs="Times New Roman"/>
        </w:rPr>
        <w:t>Krakó</w:t>
      </w:r>
      <w:r w:rsidR="004F2133" w:rsidRPr="00B108C9">
        <w:rPr>
          <w:rFonts w:ascii="Arial Narrow" w:hAnsi="Arial Narrow" w:cs="Times New Roman"/>
        </w:rPr>
        <w:t xml:space="preserve">w, dnia </w:t>
      </w:r>
      <w:r w:rsidR="00E906B9" w:rsidRPr="00B108C9">
        <w:rPr>
          <w:rFonts w:ascii="Arial Narrow" w:hAnsi="Arial Narrow" w:cs="Times New Roman"/>
        </w:rPr>
        <w:t>06</w:t>
      </w:r>
      <w:r w:rsidRPr="00B108C9">
        <w:rPr>
          <w:rFonts w:ascii="Arial Narrow" w:hAnsi="Arial Narrow" w:cs="Times New Roman"/>
        </w:rPr>
        <w:t>.</w:t>
      </w:r>
      <w:r w:rsidR="00B64C2A" w:rsidRPr="00B108C9">
        <w:rPr>
          <w:rFonts w:ascii="Arial Narrow" w:hAnsi="Arial Narrow" w:cs="Times New Roman"/>
        </w:rPr>
        <w:t>09.</w:t>
      </w:r>
      <w:r w:rsidRPr="00B108C9">
        <w:rPr>
          <w:rFonts w:ascii="Arial Narrow" w:hAnsi="Arial Narrow" w:cs="Times New Roman"/>
        </w:rPr>
        <w:t>201</w:t>
      </w:r>
      <w:r w:rsidR="009879C7" w:rsidRPr="00B108C9">
        <w:rPr>
          <w:rFonts w:ascii="Arial Narrow" w:hAnsi="Arial Narrow" w:cs="Times New Roman"/>
        </w:rPr>
        <w:t>8</w:t>
      </w:r>
      <w:r w:rsidR="005018AA" w:rsidRPr="00B108C9">
        <w:rPr>
          <w:rFonts w:ascii="Arial Narrow" w:hAnsi="Arial Narrow" w:cs="Times New Roman"/>
        </w:rPr>
        <w:t>r.</w:t>
      </w:r>
    </w:p>
    <w:p w:rsidR="00B108C9" w:rsidRDefault="00B108C9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485C68" w:rsidRDefault="00485C68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277963" w:rsidRDefault="00277963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277963" w:rsidRDefault="00277963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Pr="007C6290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drobnego sprzętu medycznego - </w:t>
      </w:r>
      <w:r w:rsidR="00B64C2A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4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y,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GRUPA…...,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8E2869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E85B1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.7</w:t>
      </w:r>
      <w:r w:rsidR="009879C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="00496111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roboczych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,  Grupa 4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……..dni (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max. 4 dni robocze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1612C3" w:rsidRDefault="001612C3" w:rsidP="009F5B26">
      <w:pPr>
        <w:rPr>
          <w:rFonts w:cs="Times New Roman"/>
          <w:sz w:val="20"/>
          <w:szCs w:val="20"/>
        </w:rPr>
      </w:pPr>
    </w:p>
    <w:p w:rsidR="0091666A" w:rsidRPr="00A750FE" w:rsidRDefault="0091666A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F20561">
        <w:rPr>
          <w:rFonts w:ascii="Arial Narrow" w:hAnsi="Arial Narrow" w:cs="Times New Roman"/>
          <w:b/>
          <w:bCs/>
          <w:sz w:val="20"/>
          <w:szCs w:val="20"/>
        </w:rPr>
        <w:t>drobnego sprzętu medycznego – 4</w:t>
      </w:r>
      <w:r w:rsidR="00B7431D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F20561">
        <w:rPr>
          <w:rFonts w:ascii="Arial Narrow" w:hAnsi="Arial Narrow" w:cs="Times New Roman"/>
          <w:b/>
          <w:bCs/>
          <w:sz w:val="20"/>
          <w:szCs w:val="20"/>
        </w:rPr>
        <w:t>y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0F53F7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7244"/>
      </w:tblGrid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4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4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EA6DC4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3</w:t>
            </w: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</w:tcPr>
          <w:p w:rsidR="00E85B17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7224C" w:rsidRDefault="0077224C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E85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247C98" w:rsidRPr="00A750FE" w:rsidRDefault="00247C98" w:rsidP="0077224C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7431D" w:rsidRPr="00A750FE" w:rsidTr="002973AE">
        <w:tc>
          <w:tcPr>
            <w:tcW w:w="1818" w:type="dxa"/>
          </w:tcPr>
          <w:p w:rsidR="00B7431D" w:rsidRPr="00A750FE" w:rsidRDefault="00B7431D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4</w:t>
            </w:r>
          </w:p>
        </w:tc>
        <w:tc>
          <w:tcPr>
            <w:tcW w:w="7244" w:type="dxa"/>
          </w:tcPr>
          <w:p w:rsidR="00B7431D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B7431D" w:rsidRPr="00A750FE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B7431D" w:rsidRDefault="00B7431D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0F53F7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</w:t>
      </w:r>
      <w:bookmarkStart w:id="0" w:name="_GoBack"/>
      <w:r w:rsidR="006C659C" w:rsidRPr="000F53F7">
        <w:rPr>
          <w:rFonts w:ascii="Arial Narrow" w:hAnsi="Arial Narrow" w:cs="Times New Roman"/>
          <w:sz w:val="20"/>
          <w:szCs w:val="20"/>
        </w:rPr>
        <w:t>umowy.</w:t>
      </w:r>
    </w:p>
    <w:bookmarkEnd w:id="0"/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………. </w:t>
      </w:r>
      <w:r w:rsidR="006275E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br/>
        <w:t xml:space="preserve">                                      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4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…………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.. 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4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Oświadczam, że przedmiot zamówienia jest kompatybilny</w:t>
      </w:r>
      <w:r w:rsidR="005A419E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 :</w:t>
      </w: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● w Grupie 2 – z p</w:t>
      </w:r>
      <w:r w:rsidR="00453CCB">
        <w:rPr>
          <w:rFonts w:ascii="Arial Narrow" w:hAnsi="Arial Narrow" w:cs="Times New Roman"/>
          <w:sz w:val="20"/>
          <w:szCs w:val="20"/>
        </w:rPr>
        <w:t>ompami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fms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Space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● w Grupie 3 – ze strzykawkami.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Pr="001A38FD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 xml:space="preserve">Załącznik nr 3/1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B414FF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</w:p>
    <w:p w:rsidR="002F6319" w:rsidRDefault="002F6319" w:rsidP="002F6319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D8505C">
        <w:rPr>
          <w:b/>
          <w:sz w:val="18"/>
          <w:szCs w:val="18"/>
        </w:rPr>
        <w:t xml:space="preserve">                                </w:t>
      </w:r>
      <w:r w:rsidR="00D8505C">
        <w:rPr>
          <w:b/>
          <w:sz w:val="18"/>
          <w:szCs w:val="18"/>
        </w:rPr>
        <w:t xml:space="preserve">                      </w:t>
      </w:r>
      <w:r w:rsidR="00B7431D">
        <w:rPr>
          <w:b/>
          <w:sz w:val="18"/>
          <w:szCs w:val="18"/>
        </w:rPr>
        <w:t xml:space="preserve">                                                                     </w:t>
      </w:r>
      <w:r w:rsidR="00870F87">
        <w:rPr>
          <w:b/>
          <w:sz w:val="18"/>
          <w:szCs w:val="18"/>
        </w:rPr>
        <w:t xml:space="preserve">                     </w:t>
      </w:r>
      <w:r w:rsidR="00D8505C">
        <w:rPr>
          <w:b/>
          <w:sz w:val="18"/>
          <w:szCs w:val="18"/>
        </w:rPr>
        <w:t xml:space="preserve"> </w:t>
      </w:r>
      <w:r w:rsidR="00833178" w:rsidRPr="00D8505C">
        <w:rPr>
          <w:b/>
          <w:sz w:val="18"/>
          <w:szCs w:val="18"/>
        </w:rPr>
        <w:t xml:space="preserve"> </w:t>
      </w:r>
      <w:r w:rsidR="00F60256" w:rsidRPr="00D8505C">
        <w:rPr>
          <w:rFonts w:cs="Times New Roman"/>
          <w:b/>
          <w:sz w:val="18"/>
          <w:szCs w:val="18"/>
        </w:rPr>
        <w:t>GRUPA 1</w:t>
      </w:r>
      <w:r w:rsidR="00CE1E2A" w:rsidRPr="00D8505C">
        <w:rPr>
          <w:rFonts w:cs="Times New Roman"/>
          <w:b/>
          <w:sz w:val="18"/>
          <w:szCs w:val="18"/>
        </w:rPr>
        <w:t xml:space="preserve"> </w:t>
      </w:r>
      <w:r w:rsidRPr="00D8505C">
        <w:rPr>
          <w:rFonts w:cs="Times New Roman"/>
          <w:b/>
          <w:sz w:val="18"/>
          <w:szCs w:val="18"/>
        </w:rPr>
        <w:t>-</w:t>
      </w:r>
      <w:r w:rsidR="001119C0">
        <w:rPr>
          <w:rFonts w:cs="Times New Roman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Zamknięty system dostępu naczyniowego </w:t>
      </w:r>
    </w:p>
    <w:p w:rsidR="002973AE" w:rsidRPr="002320EE" w:rsidRDefault="002973AE" w:rsidP="00833178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760"/>
        <w:gridCol w:w="425"/>
        <w:gridCol w:w="851"/>
        <w:gridCol w:w="709"/>
        <w:gridCol w:w="1275"/>
        <w:gridCol w:w="567"/>
        <w:gridCol w:w="1276"/>
        <w:gridCol w:w="992"/>
        <w:gridCol w:w="993"/>
        <w:gridCol w:w="1134"/>
        <w:gridCol w:w="1067"/>
      </w:tblGrid>
      <w:tr w:rsidR="00EF4889" w:rsidRPr="00001BD4" w:rsidTr="00CE1E2A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397248" w:rsidRDefault="001119C0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4F009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 w:rsidR="004F0099"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24 m-ce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 w:rsidR="00E906B9"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A12E70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4F009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="00EF4889"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37657C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EF4889" w:rsidRPr="00001BD4" w:rsidTr="00CE1E2A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1119C0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99" w:rsidRPr="00001BD4" w:rsidRDefault="009D4096" w:rsidP="00194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Łącznik bezigłowy kompatybilny z końcówką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-lock, 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przepływie min. </w:t>
            </w:r>
            <w:r w:rsidR="00277963" w:rsidRPr="00E906B9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312</w:t>
            </w:r>
            <w:r w:rsidRPr="00E906B9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ml/min</w:t>
            </w:r>
            <w:r w:rsidRPr="00E906B9">
              <w:rPr>
                <w:rFonts w:ascii="Calibri" w:hAnsi="Calibri"/>
                <w:color w:val="000000" w:themeColor="text1"/>
                <w:sz w:val="16"/>
                <w:szCs w:val="16"/>
              </w:rPr>
              <w:t>, zgodny z wymaganiami normy PN-EN ISO 10555-5</w:t>
            </w:r>
            <w:r w:rsidR="004F0099" w:rsidRPr="00E906B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. 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Możliwość podłą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czenia u pacjenta min. przez 7 dni lub min. 100 aktywacji. Łącznik powinien posiadać zastawkę w postaci jednoelementowej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, silikonowej podzielnej membrany (która winna też obejmować w całości górną końcówkę łącznika), zewnętrznie osadzonej na plastikowym, przeźroczystym konektorze, wnętrze pozbawione części mechanicznych, prosty tor przepływu. Dostosowany do użytku z krwią, tłuszczami, 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>lekami chemioterapeutycznymi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 xml:space="preserve">. Możliwość dezynfekowania środkami  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alkohol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>owymi i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chloheksydyną</w:t>
            </w:r>
            <w:proofErr w:type="spellEnd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. Przestrzeń martwa max. 0,10 ml. Sterylny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t>, jednorazowy, pakowany pojedynczo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>zabezpieczony dodatkowo zatyczką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t>. Na każdym opakowaniu nadruk nr serii i daty ważności. Opis w języku polskim. Okres ważności: min. 12 miesięcy od daty dostawy.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CE1E2A" w:rsidRDefault="004F0099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E1E2A">
              <w:rPr>
                <w:rFonts w:ascii="Calibri" w:hAnsi="Calibri"/>
                <w:b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F4889" w:rsidRPr="00001BD4" w:rsidTr="00CE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5608" w:type="dxa"/>
          <w:wAfter w:w="4186" w:type="dxa"/>
          <w:trHeight w:val="438"/>
        </w:trPr>
        <w:tc>
          <w:tcPr>
            <w:tcW w:w="851" w:type="dxa"/>
          </w:tcPr>
          <w:p w:rsidR="00EF4889" w:rsidRPr="004F2D93" w:rsidRDefault="004F2D93" w:rsidP="006C4831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="00EF4889"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D60828" w:rsidRDefault="00D60828" w:rsidP="002973AE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2973AE" w:rsidRPr="002320EE" w:rsidRDefault="002973AE" w:rsidP="002973AE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</w:t>
      </w:r>
      <w:r w:rsidR="00584A87" w:rsidRPr="002320EE">
        <w:rPr>
          <w:rFonts w:cs="Times New Roman"/>
          <w:sz w:val="18"/>
          <w:szCs w:val="18"/>
        </w:rPr>
        <w:t>.....</w:t>
      </w:r>
      <w:r w:rsidR="00584A87" w:rsidRPr="002320EE">
        <w:rPr>
          <w:rFonts w:cs="Times New Roman"/>
          <w:sz w:val="18"/>
          <w:szCs w:val="18"/>
        </w:rPr>
        <w:tab/>
      </w:r>
      <w:r w:rsidR="00584A87" w:rsidRPr="002320EE">
        <w:rPr>
          <w:rFonts w:cs="Times New Roman"/>
          <w:sz w:val="18"/>
          <w:szCs w:val="18"/>
        </w:rPr>
        <w:tab/>
      </w:r>
      <w:r w:rsidR="008225B3" w:rsidRPr="002320EE">
        <w:rPr>
          <w:rFonts w:cs="Times New Roman"/>
          <w:sz w:val="18"/>
          <w:szCs w:val="18"/>
        </w:rPr>
        <w:t xml:space="preserve"> ………………………………………</w:t>
      </w:r>
      <w:r w:rsidR="00584A87" w:rsidRPr="002320EE">
        <w:rPr>
          <w:rFonts w:cs="Times New Roman"/>
          <w:sz w:val="18"/>
          <w:szCs w:val="18"/>
        </w:rPr>
        <w:t>…………………………</w:t>
      </w:r>
      <w:r w:rsidR="00B501DA">
        <w:rPr>
          <w:rFonts w:cs="Times New Roman"/>
          <w:sz w:val="18"/>
          <w:szCs w:val="18"/>
        </w:rPr>
        <w:t>……………………</w:t>
      </w:r>
      <w:r w:rsidR="00CE1E2A">
        <w:rPr>
          <w:rFonts w:cs="Times New Roman"/>
          <w:sz w:val="18"/>
          <w:szCs w:val="18"/>
        </w:rPr>
        <w:t>………</w:t>
      </w:r>
    </w:p>
    <w:p w:rsidR="00382346" w:rsidRPr="00C025A8" w:rsidRDefault="002973AE" w:rsidP="00054C60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>Mi</w:t>
      </w:r>
      <w:r w:rsidR="00584A87" w:rsidRPr="002320EE">
        <w:rPr>
          <w:rFonts w:cs="Times New Roman"/>
          <w:i/>
          <w:sz w:val="18"/>
          <w:szCs w:val="18"/>
        </w:rPr>
        <w:t xml:space="preserve">ejscowość, data </w:t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 xml:space="preserve"> (podpis </w:t>
      </w:r>
      <w:r w:rsidR="00584A87" w:rsidRPr="002320EE">
        <w:rPr>
          <w:rFonts w:cs="Times New Roman"/>
          <w:i/>
          <w:sz w:val="18"/>
          <w:szCs w:val="18"/>
        </w:rPr>
        <w:t>osoby upoważnionej do reprezentowania Wyk</w:t>
      </w:r>
      <w:r w:rsidR="00C025A8">
        <w:rPr>
          <w:rFonts w:cs="Times New Roman"/>
          <w:i/>
          <w:sz w:val="18"/>
          <w:szCs w:val="18"/>
        </w:rPr>
        <w:t>ona</w:t>
      </w:r>
      <w:r w:rsidR="00B501DA">
        <w:rPr>
          <w:rFonts w:cs="Times New Roman"/>
          <w:i/>
          <w:sz w:val="18"/>
          <w:szCs w:val="18"/>
        </w:rPr>
        <w:t>wcy</w:t>
      </w:r>
      <w:r w:rsidR="00CE1E2A">
        <w:rPr>
          <w:rFonts w:cs="Times New Roman"/>
          <w:i/>
          <w:sz w:val="18"/>
          <w:szCs w:val="18"/>
        </w:rPr>
        <w:t>)</w:t>
      </w:r>
    </w:p>
    <w:p w:rsidR="00B501DA" w:rsidRDefault="00B501DA" w:rsidP="00054C60">
      <w:pPr>
        <w:rPr>
          <w:rFonts w:cs="Times New Roman"/>
          <w:b/>
          <w:sz w:val="18"/>
          <w:szCs w:val="18"/>
        </w:rPr>
      </w:pPr>
    </w:p>
    <w:p w:rsidR="00D60828" w:rsidRDefault="00D60828" w:rsidP="00054C60">
      <w:pPr>
        <w:rPr>
          <w:rFonts w:cs="Times New Roman"/>
          <w:b/>
          <w:sz w:val="18"/>
          <w:szCs w:val="18"/>
        </w:rPr>
      </w:pPr>
    </w:p>
    <w:p w:rsidR="001119C0" w:rsidRPr="002320EE" w:rsidRDefault="001612C3" w:rsidP="00054C60">
      <w:pPr>
        <w:rPr>
          <w:rFonts w:cs="Times New Roman"/>
          <w:b/>
          <w:sz w:val="18"/>
          <w:szCs w:val="18"/>
        </w:rPr>
      </w:pPr>
      <w:r>
        <w:rPr>
          <w:rFonts w:ascii="Calibri" w:hAnsi="Calibri"/>
          <w:sz w:val="16"/>
          <w:szCs w:val="16"/>
        </w:rPr>
        <w:br/>
        <w:t>EZP-271-2/55/2018</w:t>
      </w:r>
    </w:p>
    <w:p w:rsidR="003B1F6E" w:rsidRPr="00D60828" w:rsidRDefault="00D60828" w:rsidP="00D60828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99746F">
        <w:rPr>
          <w:rFonts w:cs="Times New Roman"/>
          <w:b/>
          <w:sz w:val="16"/>
          <w:szCs w:val="16"/>
        </w:rPr>
        <w:t xml:space="preserve">                             </w:t>
      </w:r>
      <w:r w:rsidR="00E4676E" w:rsidRPr="00D60828">
        <w:rPr>
          <w:rFonts w:cs="Times New Roman"/>
          <w:b/>
          <w:sz w:val="16"/>
          <w:szCs w:val="16"/>
        </w:rPr>
        <w:t xml:space="preserve">Załącznik nr 3/2 </w:t>
      </w:r>
      <w:r w:rsidR="008E11CE" w:rsidRPr="00D60828">
        <w:rPr>
          <w:rFonts w:cs="Times New Roman"/>
          <w:b/>
          <w:sz w:val="16"/>
          <w:szCs w:val="16"/>
        </w:rPr>
        <w:t xml:space="preserve">do </w:t>
      </w:r>
      <w:proofErr w:type="spellStart"/>
      <w:r w:rsidR="008E11CE" w:rsidRPr="00D60828">
        <w:rPr>
          <w:rFonts w:cs="Times New Roman"/>
          <w:b/>
          <w:sz w:val="16"/>
          <w:szCs w:val="16"/>
        </w:rPr>
        <w:t>siwz</w:t>
      </w:r>
      <w:proofErr w:type="spellEnd"/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="00D60828">
        <w:rPr>
          <w:rFonts w:cs="Times New Roman"/>
          <w:b/>
          <w:sz w:val="18"/>
          <w:szCs w:val="18"/>
        </w:rPr>
        <w:t xml:space="preserve">                                           </w:t>
      </w:r>
      <w:r w:rsidR="0099746F">
        <w:rPr>
          <w:rFonts w:cs="Times New Roman"/>
          <w:b/>
          <w:sz w:val="18"/>
          <w:szCs w:val="18"/>
        </w:rPr>
        <w:t xml:space="preserve">  </w:t>
      </w:r>
      <w:r w:rsidR="00E4676E" w:rsidRPr="00EF4889">
        <w:rPr>
          <w:rFonts w:cs="Times New Roman"/>
          <w:b/>
          <w:sz w:val="18"/>
          <w:szCs w:val="18"/>
        </w:rPr>
        <w:t>GRUPA 2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 w:rsidR="009D52C3">
        <w:rPr>
          <w:rFonts w:eastAsia="Times New Roman" w:cs="Arial"/>
          <w:b/>
          <w:sz w:val="18"/>
          <w:szCs w:val="18"/>
          <w:lang w:eastAsia="pl-PL"/>
        </w:rPr>
        <w:t xml:space="preserve">Zestawy do żywienia pozajelitowego </w:t>
      </w:r>
      <w:r w:rsidR="00D60828">
        <w:rPr>
          <w:rFonts w:eastAsia="Times New Roman" w:cs="Arial"/>
          <w:b/>
          <w:sz w:val="18"/>
          <w:szCs w:val="18"/>
          <w:lang w:eastAsia="pl-PL"/>
        </w:rPr>
        <w:t xml:space="preserve">do pomp </w:t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9D52C3" w:rsidRPr="000D0C73" w:rsidRDefault="009D52C3" w:rsidP="009D52C3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9D52C3" w:rsidRPr="000D0C73" w:rsidRDefault="009D52C3" w:rsidP="009D52C3">
      <w:pPr>
        <w:rPr>
          <w:rFonts w:ascii="Calibri" w:hAnsi="Calibri" w:cs="Arial"/>
          <w:sz w:val="16"/>
          <w:szCs w:val="16"/>
        </w:rPr>
      </w:pPr>
    </w:p>
    <w:p w:rsidR="009D52C3" w:rsidRPr="00F27D2E" w:rsidRDefault="009D52C3" w:rsidP="00F27D2E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 w:rsidR="00D60828">
        <w:rPr>
          <w:rFonts w:ascii="Calibri" w:hAnsi="Calibri" w:cs="Arial"/>
          <w:sz w:val="16"/>
          <w:szCs w:val="16"/>
        </w:rPr>
        <w:t>..............</w:t>
      </w:r>
    </w:p>
    <w:tbl>
      <w:tblPr>
        <w:tblpPr w:leftFromText="141" w:rightFromText="141" w:vertAnchor="text" w:horzAnchor="margin" w:tblpX="-308" w:tblpY="92"/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971"/>
        <w:gridCol w:w="708"/>
        <w:gridCol w:w="1560"/>
        <w:gridCol w:w="1417"/>
        <w:gridCol w:w="1276"/>
        <w:gridCol w:w="709"/>
        <w:gridCol w:w="1275"/>
        <w:gridCol w:w="1276"/>
        <w:gridCol w:w="1418"/>
        <w:gridCol w:w="1417"/>
      </w:tblGrid>
      <w:tr w:rsidR="009D52C3" w:rsidRPr="000D0C73" w:rsidTr="00F56B08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Nazwa</w:t>
            </w:r>
            <w:r w:rsidR="00975C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812A4F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Cena jedn. netto </w:t>
            </w:r>
            <w:r w:rsidR="00812A4F"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VAT</w:t>
            </w:r>
          </w:p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Producent</w:t>
            </w:r>
          </w:p>
        </w:tc>
      </w:tr>
      <w:tr w:rsidR="009D52C3" w:rsidRPr="000D0C73" w:rsidTr="00F56B08">
        <w:trPr>
          <w:cantSplit/>
          <w:trHeight w:val="299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r w:rsidRPr="002B071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INFUSOMAT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Zamiennie 14 000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rPr>
          <w:cantSplit/>
          <w:trHeight w:val="22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proofErr w:type="spellStart"/>
            <w:r w:rsidR="00D60828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fms</w:t>
            </w:r>
            <w:proofErr w:type="spellEnd"/>
            <w:r w:rsidRPr="002B071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 INFUSOMAT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rPr>
          <w:cantSplit/>
          <w:trHeight w:val="80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r w:rsidRPr="007A3366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INFUSOMAT Space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gridAfter w:val="2"/>
          <w:wBefore w:w="6668" w:type="dxa"/>
          <w:wAfter w:w="2835" w:type="dxa"/>
          <w:trHeight w:val="263"/>
        </w:trPr>
        <w:tc>
          <w:tcPr>
            <w:tcW w:w="1417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BFBFBF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453CCB" w:rsidRDefault="0091666A" w:rsidP="009D52C3">
      <w:pPr>
        <w:tabs>
          <w:tab w:val="left" w:pos="9000"/>
        </w:tabs>
        <w:rPr>
          <w:rFonts w:ascii="Arial Narrow" w:eastAsia="Times New Roman" w:hAnsi="Arial Narrow"/>
          <w:b/>
          <w:color w:val="000000" w:themeColor="text1"/>
          <w:sz w:val="20"/>
          <w:szCs w:val="20"/>
          <w:u w:val="single"/>
          <w:lang w:eastAsia="pl-PL"/>
        </w:rPr>
      </w:pPr>
      <w:r w:rsidRPr="00453CCB">
        <w:rPr>
          <w:rFonts w:ascii="Arial Narrow" w:eastAsia="Times New Roman" w:hAnsi="Arial Narrow"/>
          <w:b/>
          <w:color w:val="000000" w:themeColor="text1"/>
          <w:sz w:val="20"/>
          <w:szCs w:val="20"/>
          <w:u w:val="single"/>
          <w:lang w:eastAsia="pl-PL"/>
        </w:rPr>
        <w:t>UWAGA:</w:t>
      </w:r>
    </w:p>
    <w:p w:rsidR="00DE71A4" w:rsidRDefault="00F27D2E" w:rsidP="00F27D2E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1666A">
        <w:rPr>
          <w:rFonts w:ascii="Arial Narrow" w:hAnsi="Arial Narrow" w:cs="Times New Roman"/>
          <w:b/>
          <w:color w:val="000000" w:themeColor="text1"/>
          <w:sz w:val="20"/>
          <w:szCs w:val="20"/>
        </w:rPr>
        <w:t>Wymagana k</w:t>
      </w:r>
      <w:r w:rsidR="00453CC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ompatybilność </w:t>
      </w:r>
      <w:r w:rsidR="00DE71A4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zestawów </w:t>
      </w:r>
      <w:r w:rsidR="00453CCB">
        <w:rPr>
          <w:rFonts w:ascii="Arial Narrow" w:hAnsi="Arial Narrow" w:cs="Times New Roman"/>
          <w:b/>
          <w:color w:val="000000" w:themeColor="text1"/>
          <w:sz w:val="20"/>
          <w:szCs w:val="20"/>
        </w:rPr>
        <w:t>z pompami</w:t>
      </w:r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: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fms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Space.</w:t>
      </w:r>
    </w:p>
    <w:p w:rsidR="009D52C3" w:rsidRPr="00A1563D" w:rsidRDefault="00F27D2E" w:rsidP="00F27D2E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1666A">
        <w:rPr>
          <w:rFonts w:ascii="Arial Narrow" w:hAnsi="Arial Narrow" w:cs="Times New Roman"/>
          <w:b/>
          <w:color w:val="000000" w:themeColor="text1"/>
          <w:sz w:val="20"/>
          <w:szCs w:val="20"/>
        </w:rPr>
        <w:t>Brak kompatybilnoś</w:t>
      </w:r>
      <w:r w:rsidR="00A1563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ci powoduje odrzucenie oferty. </w:t>
      </w:r>
      <w:r w:rsidRPr="00A17263">
        <w:rPr>
          <w:rFonts w:ascii="Arial Narrow" w:hAnsi="Arial Narrow" w:cs="Times New Roman"/>
          <w:color w:val="FF0000"/>
          <w:sz w:val="20"/>
          <w:szCs w:val="20"/>
        </w:rPr>
        <w:t xml:space="preserve">                                                                        </w:t>
      </w:r>
    </w:p>
    <w:p w:rsidR="009D52C3" w:rsidRPr="000D0C73" w:rsidRDefault="009D52C3" w:rsidP="009D52C3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 xml:space="preserve">             </w:t>
      </w:r>
      <w:r w:rsidRPr="000D0C7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…………………………………………………………………………………………………………………….</w:t>
      </w:r>
    </w:p>
    <w:p w:rsidR="009D52C3" w:rsidRPr="000D0C73" w:rsidRDefault="009D52C3" w:rsidP="00D60828">
      <w:pPr>
        <w:jc w:val="both"/>
        <w:rPr>
          <w:rFonts w:ascii="Calibri" w:hAnsi="Calibri" w:cs="Arial"/>
          <w:sz w:val="16"/>
          <w:szCs w:val="16"/>
        </w:rPr>
        <w:sectPr w:rsidR="009D52C3" w:rsidRPr="000D0C73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0D0C73">
        <w:rPr>
          <w:rFonts w:ascii="Calibri" w:hAnsi="Calibri" w:cs="Arial"/>
          <w:sz w:val="16"/>
          <w:szCs w:val="16"/>
        </w:rPr>
        <w:t>miejscowość, da</w:t>
      </w:r>
      <w:r w:rsidR="00D60828">
        <w:rPr>
          <w:rFonts w:ascii="Calibri" w:hAnsi="Calibri" w:cs="Arial"/>
          <w:sz w:val="16"/>
          <w:szCs w:val="16"/>
        </w:rPr>
        <w:t>ta</w:t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>podpis osoby upow</w:t>
      </w:r>
      <w:r w:rsidR="00D60828">
        <w:rPr>
          <w:rFonts w:ascii="Calibri" w:hAnsi="Calibri" w:cs="Arial"/>
          <w:sz w:val="16"/>
          <w:szCs w:val="16"/>
        </w:rPr>
        <w:t>ażnio</w:t>
      </w:r>
      <w:r w:rsidR="00453CCB">
        <w:rPr>
          <w:rFonts w:ascii="Calibri" w:hAnsi="Calibri" w:cs="Arial"/>
          <w:sz w:val="16"/>
          <w:szCs w:val="16"/>
        </w:rPr>
        <w:t>nej do reprezentowania Wykonaw</w:t>
      </w:r>
      <w:r w:rsidR="00A1563D">
        <w:rPr>
          <w:rFonts w:ascii="Calibri" w:hAnsi="Calibri" w:cs="Arial"/>
          <w:sz w:val="16"/>
          <w:szCs w:val="16"/>
        </w:rPr>
        <w:t>cy</w:t>
      </w: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2B55B7" w:rsidRPr="002320EE" w:rsidRDefault="001814AA" w:rsidP="001814AA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3/3  do SIWZ</w:t>
      </w:r>
    </w:p>
    <w:p w:rsidR="007126A1" w:rsidRPr="00D8505C" w:rsidRDefault="00D8505C" w:rsidP="00D8505C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1814AA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</w:t>
      </w:r>
      <w:r w:rsidR="002B55B7" w:rsidRPr="002320EE">
        <w:rPr>
          <w:b/>
          <w:sz w:val="18"/>
          <w:szCs w:val="18"/>
        </w:rPr>
        <w:t>KALKULACJA CENO</w:t>
      </w:r>
      <w:r w:rsidR="00833178" w:rsidRPr="002320EE">
        <w:rPr>
          <w:b/>
          <w:sz w:val="18"/>
          <w:szCs w:val="18"/>
        </w:rPr>
        <w:t>WA - OPIS PRZEDMIOTU ZAMÓWIENIA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B969FA" w:rsidRPr="00D8505C">
        <w:rPr>
          <w:rFonts w:cs="Times New Roman"/>
          <w:b/>
          <w:sz w:val="18"/>
          <w:szCs w:val="18"/>
        </w:rPr>
        <w:t>GRUPA 3</w:t>
      </w:r>
      <w:r>
        <w:rPr>
          <w:rFonts w:cs="Times New Roman"/>
          <w:b/>
          <w:sz w:val="18"/>
          <w:szCs w:val="18"/>
        </w:rPr>
        <w:t xml:space="preserve"> </w:t>
      </w:r>
      <w:r w:rsidR="00D60828">
        <w:rPr>
          <w:rFonts w:cs="Times New Roman"/>
          <w:b/>
          <w:sz w:val="18"/>
          <w:szCs w:val="18"/>
        </w:rPr>
        <w:t>–</w:t>
      </w:r>
      <w:r>
        <w:rPr>
          <w:rFonts w:cs="Times New Roman"/>
          <w:b/>
          <w:sz w:val="18"/>
          <w:szCs w:val="18"/>
        </w:rPr>
        <w:t xml:space="preserve"> </w:t>
      </w:r>
      <w:r w:rsidR="00D60828">
        <w:rPr>
          <w:rFonts w:cs="Times New Roman"/>
          <w:b/>
          <w:sz w:val="18"/>
          <w:szCs w:val="18"/>
        </w:rPr>
        <w:t xml:space="preserve">Łącznik </w:t>
      </w:r>
      <w:proofErr w:type="spellStart"/>
      <w:r w:rsidR="00D60828">
        <w:rPr>
          <w:rFonts w:cs="Times New Roman"/>
          <w:b/>
          <w:sz w:val="18"/>
          <w:szCs w:val="18"/>
        </w:rPr>
        <w:t>strzykawkowy</w:t>
      </w:r>
      <w:proofErr w:type="spellEnd"/>
      <w:r w:rsidR="00DA08E4">
        <w:rPr>
          <w:rFonts w:cs="Times New Roman"/>
          <w:b/>
          <w:sz w:val="18"/>
          <w:szCs w:val="18"/>
        </w:rPr>
        <w:t xml:space="preserve"> </w:t>
      </w:r>
    </w:p>
    <w:p w:rsidR="006D315E" w:rsidRPr="002F6319" w:rsidRDefault="002B55B7" w:rsidP="002F631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B969FA" w:rsidRPr="002320EE">
        <w:rPr>
          <w:rFonts w:asciiTheme="minorHAnsi" w:hAnsiTheme="minorHAnsi"/>
          <w:sz w:val="18"/>
          <w:szCs w:val="18"/>
        </w:rPr>
        <w:t>ul. Wielicka 265, 30-663 Kraków</w:t>
      </w:r>
    </w:p>
    <w:p w:rsidR="00F71161" w:rsidRPr="00D8505C" w:rsidRDefault="002B55B7" w:rsidP="006247C4">
      <w:pPr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Nazwa i adres Wykonawcy:...........................................................................</w:t>
      </w:r>
      <w:r w:rsidR="00D8505C">
        <w:rPr>
          <w:rFonts w:cs="Times New Roman"/>
          <w:sz w:val="18"/>
          <w:szCs w:val="18"/>
        </w:rPr>
        <w:t xml:space="preserve">.............................. </w:t>
      </w:r>
    </w:p>
    <w:tbl>
      <w:tblPr>
        <w:tblW w:w="148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676"/>
        <w:gridCol w:w="959"/>
        <w:gridCol w:w="767"/>
        <w:gridCol w:w="565"/>
        <w:gridCol w:w="706"/>
        <w:gridCol w:w="1129"/>
        <w:gridCol w:w="988"/>
        <w:gridCol w:w="847"/>
        <w:gridCol w:w="1011"/>
        <w:gridCol w:w="959"/>
      </w:tblGrid>
      <w:tr w:rsidR="0037657C" w:rsidRPr="00E21F1A" w:rsidTr="00382EA8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Orient. zużycie szt. (24  m-ce)</w:t>
            </w:r>
            <w:r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E3324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="00E3324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1814AA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382EA8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814AA" w:rsidRDefault="00D60828" w:rsidP="00DA08E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Łącznik </w:t>
            </w:r>
            <w:proofErr w:type="spellStart"/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>strzykawkowy</w:t>
            </w:r>
            <w:proofErr w:type="spellEnd"/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DA08E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FDC 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D6082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EA8" w:rsidRPr="00E21F1A" w:rsidTr="00382EA8">
        <w:trPr>
          <w:gridAfter w:val="3"/>
          <w:wAfter w:w="2817" w:type="dxa"/>
          <w:trHeight w:val="482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Default="0037657C" w:rsidP="009A2543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/>
      </w: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644EE6" w:rsidRDefault="009A2543" w:rsidP="00644EE6">
      <w:pPr>
        <w:rPr>
          <w:rFonts w:cs="Times New Roman"/>
          <w:i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  <w:r w:rsidR="00644EE6">
        <w:rPr>
          <w:rFonts w:cs="Times New Roman"/>
          <w:i/>
          <w:sz w:val="18"/>
          <w:szCs w:val="18"/>
        </w:rPr>
        <w:br/>
      </w: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382EA8" w:rsidP="00382EA8">
      <w:pPr>
        <w:tabs>
          <w:tab w:val="left" w:pos="3315"/>
        </w:tabs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</w: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A14EB0" w:rsidRDefault="00A14EB0" w:rsidP="00F852F9">
      <w:pPr>
        <w:pStyle w:val="StandardowyStandardowy1"/>
        <w:spacing w:line="276" w:lineRule="auto"/>
        <w:rPr>
          <w:rFonts w:asciiTheme="minorHAnsi" w:eastAsiaTheme="minorHAnsi" w:hAnsiTheme="minorHAnsi"/>
          <w:i/>
          <w:sz w:val="18"/>
          <w:szCs w:val="18"/>
          <w:lang w:eastAsia="en-US"/>
        </w:rPr>
      </w:pPr>
    </w:p>
    <w:p w:rsidR="00F852F9" w:rsidRPr="001814AA" w:rsidRDefault="00F852F9" w:rsidP="00F852F9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 w:rsidR="001814AA"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814AA" w:rsidRPr="001814AA">
        <w:rPr>
          <w:rFonts w:ascii="Calibri" w:hAnsi="Calibri" w:cs="Arial"/>
          <w:b/>
        </w:rPr>
        <w:t>Załącznik nr 3/4  do SIWZ</w:t>
      </w:r>
    </w:p>
    <w:p w:rsidR="00F13F05" w:rsidRDefault="00F13F05" w:rsidP="00F852F9">
      <w:pPr>
        <w:spacing w:line="276" w:lineRule="auto"/>
        <w:rPr>
          <w:rFonts w:ascii="Calibri" w:hAnsi="Calibri" w:cs="Arial"/>
          <w:sz w:val="15"/>
          <w:szCs w:val="15"/>
        </w:rPr>
      </w:pPr>
    </w:p>
    <w:p w:rsidR="00F852F9" w:rsidRDefault="00F852F9" w:rsidP="00F852F9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Wykonawcy:..........................................................................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...............................</w:t>
      </w:r>
    </w:p>
    <w:p w:rsidR="00F13F05" w:rsidRDefault="00F13F05" w:rsidP="00F852F9">
      <w:pPr>
        <w:spacing w:line="276" w:lineRule="auto"/>
        <w:rPr>
          <w:rFonts w:ascii="Calibri" w:hAnsi="Calibri" w:cs="Arial"/>
          <w:sz w:val="15"/>
          <w:szCs w:val="15"/>
        </w:rPr>
      </w:pPr>
    </w:p>
    <w:p w:rsidR="00DC0AD7" w:rsidRDefault="001814AA" w:rsidP="001814AA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75C01">
        <w:rPr>
          <w:rFonts w:cs="Times New Roman"/>
          <w:b/>
          <w:sz w:val="18"/>
          <w:szCs w:val="18"/>
        </w:rPr>
        <w:t xml:space="preserve">      </w:t>
      </w:r>
      <w:r>
        <w:rPr>
          <w:rFonts w:cs="Times New Roman"/>
          <w:b/>
          <w:sz w:val="18"/>
          <w:szCs w:val="18"/>
        </w:rPr>
        <w:t xml:space="preserve">     GRUPA 4 – Wykroje termoplastyczne</w:t>
      </w:r>
    </w:p>
    <w:p w:rsidR="00F13F05" w:rsidRDefault="00F13F05" w:rsidP="001814AA">
      <w:pPr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1417"/>
        <w:gridCol w:w="709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E3324A" w:rsidTr="00016736">
        <w:tc>
          <w:tcPr>
            <w:tcW w:w="704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E3324A" w:rsidRPr="00E3324A" w:rsidRDefault="00E3324A" w:rsidP="00975C01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709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Orient. zużycie </w:t>
            </w:r>
            <w:r w:rsidR="00147330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7330">
              <w:rPr>
                <w:rFonts w:cs="Times New Roman"/>
                <w:b/>
                <w:sz w:val="16"/>
                <w:szCs w:val="16"/>
              </w:rPr>
              <w:br/>
              <w:t xml:space="preserve">       </w:t>
            </w:r>
            <w:r w:rsidRPr="00E3324A">
              <w:rPr>
                <w:rFonts w:cs="Times New Roman"/>
                <w:b/>
                <w:sz w:val="16"/>
                <w:szCs w:val="16"/>
              </w:rPr>
              <w:t>(szt.)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  <w:r w:rsidR="00147330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Pr="00E3324A">
              <w:rPr>
                <w:rFonts w:cs="Times New Roman"/>
                <w:b/>
                <w:sz w:val="16"/>
                <w:szCs w:val="16"/>
              </w:rPr>
              <w:t>24 m-ce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E3324A" w:rsidRPr="00E3324A" w:rsidRDefault="00E3324A" w:rsidP="00F67C69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 w:rsidR="00F67C69"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E3324A" w:rsidTr="00016736">
        <w:tc>
          <w:tcPr>
            <w:tcW w:w="70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Trójpunktowe wykroje termoplastyczne przeznaczone do unieruchomienia głowy</w:t>
            </w:r>
          </w:p>
          <w:p w:rsidR="00F13F05" w:rsidRDefault="00F13F05" w:rsidP="001814AA">
            <w:pPr>
              <w:rPr>
                <w:rFonts w:cs="Times New Roman"/>
                <w:b/>
                <w:sz w:val="16"/>
                <w:szCs w:val="16"/>
              </w:rPr>
            </w:pPr>
          </w:p>
          <w:p w:rsidR="00E3324A" w:rsidRPr="00F13F05" w:rsidRDefault="00F13F05" w:rsidP="001814AA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</w:rPr>
              <w:t>● wykroje posiadają mikroperforacje</w:t>
            </w:r>
            <w:r w:rsidRPr="00F13F05">
              <w:rPr>
                <w:rFonts w:cs="Times New Roman"/>
                <w:sz w:val="16"/>
                <w:szCs w:val="16"/>
              </w:rPr>
              <w:br/>
              <w:t xml:space="preserve">● wykroje posiadają wbudowane profile przeznaczone </w:t>
            </w:r>
            <w:r w:rsidR="00F67C69" w:rsidRPr="00F13F05">
              <w:rPr>
                <w:rFonts w:cs="Times New Roman"/>
                <w:sz w:val="16"/>
                <w:szCs w:val="16"/>
              </w:rPr>
              <w:t xml:space="preserve"> do mocowania maski do podstawki, kompatybilne z systemem POSIFIX stosowanym obecnie w Zakładzie Radioterapii</w:t>
            </w:r>
          </w:p>
        </w:tc>
        <w:tc>
          <w:tcPr>
            <w:tcW w:w="709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</w:t>
            </w:r>
            <w:r w:rsidR="00E3324A">
              <w:rPr>
                <w:rFonts w:cs="Times New Roman"/>
                <w:b/>
                <w:sz w:val="18"/>
                <w:szCs w:val="18"/>
              </w:rPr>
              <w:t>zt.</w:t>
            </w:r>
          </w:p>
        </w:tc>
        <w:tc>
          <w:tcPr>
            <w:tcW w:w="1417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500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+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20</w:t>
            </w:r>
            <w:r>
              <w:rPr>
                <w:rFonts w:cs="Times New Roman"/>
                <w:b/>
                <w:sz w:val="18"/>
                <w:szCs w:val="18"/>
              </w:rPr>
              <w:br/>
              <w:t>pediatrycznych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324A" w:rsidTr="00016736">
        <w:tc>
          <w:tcPr>
            <w:tcW w:w="704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44" w:type="dxa"/>
          </w:tcPr>
          <w:p w:rsidR="00E3324A" w:rsidRDefault="002A3D30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2A3D30">
              <w:rPr>
                <w:rFonts w:cs="Times New Roman"/>
                <w:b/>
                <w:sz w:val="16"/>
                <w:szCs w:val="16"/>
              </w:rPr>
              <w:t xml:space="preserve">Pięciopunktowe wykroje termoplastyczne przeznaczone do unieruchomienia głowy </w:t>
            </w:r>
            <w:r>
              <w:rPr>
                <w:rFonts w:cs="Times New Roman"/>
                <w:b/>
                <w:sz w:val="16"/>
                <w:szCs w:val="16"/>
              </w:rPr>
              <w:br/>
              <w:t xml:space="preserve">i  </w:t>
            </w:r>
            <w:r w:rsidRPr="002A3D30">
              <w:rPr>
                <w:rFonts w:cs="Times New Roman"/>
                <w:b/>
                <w:sz w:val="16"/>
                <w:szCs w:val="16"/>
              </w:rPr>
              <w:t>sz</w:t>
            </w:r>
            <w:r>
              <w:rPr>
                <w:rFonts w:cs="Times New Roman"/>
                <w:b/>
                <w:sz w:val="16"/>
                <w:szCs w:val="16"/>
              </w:rPr>
              <w:t xml:space="preserve">yi u pacjentów pediatrycznych </w:t>
            </w:r>
            <w:r w:rsidRPr="002A3D30">
              <w:rPr>
                <w:rFonts w:cs="Times New Roman"/>
                <w:b/>
                <w:sz w:val="16"/>
                <w:szCs w:val="16"/>
              </w:rPr>
              <w:t>dorosłych</w:t>
            </w:r>
          </w:p>
          <w:p w:rsidR="002A3D30" w:rsidRPr="00F13F05" w:rsidRDefault="002A3D30" w:rsidP="001814A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:rsidR="00F13F05" w:rsidRPr="00F13F05" w:rsidRDefault="00F13F05" w:rsidP="001814AA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2A3D30" w:rsidRPr="002A3D30" w:rsidRDefault="00234CA7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</w:rPr>
              <w:t>● wykroje posiadają mikroperforacje</w:t>
            </w:r>
            <w:r w:rsidR="00016736" w:rsidRPr="00F13F05">
              <w:rPr>
                <w:rFonts w:cs="Times New Roman"/>
                <w:sz w:val="16"/>
                <w:szCs w:val="16"/>
              </w:rPr>
              <w:br/>
              <w:t>● wykroje posiadają wbudowane profile przeznaczone do mocowania maski do podstawki, kompatybilne z systemem POSIFIX stosowanym obecnie w Zakładzie Radioterapii</w:t>
            </w:r>
            <w:r w:rsidRPr="00F13F05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E3324A" w:rsidRDefault="0001673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E3324A" w:rsidRDefault="002A3D30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400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 +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20 </w:t>
            </w:r>
            <w:r>
              <w:rPr>
                <w:rFonts w:cs="Times New Roman"/>
                <w:b/>
                <w:sz w:val="18"/>
                <w:szCs w:val="18"/>
              </w:rPr>
              <w:br/>
              <w:t>pediatrycznych</w:t>
            </w:r>
          </w:p>
        </w:tc>
        <w:tc>
          <w:tcPr>
            <w:tcW w:w="70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324A" w:rsidTr="00016736">
        <w:tc>
          <w:tcPr>
            <w:tcW w:w="704" w:type="dxa"/>
          </w:tcPr>
          <w:p w:rsidR="00E3324A" w:rsidRDefault="0001673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3544" w:type="dxa"/>
          </w:tcPr>
          <w:p w:rsidR="00F13F05" w:rsidRDefault="00016736" w:rsidP="001814A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016736">
              <w:rPr>
                <w:rFonts w:cs="Times New Roman"/>
                <w:b/>
                <w:sz w:val="16"/>
                <w:szCs w:val="16"/>
              </w:rPr>
              <w:t>Wykroje do stereotaksji – unieruchomienie głowy</w:t>
            </w:r>
            <w:r>
              <w:rPr>
                <w:rFonts w:cs="Times New Roman"/>
                <w:b/>
                <w:sz w:val="16"/>
                <w:szCs w:val="16"/>
              </w:rPr>
              <w:br/>
            </w:r>
          </w:p>
          <w:p w:rsidR="00E3324A" w:rsidRDefault="00F13F05" w:rsidP="001814AA">
            <w:pPr>
              <w:rPr>
                <w:rFonts w:cs="Times New Roman"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  <w:r w:rsidR="00016736" w:rsidRPr="00F13F05">
              <w:rPr>
                <w:rFonts w:cs="Times New Roman"/>
                <w:sz w:val="16"/>
                <w:szCs w:val="16"/>
              </w:rPr>
              <w:br/>
              <w:t xml:space="preserve">● wykroje termoplastyczne </w:t>
            </w:r>
            <w:r w:rsidR="00147330" w:rsidRPr="00F13F05">
              <w:rPr>
                <w:rFonts w:cs="Times New Roman"/>
                <w:sz w:val="16"/>
                <w:szCs w:val="16"/>
              </w:rPr>
              <w:t>przeznaczone do unieruchomienia głowy w procedurze radioterapii stereotaktycznej</w:t>
            </w:r>
            <w:r w:rsidR="00147330" w:rsidRPr="00F13F05">
              <w:rPr>
                <w:rFonts w:cs="Times New Roman"/>
                <w:sz w:val="16"/>
                <w:szCs w:val="16"/>
              </w:rPr>
              <w:br/>
              <w:t>● wykroje posiadają mikroperforacje</w:t>
            </w:r>
            <w:r w:rsidR="00147330" w:rsidRPr="00F13F05">
              <w:rPr>
                <w:rFonts w:cs="Times New Roman"/>
                <w:sz w:val="16"/>
                <w:szCs w:val="16"/>
              </w:rPr>
              <w:br/>
              <w:t>● wykroje posiadają podwójną warstwę materiału termoplastycznego</w:t>
            </w:r>
            <w:r w:rsidR="00147330" w:rsidRPr="00F13F05">
              <w:rPr>
                <w:rFonts w:cs="Times New Roman"/>
                <w:sz w:val="16"/>
                <w:szCs w:val="16"/>
              </w:rPr>
              <w:br/>
              <w:t xml:space="preserve">● wykroje kompatybilne z systemem </w:t>
            </w:r>
            <w:proofErr w:type="spellStart"/>
            <w:r w:rsidR="00147330" w:rsidRPr="00F13F05">
              <w:rPr>
                <w:rFonts w:cs="Times New Roman"/>
                <w:sz w:val="16"/>
                <w:szCs w:val="16"/>
              </w:rPr>
              <w:t>HeadSTEP</w:t>
            </w:r>
            <w:proofErr w:type="spellEnd"/>
            <w:r w:rsidR="00147330" w:rsidRPr="00F13F05">
              <w:rPr>
                <w:rFonts w:cs="Times New Roman"/>
                <w:sz w:val="16"/>
                <w:szCs w:val="16"/>
              </w:rPr>
              <w:t xml:space="preserve"> Bite stosowanym obecnie w Zakładzie Radioterapii</w:t>
            </w:r>
          </w:p>
          <w:p w:rsidR="0030402F" w:rsidRDefault="0030402F" w:rsidP="001814AA">
            <w:pPr>
              <w:rPr>
                <w:rFonts w:cs="Times New Roman"/>
                <w:sz w:val="16"/>
                <w:szCs w:val="16"/>
              </w:rPr>
            </w:pPr>
          </w:p>
          <w:p w:rsidR="0030402F" w:rsidRPr="00F13F05" w:rsidRDefault="0030402F" w:rsidP="001814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3324A" w:rsidRDefault="0001673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E3324A" w:rsidRDefault="0001673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100</w:t>
            </w:r>
          </w:p>
        </w:tc>
        <w:tc>
          <w:tcPr>
            <w:tcW w:w="70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0402F" w:rsidTr="00016736">
        <w:tc>
          <w:tcPr>
            <w:tcW w:w="704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4. </w:t>
            </w:r>
          </w:p>
        </w:tc>
        <w:tc>
          <w:tcPr>
            <w:tcW w:w="3544" w:type="dxa"/>
          </w:tcPr>
          <w:p w:rsidR="0030402F" w:rsidRDefault="0030402F" w:rsidP="001814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Nakładka silikonowa na gryzak do stereotaksji</w:t>
            </w:r>
          </w:p>
          <w:p w:rsidR="0030402F" w:rsidRDefault="0030402F" w:rsidP="001814AA">
            <w:pPr>
              <w:rPr>
                <w:rFonts w:cs="Times New Roman"/>
                <w:b/>
                <w:sz w:val="16"/>
                <w:szCs w:val="16"/>
              </w:rPr>
            </w:pPr>
          </w:p>
          <w:p w:rsidR="0030402F" w:rsidRPr="0030402F" w:rsidRDefault="0030402F" w:rsidP="001814AA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30402F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30402F" w:rsidRDefault="0030402F" w:rsidP="001814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● </w:t>
            </w:r>
            <w:r>
              <w:rPr>
                <w:rFonts w:cs="Times New Roman"/>
                <w:sz w:val="16"/>
                <w:szCs w:val="16"/>
              </w:rPr>
              <w:t>kompatybilna z systemem</w:t>
            </w:r>
            <w:r w:rsidRPr="0030402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0402F">
              <w:rPr>
                <w:rFonts w:cs="Times New Roman"/>
                <w:sz w:val="16"/>
                <w:szCs w:val="16"/>
              </w:rPr>
              <w:t>HeadStep</w:t>
            </w:r>
            <w:proofErr w:type="spellEnd"/>
            <w:r w:rsidRPr="0030402F">
              <w:rPr>
                <w:rFonts w:cs="Times New Roman"/>
                <w:sz w:val="16"/>
                <w:szCs w:val="16"/>
              </w:rPr>
              <w:t xml:space="preserve"> Bite</w:t>
            </w:r>
          </w:p>
          <w:p w:rsidR="0030402F" w:rsidRPr="00016736" w:rsidRDefault="0030402F" w:rsidP="001814AA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●</w:t>
            </w:r>
            <w:r w:rsidRPr="0030402F">
              <w:rPr>
                <w:rFonts w:cs="Times New Roman"/>
                <w:sz w:val="16"/>
                <w:szCs w:val="16"/>
              </w:rPr>
              <w:t>wykonana z silikonowego, miękkiego materiału</w:t>
            </w:r>
          </w:p>
        </w:tc>
        <w:tc>
          <w:tcPr>
            <w:tcW w:w="709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30402F" w:rsidRDefault="005F0BA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2</w:t>
            </w:r>
            <w:r w:rsidR="0030402F">
              <w:rPr>
                <w:rFonts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30402F" w:rsidRDefault="0030402F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14EB0" w:rsidTr="003A691B">
        <w:tc>
          <w:tcPr>
            <w:tcW w:w="704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38" w:type="dxa"/>
            <w:gridSpan w:val="4"/>
            <w:tcBorders>
              <w:bottom w:val="nil"/>
              <w:right w:val="nil"/>
            </w:tcBorders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C0AD7" w:rsidRDefault="00DC0AD7" w:rsidP="001814AA">
      <w:pPr>
        <w:rPr>
          <w:rFonts w:cs="Times New Roman"/>
          <w:b/>
          <w:sz w:val="18"/>
          <w:szCs w:val="18"/>
        </w:rPr>
      </w:pPr>
    </w:p>
    <w:p w:rsidR="00DC0AD7" w:rsidRPr="00D8505C" w:rsidRDefault="00DC0AD7" w:rsidP="001814AA">
      <w:pPr>
        <w:rPr>
          <w:rFonts w:cs="Times New Roman"/>
          <w:b/>
          <w:sz w:val="18"/>
          <w:szCs w:val="18"/>
        </w:rPr>
      </w:pPr>
    </w:p>
    <w:p w:rsidR="00F852F9" w:rsidRPr="00A842A5" w:rsidRDefault="00F852F9" w:rsidP="00F852F9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 w:rsidR="008D2A37"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 w:rsidR="00F13F05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 w:rsidR="008D2A37">
        <w:rPr>
          <w:rFonts w:ascii="Calibri" w:hAnsi="Calibri" w:cs="Arial"/>
          <w:sz w:val="16"/>
          <w:szCs w:val="16"/>
        </w:rPr>
        <w:t>…..</w:t>
      </w:r>
    </w:p>
    <w:p w:rsidR="00F852F9" w:rsidRPr="00F13F05" w:rsidRDefault="00F852F9" w:rsidP="00F13F05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  <w:sectPr w:rsidR="00F852F9" w:rsidRPr="00F13F05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 w:rsidR="00F13F05">
        <w:rPr>
          <w:rFonts w:ascii="Calibri" w:hAnsi="Calibri" w:cs="Arial"/>
          <w:i/>
          <w:sz w:val="16"/>
          <w:szCs w:val="16"/>
        </w:rPr>
        <w:t>ej do reprezentowania Wyko</w:t>
      </w:r>
      <w:r w:rsidR="008D2A37">
        <w:rPr>
          <w:rFonts w:ascii="Calibri" w:hAnsi="Calibri" w:cs="Arial"/>
          <w:i/>
          <w:sz w:val="16"/>
          <w:szCs w:val="16"/>
        </w:rPr>
        <w:t>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3F3A21">
        <w:rPr>
          <w:rFonts w:ascii="Arial Narrow" w:hAnsi="Arial Narrow" w:cs="Times New Roman"/>
          <w:b/>
          <w:bCs/>
        </w:rPr>
        <w:t xml:space="preserve">drobnego sprzętu medycznego – </w:t>
      </w:r>
      <w:r w:rsidR="00D60828">
        <w:rPr>
          <w:rFonts w:ascii="Arial Narrow" w:hAnsi="Arial Narrow" w:cs="Times New Roman"/>
          <w:b/>
          <w:bCs/>
        </w:rPr>
        <w:t xml:space="preserve">4 </w:t>
      </w:r>
      <w:r w:rsidR="003F3A21">
        <w:rPr>
          <w:rFonts w:ascii="Arial Narrow" w:hAnsi="Arial Narrow" w:cs="Times New Roman"/>
          <w:b/>
          <w:bCs/>
        </w:rPr>
        <w:t>grupy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3F3A21">
        <w:rPr>
          <w:rFonts w:ascii="Arial Narrow" w:hAnsi="Arial Narrow" w:cs="Times New Roman"/>
          <w:b/>
        </w:rPr>
        <w:t xml:space="preserve">drobnego sprzętu medycznego – </w:t>
      </w:r>
      <w:r w:rsidR="00D60828">
        <w:rPr>
          <w:rFonts w:ascii="Arial Narrow" w:hAnsi="Arial Narrow" w:cs="Times New Roman"/>
          <w:b/>
        </w:rPr>
        <w:t>4</w:t>
      </w:r>
      <w:r w:rsidR="003F3A21">
        <w:rPr>
          <w:rFonts w:ascii="Arial Narrow" w:hAnsi="Arial Narrow" w:cs="Times New Roman"/>
          <w:b/>
        </w:rPr>
        <w:t xml:space="preserve"> grupy,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5E" w:rsidRDefault="00FF3F5E" w:rsidP="009A7753">
      <w:pPr>
        <w:spacing w:after="0" w:line="240" w:lineRule="auto"/>
      </w:pPr>
      <w:r>
        <w:separator/>
      </w:r>
    </w:p>
  </w:endnote>
  <w:endnote w:type="continuationSeparator" w:id="0">
    <w:p w:rsidR="00FF3F5E" w:rsidRDefault="00FF3F5E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FF3F5E" w:rsidRPr="009A7753" w:rsidRDefault="00FF3F5E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D3865" w:rsidRPr="002D3865">
          <w:rPr>
            <w:rFonts w:ascii="Times New Roman" w:eastAsiaTheme="majorEastAsia" w:hAnsi="Times New Roman" w:cs="Times New Roman"/>
            <w:noProof/>
            <w:sz w:val="16"/>
            <w:szCs w:val="16"/>
          </w:rPr>
          <w:t>17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FF3F5E" w:rsidRPr="00E43177" w:rsidRDefault="00FF3F5E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EZP-271-2-55/2018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5E" w:rsidRPr="00E42D74" w:rsidRDefault="00FF3F5E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5A419E">
      <w:rPr>
        <w:rFonts w:ascii="Calibri" w:hAnsi="Calibri"/>
        <w:noProof/>
        <w:sz w:val="16"/>
        <w:szCs w:val="16"/>
      </w:rPr>
      <w:t>20</w:t>
    </w:r>
    <w:r w:rsidRPr="00E42D74">
      <w:rPr>
        <w:rFonts w:ascii="Calibri" w:hAnsi="Calibri"/>
        <w:sz w:val="16"/>
        <w:szCs w:val="16"/>
      </w:rPr>
      <w:fldChar w:fldCharType="end"/>
    </w:r>
  </w:p>
  <w:p w:rsidR="00FF3F5E" w:rsidRPr="004D59EC" w:rsidRDefault="00FF3F5E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EZP-271-2/55/2018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5E" w:rsidRDefault="00FF3F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F3F5E" w:rsidRDefault="00FF3F5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5E" w:rsidRPr="00142968" w:rsidRDefault="00FF3F5E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5A419E">
      <w:rPr>
        <w:rFonts w:ascii="Calibri" w:hAnsi="Calibri"/>
        <w:noProof/>
        <w:sz w:val="16"/>
        <w:szCs w:val="16"/>
      </w:rPr>
      <w:t>26</w:t>
    </w:r>
    <w:r w:rsidRPr="00142968">
      <w:rPr>
        <w:rFonts w:ascii="Calibri" w:hAnsi="Calibri"/>
        <w:sz w:val="16"/>
        <w:szCs w:val="16"/>
      </w:rPr>
      <w:fldChar w:fldCharType="end"/>
    </w:r>
  </w:p>
  <w:p w:rsidR="00FF3F5E" w:rsidRPr="00142968" w:rsidRDefault="00FF3F5E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EZP-271-2 -55/2018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5E" w:rsidRDefault="00FF3F5E" w:rsidP="009A7753">
      <w:pPr>
        <w:spacing w:after="0" w:line="240" w:lineRule="auto"/>
      </w:pPr>
      <w:r>
        <w:separator/>
      </w:r>
    </w:p>
  </w:footnote>
  <w:footnote w:type="continuationSeparator" w:id="0">
    <w:p w:rsidR="00FF3F5E" w:rsidRDefault="00FF3F5E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5E" w:rsidRDefault="00FF3F5E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3F5E" w:rsidRDefault="00FF3F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8C4"/>
    <w:rsid w:val="00106F41"/>
    <w:rsid w:val="00110CFE"/>
    <w:rsid w:val="001119C0"/>
    <w:rsid w:val="00114C30"/>
    <w:rsid w:val="00114D88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E012E"/>
    <w:rsid w:val="00AE0631"/>
    <w:rsid w:val="00AE18D6"/>
    <w:rsid w:val="00AE3A45"/>
    <w:rsid w:val="00AE3F17"/>
    <w:rsid w:val="00AE6A89"/>
    <w:rsid w:val="00AE6AAA"/>
    <w:rsid w:val="00AE6EF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BCD5-D737-4D59-A0F0-7371490F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26</Pages>
  <Words>10059</Words>
  <Characters>60355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45</cp:revision>
  <cp:lastPrinted>2018-09-06T09:53:00Z</cp:lastPrinted>
  <dcterms:created xsi:type="dcterms:W3CDTF">2018-08-29T08:07:00Z</dcterms:created>
  <dcterms:modified xsi:type="dcterms:W3CDTF">2018-09-06T10:03:00Z</dcterms:modified>
</cp:coreProperties>
</file>