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520336" w:rsidRDefault="007C6210" w:rsidP="00520336">
      <w:pPr>
        <w:pStyle w:val="Bezodstpw"/>
        <w:jc w:val="center"/>
        <w:rPr>
          <w:rFonts w:ascii="Arial Narrow" w:hAnsi="Arial Narrow" w:cs="Times New Roman"/>
          <w:b/>
        </w:rPr>
      </w:pPr>
      <w:r w:rsidRPr="00D1380A">
        <w:rPr>
          <w:rFonts w:ascii="Arial Narrow" w:hAnsi="Arial Narrow" w:cs="Times New Roman"/>
          <w:b/>
        </w:rPr>
        <w:t>NA DOSTAWĘ</w:t>
      </w:r>
      <w:r w:rsidR="00520336">
        <w:rPr>
          <w:rFonts w:ascii="Arial Narrow" w:hAnsi="Arial Narrow" w:cs="Times New Roman"/>
          <w:b/>
        </w:rPr>
        <w:t xml:space="preserve">, MONTAŻ, URUCHOMIENIE I INSTRUKTAŻ REZONANSU MAGNETYCZNEGO WRAZ </w:t>
      </w:r>
    </w:p>
    <w:p w:rsidR="00520336" w:rsidRDefault="00520336" w:rsidP="00520336">
      <w:pPr>
        <w:pStyle w:val="Bezodstpw"/>
        <w:jc w:val="center"/>
        <w:rPr>
          <w:rFonts w:ascii="Arial Narrow" w:hAnsi="Arial Narrow" w:cs="Times New Roman"/>
          <w:b/>
        </w:rPr>
      </w:pPr>
      <w:r>
        <w:rPr>
          <w:rFonts w:ascii="Arial Narrow" w:hAnsi="Arial Narrow" w:cs="Times New Roman"/>
          <w:b/>
        </w:rPr>
        <w:t>Z MODERNIZACJĄ PRACOWNI REZONANSU MAGNETYCZNEGO NA POTRZEBY TWORZONEGO</w:t>
      </w:r>
    </w:p>
    <w:p w:rsidR="00520336" w:rsidRPr="00D1380A" w:rsidRDefault="00520336" w:rsidP="00520336">
      <w:pPr>
        <w:pStyle w:val="Bezodstpw"/>
        <w:jc w:val="center"/>
        <w:rPr>
          <w:rFonts w:ascii="Arial Narrow" w:hAnsi="Arial Narrow" w:cs="Times New Roman"/>
          <w:b/>
        </w:rPr>
      </w:pPr>
      <w:r>
        <w:rPr>
          <w:rFonts w:ascii="Arial Narrow" w:hAnsi="Arial Narrow" w:cs="Times New Roman"/>
          <w:b/>
        </w:rPr>
        <w:t>CENTRUM URAZOWEGO DLA DZIECI.</w:t>
      </w:r>
    </w:p>
    <w:p w:rsidR="006D1BC2" w:rsidRPr="00D1380A" w:rsidRDefault="006D1BC2" w:rsidP="00B9623D">
      <w:pPr>
        <w:pStyle w:val="Bezodstpw"/>
        <w:jc w:val="center"/>
        <w:rPr>
          <w:rFonts w:ascii="Arial Narrow" w:hAnsi="Arial Narrow" w:cs="Times New Roman"/>
          <w:b/>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520336" w:rsidRPr="00D1380A" w:rsidRDefault="00520336"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t>
      </w:r>
      <w:r w:rsidR="00520336">
        <w:rPr>
          <w:rFonts w:ascii="Arial Narrow" w:hAnsi="Arial Narrow" w:cs="Times New Roman"/>
        </w:rPr>
        <w:t xml:space="preserve">ust. 1 </w:t>
      </w:r>
      <w:r w:rsidRPr="00D1380A">
        <w:rPr>
          <w:rFonts w:ascii="Arial Narrow" w:hAnsi="Arial Narrow" w:cs="Times New Roman"/>
        </w:rPr>
        <w:t xml:space="preserve">w zw. </w:t>
      </w:r>
      <w:r w:rsidR="009613D2" w:rsidRPr="00D1380A">
        <w:rPr>
          <w:rFonts w:ascii="Arial Narrow" w:hAnsi="Arial Narrow" w:cs="Times New Roman"/>
        </w:rPr>
        <w:t>z </w:t>
      </w:r>
      <w:r w:rsidRPr="00D1380A">
        <w:rPr>
          <w:rFonts w:ascii="Arial Narrow" w:hAnsi="Arial Narrow" w:cs="Times New Roman"/>
        </w:rPr>
        <w:t>art. 24aa</w:t>
      </w:r>
      <w:r w:rsidR="00520336">
        <w:rPr>
          <w:rFonts w:ascii="Arial Narrow" w:hAnsi="Arial Narrow" w:cs="Times New Roman"/>
        </w:rPr>
        <w:t xml:space="preserve"> ust. 1</w:t>
      </w:r>
      <w:r w:rsidRPr="00D1380A">
        <w:rPr>
          <w:rFonts w:ascii="Arial Narrow" w:hAnsi="Arial Narrow" w:cs="Times New Roman"/>
        </w:rPr>
        <w:t xml:space="preserve">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84B25" w:rsidRPr="00AB0EC6"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Przedmiot zamówienia stanowi </w:t>
      </w:r>
      <w:r>
        <w:rPr>
          <w:rFonts w:ascii="Arial Narrow" w:hAnsi="Arial Narrow"/>
          <w:b/>
        </w:rPr>
        <w:t>dostawa, montaż, uruchomienie i instruktaż rezonansu magnetycznego wraz z modernizacją pracowni rezonansu magnetycznego na potrzeby tworzonego</w:t>
      </w:r>
      <w:r w:rsidR="00ED5D42">
        <w:rPr>
          <w:rFonts w:ascii="Arial Narrow" w:hAnsi="Arial Narrow"/>
          <w:b/>
        </w:rPr>
        <w:t xml:space="preserve"> w Uniwersyteckim Szpitalu Dziecięcym w Krakowie</w:t>
      </w:r>
      <w:r>
        <w:rPr>
          <w:rFonts w:ascii="Arial Narrow" w:hAnsi="Arial Narrow"/>
          <w:b/>
        </w:rPr>
        <w:t xml:space="preserve"> Centrum Urazowego dla Dzieci</w:t>
      </w:r>
      <w:r>
        <w:rPr>
          <w:rFonts w:ascii="Arial Narrow" w:hAnsi="Arial Narrow"/>
        </w:rPr>
        <w:t xml:space="preserve">. </w:t>
      </w:r>
      <w:r w:rsidRPr="00AB0EC6">
        <w:rPr>
          <w:rFonts w:ascii="Arial Narrow" w:hAnsi="Arial Narrow"/>
        </w:rPr>
        <w:t>Szczegółowe wymagania dotyczące przedmiotu zamówienia zawiera załącznik nr 3 do SIWZ – Kalkulacja Cenowa –</w:t>
      </w:r>
      <w:r>
        <w:rPr>
          <w:rFonts w:ascii="Arial Narrow" w:hAnsi="Arial Narrow"/>
        </w:rPr>
        <w:t xml:space="preserve"> Zestawienie Parametrów Tec</w:t>
      </w:r>
      <w:r w:rsidR="00CC5815">
        <w:rPr>
          <w:rFonts w:ascii="Arial Narrow" w:hAnsi="Arial Narrow"/>
        </w:rPr>
        <w:t xml:space="preserve">hnicznych i Warunki Gwarancji, a także załączniki oznaczone jako: załącznik nr 5 </w:t>
      </w:r>
      <w:r w:rsidR="003F71E9">
        <w:rPr>
          <w:rFonts w:ascii="Arial Narrow" w:hAnsi="Arial Narrow"/>
        </w:rPr>
        <w:t>–</w:t>
      </w:r>
      <w:r w:rsidR="00CC5815">
        <w:rPr>
          <w:rFonts w:ascii="Arial Narrow" w:hAnsi="Arial Narrow"/>
        </w:rPr>
        <w:t xml:space="preserve"> </w:t>
      </w:r>
      <w:r w:rsidR="00CA68C0">
        <w:rPr>
          <w:rFonts w:ascii="Arial Narrow" w:hAnsi="Arial Narrow"/>
        </w:rPr>
        <w:t xml:space="preserve"> Zalecenia Zamawiającego, załącznik nr 6 - </w:t>
      </w:r>
      <w:r w:rsidR="003F71E9">
        <w:rPr>
          <w:rFonts w:ascii="Arial Narrow" w:hAnsi="Arial Narrow"/>
        </w:rPr>
        <w:t>Dokume</w:t>
      </w:r>
      <w:r w:rsidR="0006637C">
        <w:rPr>
          <w:rFonts w:ascii="Arial Narrow" w:hAnsi="Arial Narrow"/>
        </w:rPr>
        <w:t>n</w:t>
      </w:r>
      <w:r w:rsidR="003F71E9">
        <w:rPr>
          <w:rFonts w:ascii="Arial Narrow" w:hAnsi="Arial Narrow"/>
        </w:rPr>
        <w:t>tacja techniczna</w:t>
      </w:r>
      <w:r w:rsidR="0006637C">
        <w:rPr>
          <w:rFonts w:ascii="Arial Narrow" w:hAnsi="Arial Narrow"/>
        </w:rPr>
        <w:t xml:space="preserve"> (dokumenty spakowane do folderu zip), załącznik nr </w:t>
      </w:r>
      <w:r w:rsidR="00CA68C0">
        <w:rPr>
          <w:rFonts w:ascii="Arial Narrow" w:hAnsi="Arial Narrow"/>
        </w:rPr>
        <w:t>7</w:t>
      </w:r>
      <w:r w:rsidR="0006637C">
        <w:rPr>
          <w:rFonts w:ascii="Arial Narrow" w:hAnsi="Arial Narrow"/>
        </w:rPr>
        <w:t xml:space="preserve"> – Pozwolenia na budowę (dokumenty spakowane do folderu zip). </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W zakresie przedmiotu zamówienia wykonawca dostarczy, zainstaluje, uruchomi i przeprowadzi konfigurację aparatury medycznej oraz przeprowadzi szkolenie personelu zamawiającego w zakresie ob</w:t>
      </w:r>
      <w:r w:rsidR="003F27C5">
        <w:rPr>
          <w:rFonts w:ascii="Arial Narrow" w:hAnsi="Arial Narrow"/>
        </w:rPr>
        <w:t>sługi</w:t>
      </w:r>
      <w:r>
        <w:rPr>
          <w:rFonts w:ascii="Arial Narrow" w:hAnsi="Arial Narrow"/>
        </w:rPr>
        <w:t>.</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Poza dostawą, instalacją, uruchomieniem wraz z konfiguracją rezonansu magnetycznego oraz przeszkoleniem personelu zamawiającego, przedmiot zamówienia obejmuje wykonanie niżej wymienionych prac: </w:t>
      </w:r>
    </w:p>
    <w:p w:rsidR="00584B25" w:rsidRPr="002C518E" w:rsidRDefault="00584B25" w:rsidP="00156F9A">
      <w:pPr>
        <w:pStyle w:val="Bezodstpw"/>
        <w:numPr>
          <w:ilvl w:val="0"/>
          <w:numId w:val="29"/>
        </w:numPr>
        <w:ind w:left="567" w:hanging="283"/>
        <w:jc w:val="both"/>
        <w:rPr>
          <w:rFonts w:ascii="Arial Narrow" w:hAnsi="Arial Narrow"/>
        </w:rPr>
      </w:pPr>
      <w:r w:rsidRPr="000C33C9">
        <w:rPr>
          <w:rFonts w:ascii="Arial Narrow" w:hAnsi="Arial Narrow"/>
        </w:rPr>
        <w:t>Opracowanie dok</w:t>
      </w:r>
      <w:r>
        <w:rPr>
          <w:rFonts w:ascii="Arial Narrow" w:hAnsi="Arial Narrow"/>
        </w:rPr>
        <w:t>umentacji wykonawczej</w:t>
      </w:r>
      <w:r w:rsidRPr="000C33C9">
        <w:rPr>
          <w:rFonts w:ascii="Arial Narrow" w:hAnsi="Arial Narrow"/>
        </w:rPr>
        <w:t xml:space="preserve"> z nadzorem autorskim</w:t>
      </w:r>
      <w:r>
        <w:rPr>
          <w:rFonts w:ascii="Arial Narrow" w:hAnsi="Arial Narrow"/>
        </w:rPr>
        <w:t xml:space="preserve"> pn.</w:t>
      </w:r>
      <w:r w:rsidRPr="000C33C9">
        <w:rPr>
          <w:rFonts w:ascii="Arial Narrow" w:hAnsi="Arial Narrow"/>
        </w:rPr>
        <w:t>:</w:t>
      </w:r>
      <w:r>
        <w:rPr>
          <w:rFonts w:ascii="Arial Narrow" w:hAnsi="Arial Narrow"/>
        </w:rPr>
        <w:t xml:space="preserve"> „</w:t>
      </w:r>
      <w:r w:rsidRPr="000C33C9">
        <w:rPr>
          <w:rFonts w:ascii="Arial Narrow" w:hAnsi="Arial Narrow"/>
        </w:rPr>
        <w:t>Przebudowa pomieszczeń i instalacji koniecznych do wykonania Pracowni Rezonansu Magnetycznego w budynku CALD w Uniwersyteckim Szpitalu Dziecięcym w Krakowie - pow. użytkowa pra</w:t>
      </w:r>
      <w:r>
        <w:rPr>
          <w:rFonts w:ascii="Arial Narrow" w:hAnsi="Arial Narrow"/>
        </w:rPr>
        <w:t xml:space="preserve">cowni rezonansu magnetycznego  ok. 153,80 m²” </w:t>
      </w:r>
      <w:r w:rsidRPr="002C518E">
        <w:rPr>
          <w:rFonts w:ascii="Arial Narrow" w:hAnsi="Arial Narrow"/>
        </w:rPr>
        <w:t xml:space="preserve">Celem  inwestycji jest uzyskanie obiektów szpitalnych spełniających oczekiwania funkcjonalne Zamawiającego oraz wszelkie standardy techniczne i sanitarne oraz normy i wymagania przepisów . Przedmiotowa dokumentacja winna zapewnić dostosowanie podlegających przebudowie budynków i obiektów do wymagań określonych w </w:t>
      </w:r>
      <w:r w:rsidRPr="00A5097D">
        <w:rPr>
          <w:rFonts w:ascii="Arial Narrow" w:hAnsi="Arial Narrow"/>
        </w:rPr>
        <w:t>Rozporządzenie Ministra Zdrowia z dnia 26 czerwca 2012 r. w sprawie szczegółowych wymagań, jakim powinny odpowiadać pomieszczenia i urządzenia podmiotu wykonującego działalność leczniczą</w:t>
      </w:r>
      <w:r>
        <w:rPr>
          <w:rFonts w:ascii="Arial Narrow" w:hAnsi="Arial Narrow"/>
        </w:rPr>
        <w:t xml:space="preserve"> (</w:t>
      </w:r>
      <w:r w:rsidRPr="00A5097D">
        <w:rPr>
          <w:rFonts w:ascii="Arial Narrow" w:hAnsi="Arial Narrow"/>
        </w:rPr>
        <w:t>Dz.U. 2012 poz. 739</w:t>
      </w:r>
      <w:r w:rsidRPr="002C518E">
        <w:rPr>
          <w:rFonts w:ascii="Arial Narrow" w:hAnsi="Arial Narrow"/>
        </w:rPr>
        <w:t xml:space="preserve">.) oraz wszelkich </w:t>
      </w:r>
      <w:r>
        <w:rPr>
          <w:rFonts w:ascii="Arial Narrow" w:hAnsi="Arial Narrow"/>
        </w:rPr>
        <w:t>innych obowiązujących przepisów;</w:t>
      </w:r>
    </w:p>
    <w:p w:rsidR="00584B25" w:rsidRDefault="00584B25" w:rsidP="00156F9A">
      <w:pPr>
        <w:pStyle w:val="Bezodstpw"/>
        <w:numPr>
          <w:ilvl w:val="0"/>
          <w:numId w:val="29"/>
        </w:numPr>
        <w:ind w:left="567" w:hanging="283"/>
        <w:jc w:val="both"/>
        <w:rPr>
          <w:rFonts w:ascii="Arial Narrow" w:hAnsi="Arial Narrow"/>
        </w:rPr>
      </w:pPr>
      <w:r w:rsidRPr="000C33C9">
        <w:rPr>
          <w:rFonts w:ascii="Arial Narrow" w:hAnsi="Arial Narrow"/>
        </w:rPr>
        <w:t>Opracowanie projektu wykonaw</w:t>
      </w:r>
      <w:r>
        <w:rPr>
          <w:rFonts w:ascii="Arial Narrow" w:hAnsi="Arial Narrow"/>
        </w:rPr>
        <w:t>czego.</w:t>
      </w:r>
    </w:p>
    <w:p w:rsidR="00584B25" w:rsidRDefault="00584B25" w:rsidP="00156F9A">
      <w:pPr>
        <w:pStyle w:val="Bezodstpw"/>
        <w:numPr>
          <w:ilvl w:val="0"/>
          <w:numId w:val="29"/>
        </w:numPr>
        <w:ind w:left="567" w:hanging="283"/>
        <w:jc w:val="both"/>
        <w:rPr>
          <w:rFonts w:ascii="Arial Narrow" w:hAnsi="Arial Narrow"/>
        </w:rPr>
      </w:pPr>
      <w:r>
        <w:rPr>
          <w:rFonts w:ascii="Arial Narrow" w:hAnsi="Arial Narrow"/>
        </w:rPr>
        <w:t>Projekt wykonawczy wraz ze</w:t>
      </w:r>
      <w:r w:rsidRPr="000C33C9">
        <w:rPr>
          <w:rFonts w:ascii="Arial Narrow" w:hAnsi="Arial Narrow"/>
        </w:rPr>
        <w:t xml:space="preserve"> specyfikacją wykonania i odbioru robót, przeniesie własności praw autorskich do dokumentacji na rzecz Zamawiającego nastąpi po wykonaniu dokumentacji.</w:t>
      </w:r>
    </w:p>
    <w:p w:rsidR="00584B25" w:rsidRPr="00941BF8" w:rsidRDefault="00584B25" w:rsidP="00156F9A">
      <w:pPr>
        <w:pStyle w:val="Bezodstpw"/>
        <w:numPr>
          <w:ilvl w:val="0"/>
          <w:numId w:val="29"/>
        </w:numPr>
        <w:ind w:left="567" w:hanging="283"/>
        <w:jc w:val="both"/>
        <w:rPr>
          <w:rFonts w:ascii="Arial Narrow" w:hAnsi="Arial Narrow"/>
        </w:rPr>
      </w:pPr>
      <w:r w:rsidRPr="00941BF8">
        <w:rPr>
          <w:rFonts w:ascii="Arial Narrow" w:hAnsi="Arial Narrow"/>
        </w:rPr>
        <w:t>Zamawiana dokumentacja winna być wykonana zgodnie z wymogami ustawy z dnia 07.07.1994 r. Prawo Budowlane (</w:t>
      </w:r>
      <w:proofErr w:type="spellStart"/>
      <w:r w:rsidRPr="00941BF8">
        <w:rPr>
          <w:rFonts w:ascii="Arial Narrow" w:hAnsi="Arial Narrow"/>
        </w:rPr>
        <w:t>t.j</w:t>
      </w:r>
      <w:proofErr w:type="spellEnd"/>
      <w:r w:rsidRPr="00941BF8">
        <w:rPr>
          <w:rFonts w:ascii="Arial Narrow" w:hAnsi="Arial Narrow"/>
        </w:rPr>
        <w:t>. Dz.  U.  z  2017r. poz. 1332</w:t>
      </w:r>
      <w:r>
        <w:rPr>
          <w:rFonts w:ascii="Arial Narrow" w:hAnsi="Arial Narrow"/>
        </w:rPr>
        <w:t xml:space="preserve"> </w:t>
      </w:r>
      <w:r w:rsidRPr="00941BF8">
        <w:rPr>
          <w:rFonts w:ascii="Arial Narrow" w:hAnsi="Arial Narrow"/>
        </w:rPr>
        <w:t>ze zm.) oraz obowiązującymi normami i aktualnymi warunkami technicznymi oraz innymi przepisami obowiązującymi w dniu przekazania dokumentacji Zamawiającemu oraz rozporządzeniem Ministra Infrastruktury w sprawie szczegółowego zakresu i formy dokumentacji projektowej, specyfikacji technicznych wykonania i odbioru robót budowlanych i winna obejmować</w:t>
      </w:r>
      <w:r>
        <w:rPr>
          <w:rFonts w:ascii="Arial Narrow" w:hAnsi="Arial Narrow"/>
        </w:rPr>
        <w:t>:</w:t>
      </w:r>
    </w:p>
    <w:p w:rsidR="00584B25" w:rsidRDefault="00584B25" w:rsidP="00156F9A">
      <w:pPr>
        <w:pStyle w:val="Bezodstpw"/>
        <w:numPr>
          <w:ilvl w:val="0"/>
          <w:numId w:val="30"/>
        </w:numPr>
        <w:ind w:left="851" w:hanging="284"/>
        <w:jc w:val="both"/>
        <w:rPr>
          <w:rFonts w:ascii="Arial Narrow" w:hAnsi="Arial Narrow"/>
        </w:rPr>
      </w:pPr>
      <w:r w:rsidRPr="000C33C9">
        <w:rPr>
          <w:rFonts w:ascii="Arial Narrow" w:hAnsi="Arial Narrow"/>
        </w:rPr>
        <w:t>Projekt wykonawczy – 2 egz.(do użytku Zamawiającego)</w:t>
      </w:r>
    </w:p>
    <w:p w:rsidR="00584B25" w:rsidRDefault="00584B25" w:rsidP="00156F9A">
      <w:pPr>
        <w:pStyle w:val="Bezodstpw"/>
        <w:numPr>
          <w:ilvl w:val="0"/>
          <w:numId w:val="30"/>
        </w:numPr>
        <w:ind w:left="851" w:hanging="284"/>
        <w:jc w:val="both"/>
        <w:rPr>
          <w:rFonts w:ascii="Arial Narrow" w:hAnsi="Arial Narrow"/>
        </w:rPr>
      </w:pPr>
      <w:r w:rsidRPr="000C33C9">
        <w:rPr>
          <w:rFonts w:ascii="Arial Narrow" w:hAnsi="Arial Narrow"/>
        </w:rPr>
        <w:t>Specyfikacja techniczna wykonania i odbio</w:t>
      </w:r>
      <w:r>
        <w:rPr>
          <w:rFonts w:ascii="Arial Narrow" w:hAnsi="Arial Narrow"/>
        </w:rPr>
        <w:t>ru robót budowlanych – 2 egz. (</w:t>
      </w:r>
      <w:r w:rsidRPr="000C33C9">
        <w:rPr>
          <w:rFonts w:ascii="Arial Narrow" w:hAnsi="Arial Narrow"/>
        </w:rPr>
        <w:t xml:space="preserve">zawierająca zbiory wymagań, które są niezbędne do określenia standardu i jakości wykonania robót w zakresie sposobu wykonania robót budowlanych, obejmujące w szczególności wymagania dotyczące właściwości materiałów, wymagania dotyczące sposobu wykonania i oceny prawidłowości wykonania poszczególnych robót oraz określające zakresy prac, które powinny być ujęte w cenach poszczególnych pozycji przedmiaru. Specyfikacje Techniczne </w:t>
      </w:r>
      <w:r w:rsidRPr="000C33C9">
        <w:rPr>
          <w:rFonts w:ascii="Arial Narrow" w:hAnsi="Arial Narrow"/>
        </w:rPr>
        <w:lastRenderedPageBreak/>
        <w:t>Wykonania i Odbioru Robót należy wykonać jako oddzielne opracowania, w których należy wydzielić tomy zgodnie z przyjętą systematyką podziału robót budowlanych. Specyfikacje techniczne wykonania i odbioru robót należy opracować z uwzględnieniem podziału szczegółowego, wg Wspólnego Słownika Zamówień /CPV/ ) .(2 egz. do użytku Zamawiającego)</w:t>
      </w:r>
      <w:r>
        <w:rPr>
          <w:rFonts w:ascii="Arial Narrow" w:hAnsi="Arial Narrow"/>
        </w:rPr>
        <w:t>;</w:t>
      </w:r>
    </w:p>
    <w:p w:rsidR="00584B25" w:rsidRPr="000C33C9" w:rsidRDefault="00584B25" w:rsidP="00156F9A">
      <w:pPr>
        <w:pStyle w:val="Bezodstpw"/>
        <w:numPr>
          <w:ilvl w:val="0"/>
          <w:numId w:val="30"/>
        </w:numPr>
        <w:ind w:left="851" w:hanging="284"/>
        <w:jc w:val="both"/>
        <w:rPr>
          <w:rFonts w:ascii="Arial Narrow" w:hAnsi="Arial Narrow"/>
        </w:rPr>
      </w:pPr>
      <w:r w:rsidRPr="000C33C9">
        <w:rPr>
          <w:rFonts w:ascii="Arial Narrow" w:hAnsi="Arial Narrow"/>
        </w:rPr>
        <w:t>Wszelkie inne opracowania których wykonanie wynika z zapisów niniejszej SIWZ lub jest konieczne do uzys</w:t>
      </w:r>
      <w:r>
        <w:rPr>
          <w:rFonts w:ascii="Arial Narrow" w:hAnsi="Arial Narrow"/>
        </w:rPr>
        <w:t>kania pozwolenia na użytkowanie.</w:t>
      </w:r>
    </w:p>
    <w:p w:rsidR="00584B25" w:rsidRDefault="00584B25" w:rsidP="00156F9A">
      <w:pPr>
        <w:pStyle w:val="Bezodstpw"/>
        <w:numPr>
          <w:ilvl w:val="0"/>
          <w:numId w:val="31"/>
        </w:numPr>
        <w:ind w:left="567" w:hanging="283"/>
        <w:jc w:val="both"/>
        <w:rPr>
          <w:rFonts w:ascii="Arial Narrow" w:hAnsi="Arial Narrow"/>
        </w:rPr>
      </w:pPr>
      <w:r w:rsidRPr="000C33C9">
        <w:rPr>
          <w:rFonts w:ascii="Arial Narrow" w:hAnsi="Arial Narrow"/>
        </w:rPr>
        <w:t>Wykonawca jest zobowiązany przed sporządzeniem oferty dokonać sprawdzenia zakresu robót na podstawie wszystkich dostępnych materiałów oraz własnej wiedzy fachowej. Zamawiający zaleca także przeprowadzenie wizji lokalnej obiektu w celu uzyskania wszystkich informacji do poprawnego przygotowania oferty.</w:t>
      </w:r>
    </w:p>
    <w:p w:rsidR="00584B25" w:rsidRDefault="00584B25" w:rsidP="00156F9A">
      <w:pPr>
        <w:pStyle w:val="Bezodstpw"/>
        <w:numPr>
          <w:ilvl w:val="0"/>
          <w:numId w:val="31"/>
        </w:numPr>
        <w:ind w:left="567" w:hanging="283"/>
        <w:jc w:val="both"/>
        <w:rPr>
          <w:rFonts w:ascii="Arial Narrow" w:hAnsi="Arial Narrow"/>
        </w:rPr>
      </w:pPr>
      <w:r w:rsidRPr="000C33C9">
        <w:rPr>
          <w:rFonts w:ascii="Arial Narrow" w:hAnsi="Arial Narrow"/>
        </w:rPr>
        <w:t>Zamawiający wymaga, aby Projektant w dokumentacji projektowej oraz w specyfikacjach technicznych wykonania i odbioru robót określił właściwości urządzeń i materiałów z uwzględnieniem art. 29 ust 2, 3 i zgodnie z wymaganiami art.30 ust 1-3 ustawy Prawo zamówień publicznych z dnia 29.01.2004 r. oraz z zachowaniem przepisów ustawy z dnia 16.04.1993 r. o zwalczaniu nieuczciwej konkurencji.</w:t>
      </w:r>
      <w:r>
        <w:rPr>
          <w:rFonts w:ascii="Arial Narrow" w:hAnsi="Arial Narrow"/>
        </w:rPr>
        <w:t xml:space="preserve"> </w:t>
      </w:r>
      <w:r w:rsidRPr="000C33C9">
        <w:rPr>
          <w:rFonts w:ascii="Arial Narrow" w:hAnsi="Arial Narrow"/>
        </w:rPr>
        <w:t>Powyższy wymóg uzasadniony jest tym, że stwarzanie sytuacji powodujących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 w rozumieniu przepisów ustawy o zwalczaniu nieuczciwej konkurencji.</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 xml:space="preserve">Dokumentacja winna być przekazana </w:t>
      </w:r>
      <w:r>
        <w:rPr>
          <w:rFonts w:ascii="Arial Narrow" w:hAnsi="Arial Narrow"/>
        </w:rPr>
        <w:t>również w wersji elektronicznej</w:t>
      </w:r>
      <w:r w:rsidRPr="00163FDE">
        <w:rPr>
          <w:rFonts w:ascii="Arial Narrow" w:hAnsi="Arial Narrow"/>
        </w:rPr>
        <w:t>:</w:t>
      </w:r>
    </w:p>
    <w:p w:rsidR="00584B25" w:rsidRPr="00163FDE" w:rsidRDefault="00584B25" w:rsidP="00156F9A">
      <w:pPr>
        <w:pStyle w:val="Bezodstpw"/>
        <w:numPr>
          <w:ilvl w:val="0"/>
          <w:numId w:val="32"/>
        </w:numPr>
        <w:ind w:left="851" w:hanging="284"/>
        <w:jc w:val="both"/>
        <w:rPr>
          <w:rFonts w:ascii="Arial Narrow" w:hAnsi="Arial Narrow"/>
        </w:rPr>
      </w:pPr>
      <w:r w:rsidRPr="00163FDE">
        <w:rPr>
          <w:rFonts w:ascii="Arial Narrow" w:hAnsi="Arial Narrow"/>
        </w:rPr>
        <w:t>opisy i zestawienia w formacie: .doc+.xls ( MS WORD, Excel2003) i .pdf</w:t>
      </w:r>
      <w:r>
        <w:rPr>
          <w:rFonts w:ascii="Arial Narrow" w:hAnsi="Arial Narrow"/>
        </w:rPr>
        <w:t>;</w:t>
      </w:r>
    </w:p>
    <w:p w:rsidR="00584B25" w:rsidRPr="00163FDE" w:rsidRDefault="00584B25" w:rsidP="00156F9A">
      <w:pPr>
        <w:pStyle w:val="Bezodstpw"/>
        <w:numPr>
          <w:ilvl w:val="0"/>
          <w:numId w:val="32"/>
        </w:numPr>
        <w:ind w:left="851" w:hanging="284"/>
        <w:jc w:val="both"/>
        <w:rPr>
          <w:rFonts w:ascii="Arial Narrow" w:hAnsi="Arial Narrow"/>
        </w:rPr>
      </w:pPr>
      <w:r w:rsidRPr="00163FDE">
        <w:rPr>
          <w:rFonts w:ascii="Arial Narrow" w:hAnsi="Arial Narrow"/>
        </w:rPr>
        <w:t>rysunki i schematy w formacie .</w:t>
      </w:r>
      <w:proofErr w:type="spellStart"/>
      <w:r w:rsidRPr="00163FDE">
        <w:rPr>
          <w:rFonts w:ascii="Arial Narrow" w:hAnsi="Arial Narrow"/>
        </w:rPr>
        <w:t>dwg</w:t>
      </w:r>
      <w:proofErr w:type="spellEnd"/>
      <w:r w:rsidRPr="00163FDE">
        <w:rPr>
          <w:rFonts w:ascii="Arial Narrow" w:hAnsi="Arial Narrow"/>
        </w:rPr>
        <w:t xml:space="preserve"> (AutoCAD 2007 i starsze) i .pdf</w:t>
      </w:r>
      <w:r>
        <w:rPr>
          <w:rFonts w:ascii="Arial Narrow" w:hAnsi="Arial Narrow"/>
        </w:rPr>
        <w:t>.</w:t>
      </w:r>
    </w:p>
    <w:p w:rsidR="00584B25" w:rsidRPr="00163FDE" w:rsidRDefault="00584B25" w:rsidP="00584B25">
      <w:pPr>
        <w:pStyle w:val="Bezodstpw"/>
        <w:ind w:left="567"/>
        <w:rPr>
          <w:rFonts w:ascii="Arial Narrow" w:hAnsi="Arial Narrow"/>
        </w:rPr>
      </w:pPr>
      <w:r w:rsidRPr="00163FDE">
        <w:rPr>
          <w:rFonts w:ascii="Arial Narrow" w:hAnsi="Arial Narrow"/>
        </w:rPr>
        <w:t>Forma pisemna musi być tożsama z formą cyfrową dokumentacji.</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Dokumentacja techniczna winna obejmować:</w:t>
      </w:r>
    </w:p>
    <w:p w:rsidR="00584B25" w:rsidRPr="00163FDE" w:rsidRDefault="00584B25" w:rsidP="00156F9A">
      <w:pPr>
        <w:pStyle w:val="Bezodstpw"/>
        <w:numPr>
          <w:ilvl w:val="0"/>
          <w:numId w:val="33"/>
        </w:numPr>
        <w:ind w:left="851" w:hanging="284"/>
        <w:jc w:val="both"/>
        <w:rPr>
          <w:rFonts w:ascii="Arial Narrow" w:hAnsi="Arial Narrow"/>
        </w:rPr>
      </w:pPr>
      <w:r>
        <w:rPr>
          <w:rFonts w:ascii="Arial Narrow" w:hAnsi="Arial Narrow"/>
        </w:rPr>
        <w:t>Część architektoniczno</w:t>
      </w:r>
      <w:r w:rsidRPr="00163FDE">
        <w:rPr>
          <w:rFonts w:ascii="Arial Narrow" w:hAnsi="Arial Narrow"/>
        </w:rPr>
        <w:t>bu</w:t>
      </w:r>
      <w:r>
        <w:rPr>
          <w:rFonts w:ascii="Arial Narrow" w:hAnsi="Arial Narrow"/>
        </w:rPr>
        <w:t>dowlaną;</w:t>
      </w:r>
    </w:p>
    <w:p w:rsidR="00584B25" w:rsidRPr="00163FDE" w:rsidRDefault="00584B25" w:rsidP="00156F9A">
      <w:pPr>
        <w:pStyle w:val="Bezodstpw"/>
        <w:numPr>
          <w:ilvl w:val="0"/>
          <w:numId w:val="33"/>
        </w:numPr>
        <w:ind w:left="851" w:hanging="284"/>
        <w:jc w:val="both"/>
        <w:rPr>
          <w:rFonts w:ascii="Arial Narrow" w:hAnsi="Arial Narrow"/>
        </w:rPr>
      </w:pPr>
      <w:r w:rsidRPr="00163FDE">
        <w:rPr>
          <w:rFonts w:ascii="Arial Narrow" w:hAnsi="Arial Narrow"/>
        </w:rPr>
        <w:t>Wytyczne technologiczne wynika</w:t>
      </w:r>
      <w:r>
        <w:rPr>
          <w:rFonts w:ascii="Arial Narrow" w:hAnsi="Arial Narrow"/>
        </w:rPr>
        <w:t>jące z montażu nowego tomografu;</w:t>
      </w:r>
    </w:p>
    <w:p w:rsidR="00584B25" w:rsidRPr="00163FDE" w:rsidRDefault="00584B25" w:rsidP="00156F9A">
      <w:pPr>
        <w:pStyle w:val="Bezodstpw"/>
        <w:numPr>
          <w:ilvl w:val="0"/>
          <w:numId w:val="33"/>
        </w:numPr>
        <w:ind w:left="851" w:hanging="284"/>
        <w:jc w:val="both"/>
        <w:rPr>
          <w:rFonts w:ascii="Arial Narrow" w:hAnsi="Arial Narrow"/>
        </w:rPr>
      </w:pPr>
      <w:r w:rsidRPr="00163FDE">
        <w:rPr>
          <w:rFonts w:ascii="Arial Narrow" w:hAnsi="Arial Narrow"/>
        </w:rPr>
        <w:t xml:space="preserve">Instalacje elektryczne ( modernizacja </w:t>
      </w:r>
      <w:proofErr w:type="spellStart"/>
      <w:r w:rsidRPr="00163FDE">
        <w:rPr>
          <w:rFonts w:ascii="Arial Narrow" w:hAnsi="Arial Narrow"/>
        </w:rPr>
        <w:t>zasi</w:t>
      </w:r>
      <w:r>
        <w:rPr>
          <w:rFonts w:ascii="Arial Narrow" w:hAnsi="Arial Narrow"/>
        </w:rPr>
        <w:t>lań</w:t>
      </w:r>
      <w:proofErr w:type="spellEnd"/>
      <w:r>
        <w:rPr>
          <w:rFonts w:ascii="Arial Narrow" w:hAnsi="Arial Narrow"/>
        </w:rPr>
        <w:t>, instalacje siły i światła);</w:t>
      </w:r>
    </w:p>
    <w:p w:rsidR="00584B25" w:rsidRPr="00163FDE" w:rsidRDefault="00584B25" w:rsidP="00156F9A">
      <w:pPr>
        <w:pStyle w:val="Bezodstpw"/>
        <w:numPr>
          <w:ilvl w:val="0"/>
          <w:numId w:val="33"/>
        </w:numPr>
        <w:ind w:left="851" w:hanging="284"/>
        <w:jc w:val="both"/>
        <w:rPr>
          <w:rFonts w:ascii="Arial Narrow" w:hAnsi="Arial Narrow"/>
        </w:rPr>
      </w:pPr>
      <w:r>
        <w:rPr>
          <w:rFonts w:ascii="Arial Narrow" w:hAnsi="Arial Narrow"/>
        </w:rPr>
        <w:t>Instalacje teletechniczne (</w:t>
      </w:r>
      <w:r w:rsidRPr="00163FDE">
        <w:rPr>
          <w:rFonts w:ascii="Arial Narrow" w:hAnsi="Arial Narrow"/>
        </w:rPr>
        <w:t xml:space="preserve">telefoniczna, nagłaśniania, sygnalizacja p. </w:t>
      </w:r>
      <w:proofErr w:type="spellStart"/>
      <w:r w:rsidRPr="00163FDE">
        <w:rPr>
          <w:rFonts w:ascii="Arial Narrow" w:hAnsi="Arial Narrow"/>
        </w:rPr>
        <w:t>poż</w:t>
      </w:r>
      <w:proofErr w:type="spellEnd"/>
      <w:r w:rsidRPr="00163FDE">
        <w:rPr>
          <w:rFonts w:ascii="Arial Narrow" w:hAnsi="Arial Narrow"/>
        </w:rPr>
        <w:t xml:space="preserve">., </w:t>
      </w:r>
      <w:proofErr w:type="spellStart"/>
      <w:r w:rsidRPr="00163FDE">
        <w:rPr>
          <w:rFonts w:ascii="Arial Narrow" w:hAnsi="Arial Narrow"/>
        </w:rPr>
        <w:t>ogólnoszpitalna</w:t>
      </w:r>
      <w:proofErr w:type="spellEnd"/>
      <w:r w:rsidRPr="00163FDE">
        <w:rPr>
          <w:rFonts w:ascii="Arial Narrow" w:hAnsi="Arial Narrow"/>
        </w:rPr>
        <w:t xml:space="preserve"> sieć strukturalna, monitoring medyczny, CCTV, odwzorowanie parametrów urządzeń technicznych) i ewent</w:t>
      </w:r>
      <w:r>
        <w:rPr>
          <w:rFonts w:ascii="Arial Narrow" w:hAnsi="Arial Narrow"/>
        </w:rPr>
        <w:t>ualnie inne wymagane przepisami;</w:t>
      </w:r>
    </w:p>
    <w:p w:rsidR="00584B25" w:rsidRDefault="00584B25" w:rsidP="00156F9A">
      <w:pPr>
        <w:pStyle w:val="Bezodstpw"/>
        <w:numPr>
          <w:ilvl w:val="0"/>
          <w:numId w:val="33"/>
        </w:numPr>
        <w:ind w:left="851" w:hanging="284"/>
        <w:jc w:val="both"/>
        <w:rPr>
          <w:rFonts w:ascii="Arial Narrow" w:hAnsi="Arial Narrow"/>
        </w:rPr>
      </w:pPr>
      <w:r w:rsidRPr="001F22C2">
        <w:rPr>
          <w:rFonts w:ascii="Arial Narrow" w:hAnsi="Arial Narrow"/>
        </w:rPr>
        <w:t xml:space="preserve">Instalacje klimatyzacji, wentylacji mechanicznej i </w:t>
      </w:r>
      <w:proofErr w:type="spellStart"/>
      <w:r w:rsidRPr="001F22C2">
        <w:rPr>
          <w:rFonts w:ascii="Arial Narrow" w:hAnsi="Arial Narrow"/>
        </w:rPr>
        <w:t>AKPiA</w:t>
      </w:r>
      <w:proofErr w:type="spellEnd"/>
      <w:r w:rsidRPr="001F22C2">
        <w:rPr>
          <w:rFonts w:ascii="Arial Narrow" w:hAnsi="Arial Narrow"/>
        </w:rPr>
        <w:t xml:space="preserve"> (BMS);</w:t>
      </w:r>
      <w:r>
        <w:rPr>
          <w:rFonts w:ascii="Arial Narrow" w:hAnsi="Arial Narrow"/>
        </w:rPr>
        <w:t xml:space="preserve"> </w:t>
      </w:r>
    </w:p>
    <w:p w:rsidR="00584B25" w:rsidRDefault="00584B25" w:rsidP="00156F9A">
      <w:pPr>
        <w:pStyle w:val="Bezodstpw"/>
        <w:numPr>
          <w:ilvl w:val="0"/>
          <w:numId w:val="33"/>
        </w:numPr>
        <w:ind w:left="851" w:hanging="284"/>
        <w:jc w:val="both"/>
        <w:rPr>
          <w:rFonts w:ascii="Arial Narrow" w:hAnsi="Arial Narrow"/>
        </w:rPr>
      </w:pPr>
      <w:r>
        <w:rPr>
          <w:rFonts w:ascii="Arial Narrow" w:hAnsi="Arial Narrow"/>
        </w:rPr>
        <w:t>Instalacje c.o.;</w:t>
      </w:r>
    </w:p>
    <w:p w:rsidR="00584B25" w:rsidRDefault="00584B25" w:rsidP="00156F9A">
      <w:pPr>
        <w:pStyle w:val="Bezodstpw"/>
        <w:numPr>
          <w:ilvl w:val="0"/>
          <w:numId w:val="33"/>
        </w:numPr>
        <w:ind w:left="851" w:hanging="284"/>
        <w:jc w:val="both"/>
        <w:rPr>
          <w:rFonts w:ascii="Arial Narrow" w:hAnsi="Arial Narrow"/>
        </w:rPr>
      </w:pPr>
      <w:proofErr w:type="spellStart"/>
      <w:r w:rsidRPr="001F22C2">
        <w:rPr>
          <w:rFonts w:ascii="Arial Narrow" w:hAnsi="Arial Narrow"/>
        </w:rPr>
        <w:t>wod</w:t>
      </w:r>
      <w:proofErr w:type="spellEnd"/>
      <w:r w:rsidRPr="001F22C2">
        <w:rPr>
          <w:rFonts w:ascii="Arial Narrow" w:hAnsi="Arial Narrow"/>
        </w:rPr>
        <w:t xml:space="preserve">-kan.; </w:t>
      </w:r>
    </w:p>
    <w:p w:rsidR="00584B25" w:rsidRDefault="00584B25" w:rsidP="00156F9A">
      <w:pPr>
        <w:pStyle w:val="Bezodstpw"/>
        <w:numPr>
          <w:ilvl w:val="0"/>
          <w:numId w:val="33"/>
        </w:numPr>
        <w:ind w:left="851" w:hanging="284"/>
        <w:jc w:val="both"/>
        <w:rPr>
          <w:rFonts w:ascii="Arial Narrow" w:hAnsi="Arial Narrow"/>
        </w:rPr>
      </w:pPr>
      <w:r>
        <w:rPr>
          <w:rFonts w:ascii="Arial Narrow" w:hAnsi="Arial Narrow"/>
        </w:rPr>
        <w:t>Gazy medyczne;</w:t>
      </w:r>
    </w:p>
    <w:p w:rsidR="00584B25" w:rsidRDefault="00584B25" w:rsidP="00156F9A">
      <w:pPr>
        <w:pStyle w:val="Bezodstpw"/>
        <w:numPr>
          <w:ilvl w:val="0"/>
          <w:numId w:val="33"/>
        </w:numPr>
        <w:ind w:left="851" w:hanging="284"/>
        <w:jc w:val="both"/>
        <w:rPr>
          <w:rFonts w:ascii="Arial Narrow" w:hAnsi="Arial Narrow"/>
        </w:rPr>
      </w:pPr>
      <w:r w:rsidRPr="001F22C2">
        <w:rPr>
          <w:rFonts w:ascii="Arial Narrow" w:hAnsi="Arial Narrow"/>
        </w:rPr>
        <w:t>Wszelkie wymagane przepisami instalacje p.poż.</w:t>
      </w:r>
      <w:r>
        <w:rPr>
          <w:rFonts w:ascii="Arial Narrow" w:hAnsi="Arial Narrow"/>
        </w:rPr>
        <w:t>;</w:t>
      </w:r>
    </w:p>
    <w:p w:rsidR="00584B25" w:rsidRPr="001F22C2" w:rsidRDefault="00584B25" w:rsidP="00156F9A">
      <w:pPr>
        <w:pStyle w:val="Bezodstpw"/>
        <w:numPr>
          <w:ilvl w:val="0"/>
          <w:numId w:val="33"/>
        </w:numPr>
        <w:ind w:left="851" w:hanging="284"/>
        <w:jc w:val="both"/>
        <w:rPr>
          <w:rFonts w:ascii="Arial Narrow" w:hAnsi="Arial Narrow"/>
        </w:rPr>
      </w:pPr>
      <w:r w:rsidRPr="001F22C2">
        <w:rPr>
          <w:rFonts w:ascii="Arial Narrow" w:hAnsi="Arial Narrow"/>
        </w:rPr>
        <w:t>Wszelkie inne urządzenia i instalacje konieczne do realizacji inwestycji</w:t>
      </w:r>
      <w:r>
        <w:rPr>
          <w:rFonts w:ascii="Arial Narrow" w:hAnsi="Arial Narrow"/>
        </w:rPr>
        <w:t>.</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Ponadto jeśli wymagane dla realizacji zadania:</w:t>
      </w:r>
    </w:p>
    <w:p w:rsidR="00584B25" w:rsidRPr="00163FDE" w:rsidRDefault="00584B25" w:rsidP="00156F9A">
      <w:pPr>
        <w:pStyle w:val="Bezodstpw"/>
        <w:numPr>
          <w:ilvl w:val="0"/>
          <w:numId w:val="34"/>
        </w:numPr>
        <w:ind w:left="851" w:hanging="284"/>
        <w:jc w:val="both"/>
        <w:rPr>
          <w:rFonts w:ascii="Arial Narrow" w:hAnsi="Arial Narrow"/>
        </w:rPr>
      </w:pPr>
      <w:r w:rsidRPr="00163FDE">
        <w:rPr>
          <w:rFonts w:ascii="Arial Narrow" w:hAnsi="Arial Narrow"/>
        </w:rPr>
        <w:t>Inwentaryzacja przebudowywanego obiektu w zakresie koniecznym do realizacji zamówienia</w:t>
      </w:r>
      <w:r>
        <w:rPr>
          <w:rFonts w:ascii="Arial Narrow" w:hAnsi="Arial Narrow"/>
        </w:rPr>
        <w:t>;</w:t>
      </w:r>
    </w:p>
    <w:p w:rsidR="00584B25" w:rsidRPr="00163FDE" w:rsidRDefault="00584B25" w:rsidP="00156F9A">
      <w:pPr>
        <w:pStyle w:val="Bezodstpw"/>
        <w:numPr>
          <w:ilvl w:val="0"/>
          <w:numId w:val="34"/>
        </w:numPr>
        <w:ind w:left="851" w:hanging="284"/>
        <w:jc w:val="both"/>
        <w:rPr>
          <w:rFonts w:ascii="Arial Narrow" w:hAnsi="Arial Narrow"/>
        </w:rPr>
      </w:pPr>
      <w:r w:rsidRPr="00163FDE">
        <w:rPr>
          <w:rFonts w:ascii="Arial Narrow" w:hAnsi="Arial Narrow"/>
        </w:rPr>
        <w:t>Inne dokumenty i opracowania konieczne do prawidłowej realizacji zadania</w:t>
      </w:r>
      <w:r>
        <w:rPr>
          <w:rFonts w:ascii="Arial Narrow" w:hAnsi="Arial Narrow"/>
        </w:rPr>
        <w:t>.</w:t>
      </w:r>
    </w:p>
    <w:p w:rsidR="00584B25" w:rsidRPr="00163FDE"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Podstawowe założenia rozwiązań w zakresie instalacyjnym, wykończeniowym oraz  zastosowanych materiałów, u</w:t>
      </w:r>
      <w:r>
        <w:rPr>
          <w:rFonts w:ascii="Arial Narrow" w:hAnsi="Arial Narrow"/>
        </w:rPr>
        <w:t>rządzeń i sprzętu winny być uzgo</w:t>
      </w:r>
      <w:r w:rsidRPr="00163FDE">
        <w:rPr>
          <w:rFonts w:ascii="Arial Narrow" w:hAnsi="Arial Narrow"/>
        </w:rPr>
        <w:t>dnione ze służbami zamawiającego</w:t>
      </w:r>
      <w:r>
        <w:rPr>
          <w:rFonts w:ascii="Arial Narrow" w:hAnsi="Arial Narrow"/>
        </w:rPr>
        <w:t>.</w:t>
      </w:r>
    </w:p>
    <w:p w:rsidR="00584B25" w:rsidRDefault="00584B25" w:rsidP="00156F9A">
      <w:pPr>
        <w:pStyle w:val="Bezodstpw"/>
        <w:numPr>
          <w:ilvl w:val="0"/>
          <w:numId w:val="31"/>
        </w:numPr>
        <w:ind w:left="567" w:hanging="283"/>
        <w:jc w:val="both"/>
        <w:rPr>
          <w:rFonts w:ascii="Arial Narrow" w:hAnsi="Arial Narrow"/>
        </w:rPr>
      </w:pPr>
      <w:r w:rsidRPr="00163FDE">
        <w:rPr>
          <w:rFonts w:ascii="Arial Narrow" w:hAnsi="Arial Narrow"/>
        </w:rPr>
        <w:t>Koszty ewentualnych wszelkich koniecznych uzgodnień, ekspertyz, map, pomiarów itp. obciążają Wykonawcę.</w:t>
      </w:r>
    </w:p>
    <w:p w:rsidR="00584B25" w:rsidRPr="00163FDE" w:rsidRDefault="00584B25" w:rsidP="00156F9A">
      <w:pPr>
        <w:pStyle w:val="Bezodstpw"/>
        <w:numPr>
          <w:ilvl w:val="0"/>
          <w:numId w:val="31"/>
        </w:numPr>
        <w:ind w:left="567" w:hanging="283"/>
        <w:jc w:val="both"/>
        <w:rPr>
          <w:rFonts w:ascii="Arial Narrow" w:hAnsi="Arial Narrow"/>
        </w:rPr>
      </w:pPr>
      <w:r>
        <w:rPr>
          <w:rFonts w:ascii="Arial Narrow" w:hAnsi="Arial Narrow"/>
        </w:rPr>
        <w:t>W ramach nadzoru autorskiego Wykonawca zobowiązany jest do</w:t>
      </w:r>
      <w:r w:rsidRPr="00163FDE">
        <w:rPr>
          <w:rFonts w:ascii="Arial Narrow" w:hAnsi="Arial Narrow"/>
        </w:rPr>
        <w:t>:</w:t>
      </w:r>
    </w:p>
    <w:p w:rsidR="00584B25" w:rsidRPr="00163FDE"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kontroli w trakcie realizacji robót budowlanych nad zgodnością zastosowanych przez Wykonawcę rozwiązań technicznych, materiałowych i użytkowych z dokumentacją projektową oraz kosztorysową</w:t>
      </w:r>
      <w:r>
        <w:rPr>
          <w:rFonts w:ascii="Arial Narrow" w:hAnsi="Arial Narrow"/>
        </w:rPr>
        <w:t>;</w:t>
      </w:r>
    </w:p>
    <w:p w:rsidR="00584B25" w:rsidRPr="00163FDE"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w szczególności kontroli nad zastosowaniem urządzeń i materiałów zamiennych</w:t>
      </w:r>
      <w:r>
        <w:rPr>
          <w:rFonts w:ascii="Arial Narrow" w:hAnsi="Arial Narrow"/>
        </w:rPr>
        <w:t>;</w:t>
      </w:r>
    </w:p>
    <w:p w:rsidR="00584B25" w:rsidRPr="00163FDE"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uzupełniania szczegółów dokumentacji technicznej oraz wyjaśniania wykonawcy robót wątpliwości powstałych w toku realizacji robót</w:t>
      </w:r>
      <w:r>
        <w:rPr>
          <w:rFonts w:ascii="Arial Narrow" w:hAnsi="Arial Narrow"/>
        </w:rPr>
        <w:t>;</w:t>
      </w:r>
    </w:p>
    <w:p w:rsidR="00584B25" w:rsidRDefault="00584B25" w:rsidP="00156F9A">
      <w:pPr>
        <w:pStyle w:val="Bezodstpw"/>
        <w:numPr>
          <w:ilvl w:val="0"/>
          <w:numId w:val="35"/>
        </w:numPr>
        <w:ind w:left="851" w:hanging="284"/>
        <w:jc w:val="both"/>
        <w:rPr>
          <w:rFonts w:ascii="Arial Narrow" w:hAnsi="Arial Narrow"/>
        </w:rPr>
      </w:pPr>
      <w:r w:rsidRPr="00163FDE">
        <w:rPr>
          <w:rFonts w:ascii="Arial Narrow" w:hAnsi="Arial Narrow"/>
        </w:rPr>
        <w:t>udziału w naradach technicznych i odbiorach robót każdorazowo na wezwanie zamawiającego bez ograniczeń  ilości</w:t>
      </w:r>
      <w:r>
        <w:rPr>
          <w:rFonts w:ascii="Arial Narrow" w:hAnsi="Arial Narrow"/>
        </w:rPr>
        <w:t>;</w:t>
      </w:r>
    </w:p>
    <w:p w:rsidR="00584B25" w:rsidRDefault="00584B25" w:rsidP="00156F9A">
      <w:pPr>
        <w:pStyle w:val="Bezodstpw"/>
        <w:numPr>
          <w:ilvl w:val="0"/>
          <w:numId w:val="35"/>
        </w:numPr>
        <w:ind w:left="851" w:hanging="284"/>
        <w:jc w:val="both"/>
        <w:rPr>
          <w:rFonts w:ascii="Arial Narrow" w:hAnsi="Arial Narrow"/>
        </w:rPr>
      </w:pPr>
      <w:r w:rsidRPr="0059121E">
        <w:rPr>
          <w:rFonts w:ascii="Arial Narrow" w:hAnsi="Arial Narrow"/>
        </w:rPr>
        <w:t xml:space="preserve">współdziałania z Wykonawcą robót przy wykonywaniu dokumentacji powykonawczej – w szczególności udostępnienia bezpłatnie dokumentacji w formacie. </w:t>
      </w:r>
      <w:proofErr w:type="spellStart"/>
      <w:r w:rsidRPr="0059121E">
        <w:rPr>
          <w:rFonts w:ascii="Arial Narrow" w:hAnsi="Arial Narrow"/>
        </w:rPr>
        <w:t>dwg</w:t>
      </w:r>
      <w:proofErr w:type="spellEnd"/>
      <w:r w:rsidRPr="0059121E">
        <w:rPr>
          <w:rFonts w:ascii="Arial Narrow" w:hAnsi="Arial Narrow"/>
        </w:rPr>
        <w:t xml:space="preserve"> </w:t>
      </w:r>
      <w:r>
        <w:rPr>
          <w:rFonts w:ascii="Arial Narrow" w:hAnsi="Arial Narrow"/>
        </w:rPr>
        <w:t>(AutoCAD 2007 i starsze) i .pdf;</w:t>
      </w:r>
    </w:p>
    <w:p w:rsidR="00584B25" w:rsidRPr="0059121E" w:rsidRDefault="00584B25" w:rsidP="00156F9A">
      <w:pPr>
        <w:pStyle w:val="Bezodstpw"/>
        <w:numPr>
          <w:ilvl w:val="0"/>
          <w:numId w:val="35"/>
        </w:numPr>
        <w:ind w:left="851" w:hanging="284"/>
        <w:jc w:val="both"/>
        <w:rPr>
          <w:rFonts w:ascii="Arial Narrow" w:hAnsi="Arial Narrow"/>
        </w:rPr>
      </w:pPr>
      <w:r w:rsidRPr="0059121E">
        <w:rPr>
          <w:rFonts w:ascii="Arial Narrow" w:hAnsi="Arial Narrow"/>
        </w:rPr>
        <w:t>pełnienia nadzoru przez cały okres realizacji zadania do uzyskania pozwolenia na użytkowanie</w:t>
      </w:r>
      <w:r>
        <w:rPr>
          <w:rFonts w:ascii="Arial Narrow" w:hAnsi="Arial Narrow"/>
        </w:rPr>
        <w:t>.</w:t>
      </w:r>
    </w:p>
    <w:p w:rsidR="00584B25" w:rsidRDefault="00584B25" w:rsidP="00156F9A">
      <w:pPr>
        <w:pStyle w:val="Bezodstpw"/>
        <w:numPr>
          <w:ilvl w:val="0"/>
          <w:numId w:val="31"/>
        </w:numPr>
        <w:ind w:left="567" w:hanging="283"/>
        <w:jc w:val="both"/>
        <w:rPr>
          <w:rFonts w:ascii="Arial Narrow" w:hAnsi="Arial Narrow"/>
        </w:rPr>
      </w:pPr>
      <w:r>
        <w:rPr>
          <w:rFonts w:ascii="Arial Narrow" w:hAnsi="Arial Narrow"/>
        </w:rPr>
        <w:t>Wykonanie robót budowlanych dla zadania:</w:t>
      </w:r>
      <w:r w:rsidRPr="0059121E">
        <w:rPr>
          <w:rFonts w:ascii="Arial Narrow" w:hAnsi="Arial Narrow"/>
        </w:rPr>
        <w:t xml:space="preserve"> „Przebudowa wewnętrzna segmentu CALD Uniwersyteckiego Szpitala Dziecięcego w Krakowie przy ul.</w:t>
      </w:r>
      <w:r>
        <w:rPr>
          <w:rFonts w:ascii="Arial Narrow" w:hAnsi="Arial Narrow"/>
        </w:rPr>
        <w:t xml:space="preserve"> </w:t>
      </w:r>
      <w:r w:rsidRPr="0059121E">
        <w:rPr>
          <w:rFonts w:ascii="Arial Narrow" w:hAnsi="Arial Narrow"/>
        </w:rPr>
        <w:t>Wielickiej 265 na działce nr. 166/4 obr.59 jedn.</w:t>
      </w:r>
      <w:r>
        <w:rPr>
          <w:rFonts w:ascii="Arial Narrow" w:hAnsi="Arial Narrow"/>
        </w:rPr>
        <w:t xml:space="preserve"> </w:t>
      </w:r>
      <w:proofErr w:type="spellStart"/>
      <w:r w:rsidRPr="0059121E">
        <w:rPr>
          <w:rFonts w:ascii="Arial Narrow" w:hAnsi="Arial Narrow"/>
        </w:rPr>
        <w:t>ewid</w:t>
      </w:r>
      <w:proofErr w:type="spellEnd"/>
      <w:r w:rsidRPr="0059121E">
        <w:rPr>
          <w:rFonts w:ascii="Arial Narrow" w:hAnsi="Arial Narrow"/>
        </w:rPr>
        <w:t xml:space="preserve">. Podgórze w oparciu o istniejące przyłącza – PROJEKT ZAMIENNY W ZAKRESIE PRACOWNI REZONANSU MAGNETYCZNEGO” </w:t>
      </w:r>
      <w:r w:rsidRPr="0059121E">
        <w:rPr>
          <w:rFonts w:ascii="Arial Narrow" w:hAnsi="Arial Narrow"/>
        </w:rPr>
        <w:lastRenderedPageBreak/>
        <w:t>wykonany przez Biuro Projektów Służby Zdrowia PRO-MEDICUS Kraków, ul.</w:t>
      </w:r>
      <w:r>
        <w:rPr>
          <w:rFonts w:ascii="Arial Narrow" w:hAnsi="Arial Narrow"/>
        </w:rPr>
        <w:t xml:space="preserve"> </w:t>
      </w:r>
      <w:r w:rsidRPr="0059121E">
        <w:rPr>
          <w:rFonts w:ascii="Arial Narrow" w:hAnsi="Arial Narrow"/>
        </w:rPr>
        <w:t>Mieszczańska 9A w styczniu 2017 roku, będący załącznikiem</w:t>
      </w:r>
      <w:r>
        <w:rPr>
          <w:rFonts w:ascii="Arial Narrow" w:hAnsi="Arial Narrow"/>
        </w:rPr>
        <w:t xml:space="preserve"> do SIWZ, pozwolenie na budowę</w:t>
      </w:r>
      <w:r w:rsidRPr="0059121E">
        <w:rPr>
          <w:rFonts w:ascii="Arial Narrow" w:hAnsi="Arial Narrow"/>
        </w:rPr>
        <w:t>:</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Zamówienie obejmuje przebudowę części budynku Centrum Ambulatoryjnego Leczenia Dzieci Uniwersyteckiego Szpitala Dziecięcego w Krakowie, ul. Wielicka 265, 30-663 Kraków, w  zakresie umożliwiającym uzyskanie, zgodnie z przepisami Prawa Budowlanego, pozwolenia na użytkowanie przebudowywanej części budynku  (w tym wszelkie wymagane pomiary w tym również pomiar skuteczności klatki Faradaya oraz rozkład pola magnetycznego. Zamówienie obejmuje również  zakup ujętego w projekcie budowlanym wyposażenia meblowo-gospodarczego oraz innego niezbędnego do uzyskania pozwolenia na użytkowanie. Zakup wyposażenia winien być poprzedzony wcześniejszym uzgodnienie  właściwymi służbami szpitala.</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W koszcie oferty należy przewidzieć wszelkie konieczne szczelne oddzielenia terenu budowy od części użytkowanej budynku, wszelkie roboty demontażowe budowlane i instalacyjne, wykonanie zewnętrznej komunikacji i drogi transportu dla dostawy materiałów  i ewakuacji materiałów wyburzonych i zdemontowanych, wyposażenie meblowo-t</w:t>
      </w:r>
      <w:r>
        <w:rPr>
          <w:rFonts w:ascii="Arial Narrow" w:hAnsi="Arial Narrow"/>
        </w:rPr>
        <w:t>echnologiczne przebudowywanych.</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Realizacja robót  w funkcjonującym obiekcie, mieszącym min. oddziały szpitalne, gabinety poradni oraz pracownie diagnostyczne i inne jednos</w:t>
      </w:r>
      <w:r>
        <w:rPr>
          <w:rFonts w:ascii="Arial Narrow" w:hAnsi="Arial Narrow"/>
        </w:rPr>
        <w:t>tki organizacyjne szpitala.</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Organizacja robót winna zapewnić możliwość użytkowania pozostałej nie p</w:t>
      </w:r>
      <w:r>
        <w:rPr>
          <w:rFonts w:ascii="Arial Narrow" w:hAnsi="Arial Narrow"/>
        </w:rPr>
        <w:t xml:space="preserve">rzebudowywanej części budynku. </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Zamawiający umożliwi Wykonawcy (po wcześniejszym uzgodnieniu terminu) udział w wizji lokalnej części szpitala objętej niniejszym procesem inwestycyjnym w celu zapoz</w:t>
      </w:r>
      <w:r>
        <w:rPr>
          <w:rFonts w:ascii="Arial Narrow" w:hAnsi="Arial Narrow"/>
        </w:rPr>
        <w:t>nania się ze stanem faktycznym.</w:t>
      </w:r>
    </w:p>
    <w:p w:rsidR="00584B25" w:rsidRDefault="00584B25" w:rsidP="00156F9A">
      <w:pPr>
        <w:pStyle w:val="Bezodstpw"/>
        <w:numPr>
          <w:ilvl w:val="0"/>
          <w:numId w:val="36"/>
        </w:numPr>
        <w:ind w:left="851" w:hanging="284"/>
        <w:jc w:val="both"/>
        <w:rPr>
          <w:rFonts w:ascii="Arial Narrow" w:hAnsi="Arial Narrow"/>
        </w:rPr>
      </w:pPr>
      <w:r w:rsidRPr="0059121E">
        <w:rPr>
          <w:rFonts w:ascii="Arial Narrow" w:hAnsi="Arial Narrow"/>
        </w:rPr>
        <w:t>Wykonawca, który nie żądał lub nie wziął udziału w wizji lokalnej remontowanych pomieszczeń ponosi wszelkie ryzyko związane z wykonaniem zamówienia.</w:t>
      </w:r>
    </w:p>
    <w:p w:rsidR="00CC5815" w:rsidRDefault="00CC5815" w:rsidP="00CC5815">
      <w:pPr>
        <w:pStyle w:val="Bezodstpw"/>
        <w:jc w:val="both"/>
        <w:rPr>
          <w:rFonts w:ascii="Arial Narrow" w:hAnsi="Arial Narrow"/>
          <w:b/>
        </w:rPr>
      </w:pPr>
      <w:r>
        <w:rPr>
          <w:rFonts w:ascii="Arial Narrow" w:hAnsi="Arial Narrow"/>
          <w:b/>
        </w:rPr>
        <w:t>Uwaga:</w:t>
      </w:r>
    </w:p>
    <w:p w:rsidR="00CC5815" w:rsidRDefault="00CC5815" w:rsidP="00CC5815">
      <w:pPr>
        <w:pStyle w:val="Bezodstpw"/>
        <w:jc w:val="both"/>
        <w:rPr>
          <w:rFonts w:ascii="Arial Narrow" w:hAnsi="Arial Narrow"/>
          <w:b/>
        </w:rPr>
      </w:pPr>
      <w:r>
        <w:rPr>
          <w:rFonts w:ascii="Arial Narrow" w:hAnsi="Arial Narrow"/>
          <w:b/>
        </w:rPr>
        <w:t>W przypadku różnic w odniesieniu do przedstawionego projektu technicznego należy zrealizować zamówienie z uwzględnieniem następujących danych:</w:t>
      </w:r>
    </w:p>
    <w:p w:rsidR="00CC5815" w:rsidRDefault="00CC5815" w:rsidP="00CC5815">
      <w:pPr>
        <w:pStyle w:val="Bezodstpw"/>
        <w:jc w:val="both"/>
        <w:rPr>
          <w:rFonts w:ascii="Arial Narrow" w:hAnsi="Arial Narrow"/>
          <w:b/>
        </w:rPr>
      </w:pPr>
      <w:r>
        <w:rPr>
          <w:rFonts w:ascii="Arial Narrow" w:hAnsi="Arial Narrow"/>
          <w:b/>
        </w:rPr>
        <w:t xml:space="preserve">Okablowanie strukturalne: </w:t>
      </w:r>
    </w:p>
    <w:p w:rsidR="003F71E9" w:rsidRP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10 punktów logicznych (PEL) składających się z 3 gniazd ACO ULTRA 2GHz z wkładką ekranowaną ACO Plus 1 x RJ45 kat.6a;</w:t>
      </w:r>
    </w:p>
    <w:p w:rsidR="003F71E9" w:rsidRP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szafa wisząca 18U dzielona gł. min 620 mm;</w:t>
      </w:r>
    </w:p>
    <w:p w:rsidR="003F71E9" w:rsidRP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listwa zasilająca 9 gniazd;</w:t>
      </w:r>
    </w:p>
    <w:p w:rsidR="003F71E9" w:rsidRP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panel krosowy ACO ULTRA 24 porty – 2 szt.;</w:t>
      </w:r>
    </w:p>
    <w:p w:rsidR="003F71E9" w:rsidRP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panel krosowy światłowodowy LC DPX OM4 – 1 szt.;</w:t>
      </w:r>
    </w:p>
    <w:p w:rsidR="003F71E9" w:rsidRP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 xml:space="preserve">kabel krosowy ekranowany EMT PIMF 600 MHz dł. 1m – 30 szt.;  </w:t>
      </w:r>
    </w:p>
    <w:p w:rsid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kabel krosowy ekranowany EM</w:t>
      </w:r>
      <w:r>
        <w:rPr>
          <w:rFonts w:ascii="Arial Narrow" w:hAnsi="Arial Narrow"/>
        </w:rPr>
        <w:t>T PIMF 600 MHz dł. 2m – 30 szt.;</w:t>
      </w:r>
    </w:p>
    <w:p w:rsidR="003F71E9" w:rsidRP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kabel Krosowy światłowodowy OM4 LC/LC – 4 szt.;</w:t>
      </w:r>
    </w:p>
    <w:p w:rsidR="003F71E9" w:rsidRP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zasilacz awaryjny UPS 1000 VA</w:t>
      </w:r>
      <w:r>
        <w:rPr>
          <w:rFonts w:ascii="Arial Narrow" w:hAnsi="Arial Narrow"/>
        </w:rPr>
        <w:t>;</w:t>
      </w:r>
    </w:p>
    <w:p w:rsid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 xml:space="preserve">kabel światłowodowy XG/OM4 8x50/125/250 ULSZH – 200 </w:t>
      </w:r>
      <w:proofErr w:type="spellStart"/>
      <w:r w:rsidRPr="003F71E9">
        <w:rPr>
          <w:rFonts w:ascii="Arial Narrow" w:hAnsi="Arial Narrow"/>
        </w:rPr>
        <w:t>mb</w:t>
      </w:r>
      <w:proofErr w:type="spellEnd"/>
      <w:r>
        <w:rPr>
          <w:rFonts w:ascii="Arial Narrow" w:hAnsi="Arial Narrow"/>
        </w:rPr>
        <w:t>;</w:t>
      </w:r>
    </w:p>
    <w:p w:rsid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 xml:space="preserve">kabel S/FTP kat 7A 4/23AWG </w:t>
      </w:r>
      <w:proofErr w:type="spellStart"/>
      <w:r w:rsidRPr="003F71E9">
        <w:rPr>
          <w:rFonts w:ascii="Arial Narrow" w:hAnsi="Arial Narrow"/>
        </w:rPr>
        <w:t>Dca</w:t>
      </w:r>
      <w:proofErr w:type="spellEnd"/>
      <w:r w:rsidRPr="003F71E9">
        <w:rPr>
          <w:rFonts w:ascii="Arial Narrow" w:hAnsi="Arial Narrow"/>
        </w:rPr>
        <w:t xml:space="preserve"> LSFRZH – 2 km;</w:t>
      </w:r>
    </w:p>
    <w:p w:rsid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 xml:space="preserve">Gwarancja </w:t>
      </w:r>
      <w:r>
        <w:rPr>
          <w:rFonts w:ascii="Arial Narrow" w:hAnsi="Arial Narrow"/>
        </w:rPr>
        <w:t>producenta min. 25 lat;</w:t>
      </w:r>
    </w:p>
    <w:p w:rsidR="003F71E9" w:rsidRPr="003F71E9" w:rsidRDefault="003F71E9" w:rsidP="003F71E9">
      <w:pPr>
        <w:pStyle w:val="Bezodstpw"/>
        <w:numPr>
          <w:ilvl w:val="0"/>
          <w:numId w:val="92"/>
        </w:numPr>
        <w:ind w:left="284" w:hanging="284"/>
        <w:jc w:val="both"/>
        <w:rPr>
          <w:rFonts w:ascii="Arial Narrow" w:hAnsi="Arial Narrow"/>
        </w:rPr>
      </w:pPr>
      <w:r w:rsidRPr="003F71E9">
        <w:rPr>
          <w:rFonts w:ascii="Arial Narrow" w:hAnsi="Arial Narrow"/>
        </w:rPr>
        <w:t xml:space="preserve">Przełącznik sieciowy EXTREME NETWORKS 48 Portów (1 połączenie </w:t>
      </w:r>
      <w:r>
        <w:rPr>
          <w:rFonts w:ascii="Arial Narrow" w:hAnsi="Arial Narrow"/>
        </w:rPr>
        <w:t xml:space="preserve">światłowodem, bez redundancji)  </w:t>
      </w:r>
      <w:r w:rsidRPr="003F71E9">
        <w:rPr>
          <w:rFonts w:ascii="Arial Narrow" w:hAnsi="Arial Narrow"/>
        </w:rPr>
        <w:t xml:space="preserve">220-48p-10GE4 - 220-Series 48 port 10/100/1000BASE-T </w:t>
      </w:r>
      <w:proofErr w:type="spellStart"/>
      <w:r w:rsidRPr="003F71E9">
        <w:rPr>
          <w:rFonts w:ascii="Arial Narrow" w:hAnsi="Arial Narrow"/>
        </w:rPr>
        <w:t>PoE</w:t>
      </w:r>
      <w:proofErr w:type="spellEnd"/>
      <w:r w:rsidRPr="003F71E9">
        <w:rPr>
          <w:rFonts w:ascii="Arial Narrow" w:hAnsi="Arial Narrow"/>
        </w:rPr>
        <w:t xml:space="preserve">+, 4 10GbE </w:t>
      </w:r>
      <w:proofErr w:type="spellStart"/>
      <w:r w:rsidRPr="003F71E9">
        <w:rPr>
          <w:rFonts w:ascii="Arial Narrow" w:hAnsi="Arial Narrow"/>
        </w:rPr>
        <w:t>unpopulated</w:t>
      </w:r>
      <w:proofErr w:type="spellEnd"/>
      <w:r w:rsidRPr="003F71E9">
        <w:rPr>
          <w:rFonts w:ascii="Arial Narrow" w:hAnsi="Arial Narrow"/>
        </w:rPr>
        <w:t xml:space="preserve"> SFP+ </w:t>
      </w:r>
      <w:proofErr w:type="spellStart"/>
      <w:r w:rsidRPr="003F71E9">
        <w:rPr>
          <w:rFonts w:ascii="Arial Narrow" w:hAnsi="Arial Narrow"/>
        </w:rPr>
        <w:t>ports</w:t>
      </w:r>
      <w:proofErr w:type="spellEnd"/>
      <w:r w:rsidRPr="003F71E9">
        <w:rPr>
          <w:rFonts w:ascii="Arial Narrow" w:hAnsi="Arial Narrow"/>
        </w:rPr>
        <w:t xml:space="preserve"> (2 LRM </w:t>
      </w:r>
      <w:proofErr w:type="spellStart"/>
      <w:r w:rsidRPr="003F71E9">
        <w:rPr>
          <w:rFonts w:ascii="Arial Narrow" w:hAnsi="Arial Narrow"/>
        </w:rPr>
        <w:t>Capable</w:t>
      </w:r>
      <w:proofErr w:type="spellEnd"/>
      <w:r w:rsidRPr="003F71E9">
        <w:rPr>
          <w:rFonts w:ascii="Arial Narrow" w:hAnsi="Arial Narrow"/>
        </w:rPr>
        <w:t xml:space="preserve">), 1 </w:t>
      </w:r>
      <w:proofErr w:type="spellStart"/>
      <w:r w:rsidRPr="003F71E9">
        <w:rPr>
          <w:rFonts w:ascii="Arial Narrow" w:hAnsi="Arial Narrow"/>
        </w:rPr>
        <w:t>Fixed</w:t>
      </w:r>
      <w:proofErr w:type="spellEnd"/>
      <w:r w:rsidRPr="003F71E9">
        <w:rPr>
          <w:rFonts w:ascii="Arial Narrow" w:hAnsi="Arial Narrow"/>
        </w:rPr>
        <w:t xml:space="preserve"> AC PSU, 1 RPS port, L2 </w:t>
      </w:r>
      <w:proofErr w:type="spellStart"/>
      <w:r w:rsidRPr="003F71E9">
        <w:rPr>
          <w:rFonts w:ascii="Arial Narrow" w:hAnsi="Arial Narrow"/>
        </w:rPr>
        <w:t>Switching</w:t>
      </w:r>
      <w:proofErr w:type="spellEnd"/>
      <w:r w:rsidRPr="003F71E9">
        <w:rPr>
          <w:rFonts w:ascii="Arial Narrow" w:hAnsi="Arial Narrow"/>
        </w:rPr>
        <w:t xml:space="preserve"> with RIP and </w:t>
      </w:r>
      <w:proofErr w:type="spellStart"/>
      <w:r w:rsidRPr="003F71E9">
        <w:rPr>
          <w:rFonts w:ascii="Arial Narrow" w:hAnsi="Arial Narrow"/>
        </w:rPr>
        <w:t>Static</w:t>
      </w:r>
      <w:proofErr w:type="spellEnd"/>
      <w:r w:rsidRPr="003F71E9">
        <w:rPr>
          <w:rFonts w:ascii="Arial Narrow" w:hAnsi="Arial Narrow"/>
        </w:rPr>
        <w:t xml:space="preserve"> </w:t>
      </w:r>
      <w:proofErr w:type="spellStart"/>
      <w:r w:rsidRPr="003F71E9">
        <w:rPr>
          <w:rFonts w:ascii="Arial Narrow" w:hAnsi="Arial Narrow"/>
        </w:rPr>
        <w:t>Routes</w:t>
      </w:r>
      <w:proofErr w:type="spellEnd"/>
      <w:r>
        <w:rPr>
          <w:rFonts w:ascii="Arial Narrow" w:hAnsi="Arial Narrow"/>
        </w:rPr>
        <w:t>, 1 country-</w:t>
      </w:r>
      <w:proofErr w:type="spellStart"/>
      <w:r>
        <w:rPr>
          <w:rFonts w:ascii="Arial Narrow" w:hAnsi="Arial Narrow"/>
        </w:rPr>
        <w:t>specific</w:t>
      </w:r>
      <w:proofErr w:type="spellEnd"/>
      <w:r>
        <w:rPr>
          <w:rFonts w:ascii="Arial Narrow" w:hAnsi="Arial Narrow"/>
        </w:rPr>
        <w:t xml:space="preserve"> </w:t>
      </w:r>
      <w:proofErr w:type="spellStart"/>
      <w:r>
        <w:rPr>
          <w:rFonts w:ascii="Arial Narrow" w:hAnsi="Arial Narrow"/>
        </w:rPr>
        <w:t>power</w:t>
      </w:r>
      <w:proofErr w:type="spellEnd"/>
      <w:r>
        <w:rPr>
          <w:rFonts w:ascii="Arial Narrow" w:hAnsi="Arial Narrow"/>
        </w:rPr>
        <w:t xml:space="preserve"> </w:t>
      </w:r>
      <w:proofErr w:type="spellStart"/>
      <w:r>
        <w:rPr>
          <w:rFonts w:ascii="Arial Narrow" w:hAnsi="Arial Narrow"/>
        </w:rPr>
        <w:t>cord</w:t>
      </w:r>
      <w:proofErr w:type="spellEnd"/>
      <w:r>
        <w:rPr>
          <w:rFonts w:ascii="Arial Narrow" w:hAnsi="Arial Narrow"/>
        </w:rPr>
        <w:t xml:space="preserve"> </w:t>
      </w:r>
      <w:r w:rsidRPr="003F71E9">
        <w:rPr>
          <w:rFonts w:ascii="Arial Narrow" w:hAnsi="Arial Narrow"/>
        </w:rPr>
        <w:t>2 x wkładki 10GbE SFP+ - zgodne z przełącznikiem</w:t>
      </w:r>
    </w:p>
    <w:p w:rsidR="003F71E9" w:rsidRPr="003F71E9" w:rsidRDefault="003F71E9" w:rsidP="003F71E9">
      <w:pPr>
        <w:pStyle w:val="Bezodstpw"/>
        <w:jc w:val="both"/>
        <w:rPr>
          <w:rFonts w:ascii="Arial Narrow" w:hAnsi="Arial Narrow"/>
          <w:b/>
        </w:rPr>
      </w:pPr>
    </w:p>
    <w:p w:rsidR="003F71E9" w:rsidRPr="003F71E9" w:rsidRDefault="003F71E9" w:rsidP="003F71E9">
      <w:pPr>
        <w:pStyle w:val="Bezodstpw"/>
        <w:jc w:val="both"/>
        <w:rPr>
          <w:rFonts w:ascii="Arial Narrow" w:hAnsi="Arial Narrow"/>
          <w:b/>
        </w:rPr>
      </w:pPr>
      <w:r w:rsidRPr="003F71E9">
        <w:rPr>
          <w:rFonts w:ascii="Arial Narrow" w:hAnsi="Arial Narrow"/>
          <w:b/>
        </w:rPr>
        <w:t>System KD</w:t>
      </w:r>
      <w:r>
        <w:rPr>
          <w:rFonts w:ascii="Arial Narrow" w:hAnsi="Arial Narrow"/>
          <w:b/>
        </w:rPr>
        <w:t>:</w:t>
      </w:r>
    </w:p>
    <w:p w:rsidR="003F71E9" w:rsidRPr="003F71E9" w:rsidRDefault="003F71E9" w:rsidP="003F71E9">
      <w:pPr>
        <w:pStyle w:val="Bezodstpw"/>
        <w:numPr>
          <w:ilvl w:val="0"/>
          <w:numId w:val="93"/>
        </w:numPr>
        <w:ind w:left="284" w:hanging="284"/>
        <w:jc w:val="both"/>
        <w:rPr>
          <w:rFonts w:ascii="Arial Narrow" w:hAnsi="Arial Narrow"/>
        </w:rPr>
      </w:pPr>
      <w:r>
        <w:rPr>
          <w:rFonts w:ascii="Arial Narrow" w:hAnsi="Arial Narrow"/>
        </w:rPr>
        <w:t>p</w:t>
      </w:r>
      <w:r w:rsidRPr="003F71E9">
        <w:rPr>
          <w:rFonts w:ascii="Arial Narrow" w:hAnsi="Arial Narrow"/>
        </w:rPr>
        <w:t xml:space="preserve">rzejście jednostronne zgodne z zainstalowanym w Szpitalu systemem KD CEM AC2000  1 </w:t>
      </w:r>
      <w:proofErr w:type="spellStart"/>
      <w:r w:rsidRPr="003F71E9">
        <w:rPr>
          <w:rFonts w:ascii="Arial Narrow" w:hAnsi="Arial Narrow"/>
        </w:rPr>
        <w:t>kpl</w:t>
      </w:r>
      <w:proofErr w:type="spellEnd"/>
      <w:r w:rsidRPr="003F71E9">
        <w:rPr>
          <w:rFonts w:ascii="Arial Narrow" w:hAnsi="Arial Narrow"/>
        </w:rPr>
        <w:t>.;</w:t>
      </w:r>
    </w:p>
    <w:p w:rsidR="003F71E9" w:rsidRDefault="003F71E9" w:rsidP="003F71E9">
      <w:pPr>
        <w:pStyle w:val="Bezodstpw"/>
        <w:jc w:val="both"/>
        <w:rPr>
          <w:rFonts w:ascii="Arial Narrow" w:hAnsi="Arial Narrow"/>
          <w:b/>
        </w:rPr>
      </w:pPr>
    </w:p>
    <w:p w:rsidR="003F71E9" w:rsidRPr="003F71E9" w:rsidRDefault="003F71E9" w:rsidP="003F71E9">
      <w:pPr>
        <w:pStyle w:val="Bezodstpw"/>
        <w:jc w:val="both"/>
        <w:rPr>
          <w:rFonts w:ascii="Arial Narrow" w:hAnsi="Arial Narrow"/>
          <w:b/>
        </w:rPr>
      </w:pPr>
      <w:r w:rsidRPr="003F71E9">
        <w:rPr>
          <w:rFonts w:ascii="Arial Narrow" w:hAnsi="Arial Narrow"/>
          <w:b/>
        </w:rPr>
        <w:t>CCTV</w:t>
      </w:r>
      <w:r>
        <w:rPr>
          <w:rFonts w:ascii="Arial Narrow" w:hAnsi="Arial Narrow"/>
          <w:b/>
        </w:rPr>
        <w:t>:</w:t>
      </w:r>
    </w:p>
    <w:p w:rsidR="003F71E9" w:rsidRPr="003F71E9" w:rsidRDefault="003F71E9" w:rsidP="003F71E9">
      <w:pPr>
        <w:pStyle w:val="Bezodstpw"/>
        <w:numPr>
          <w:ilvl w:val="0"/>
          <w:numId w:val="93"/>
        </w:numPr>
        <w:ind w:left="284" w:hanging="284"/>
        <w:jc w:val="both"/>
        <w:rPr>
          <w:rFonts w:ascii="Arial Narrow" w:hAnsi="Arial Narrow"/>
        </w:rPr>
      </w:pPr>
      <w:r>
        <w:rPr>
          <w:rFonts w:ascii="Arial Narrow" w:hAnsi="Arial Narrow"/>
        </w:rPr>
        <w:t>k</w:t>
      </w:r>
      <w:r w:rsidRPr="003F71E9">
        <w:rPr>
          <w:rFonts w:ascii="Arial Narrow" w:hAnsi="Arial Narrow"/>
        </w:rPr>
        <w:t xml:space="preserve">amera </w:t>
      </w:r>
      <w:proofErr w:type="spellStart"/>
      <w:r w:rsidRPr="003F71E9">
        <w:rPr>
          <w:rFonts w:ascii="Arial Narrow" w:hAnsi="Arial Narrow"/>
        </w:rPr>
        <w:t>Illustra</w:t>
      </w:r>
      <w:proofErr w:type="spellEnd"/>
      <w:r w:rsidRPr="003F71E9">
        <w:rPr>
          <w:rFonts w:ascii="Arial Narrow" w:hAnsi="Arial Narrow"/>
        </w:rPr>
        <w:t xml:space="preserve"> Essentials 2 </w:t>
      </w:r>
      <w:proofErr w:type="spellStart"/>
      <w:r w:rsidRPr="003F71E9">
        <w:rPr>
          <w:rFonts w:ascii="Arial Narrow" w:hAnsi="Arial Narrow"/>
        </w:rPr>
        <w:t>MPix</w:t>
      </w:r>
      <w:proofErr w:type="spellEnd"/>
      <w:r w:rsidRPr="003F71E9">
        <w:rPr>
          <w:rFonts w:ascii="Arial Narrow" w:hAnsi="Arial Narrow"/>
        </w:rPr>
        <w:t xml:space="preserve"> mini </w:t>
      </w:r>
      <w:proofErr w:type="spellStart"/>
      <w:r w:rsidRPr="003F71E9">
        <w:rPr>
          <w:rFonts w:ascii="Arial Narrow" w:hAnsi="Arial Narrow"/>
        </w:rPr>
        <w:t>dome</w:t>
      </w:r>
      <w:proofErr w:type="spellEnd"/>
      <w:r w:rsidRPr="003F71E9">
        <w:rPr>
          <w:rFonts w:ascii="Arial Narrow" w:hAnsi="Arial Narrow"/>
        </w:rPr>
        <w:t xml:space="preserve"> </w:t>
      </w:r>
      <w:proofErr w:type="spellStart"/>
      <w:r w:rsidRPr="003F71E9">
        <w:rPr>
          <w:rFonts w:ascii="Arial Narrow" w:hAnsi="Arial Narrow"/>
        </w:rPr>
        <w:t>Varifocal</w:t>
      </w:r>
      <w:proofErr w:type="spellEnd"/>
      <w:r w:rsidRPr="003F71E9">
        <w:rPr>
          <w:rFonts w:ascii="Arial Narrow" w:hAnsi="Arial Narrow"/>
        </w:rPr>
        <w:t xml:space="preserve"> wraz z okablowaniem i licencjami - 2 </w:t>
      </w:r>
      <w:proofErr w:type="spellStart"/>
      <w:r w:rsidRPr="003F71E9">
        <w:rPr>
          <w:rFonts w:ascii="Arial Narrow" w:hAnsi="Arial Narrow"/>
        </w:rPr>
        <w:t>kpl</w:t>
      </w:r>
      <w:proofErr w:type="spellEnd"/>
      <w:r w:rsidRPr="003F71E9">
        <w:rPr>
          <w:rFonts w:ascii="Arial Narrow" w:hAnsi="Arial Narrow"/>
        </w:rPr>
        <w:t>.</w:t>
      </w:r>
    </w:p>
    <w:p w:rsidR="003F71E9" w:rsidRPr="003F71E9" w:rsidRDefault="003F71E9" w:rsidP="003F71E9">
      <w:pPr>
        <w:pStyle w:val="Bezodstpw"/>
        <w:jc w:val="both"/>
        <w:rPr>
          <w:rFonts w:ascii="Arial Narrow" w:hAnsi="Arial Narrow"/>
          <w:b/>
        </w:rPr>
      </w:pPr>
    </w:p>
    <w:p w:rsidR="003F71E9" w:rsidRPr="003F71E9" w:rsidRDefault="0006637C" w:rsidP="003F71E9">
      <w:pPr>
        <w:pStyle w:val="Bezodstpw"/>
        <w:jc w:val="both"/>
        <w:rPr>
          <w:rFonts w:ascii="Arial Narrow" w:hAnsi="Arial Narrow"/>
          <w:b/>
        </w:rPr>
      </w:pPr>
      <w:r>
        <w:rPr>
          <w:rFonts w:ascii="Arial Narrow" w:hAnsi="Arial Narrow"/>
          <w:b/>
        </w:rPr>
        <w:t xml:space="preserve">SAP I DSO: </w:t>
      </w:r>
      <w:r w:rsidR="003F71E9" w:rsidRPr="0006637C">
        <w:rPr>
          <w:rFonts w:ascii="Arial Narrow" w:hAnsi="Arial Narrow"/>
        </w:rPr>
        <w:t>bez zmian</w:t>
      </w:r>
      <w:r>
        <w:rPr>
          <w:rFonts w:ascii="Arial Narrow" w:hAnsi="Arial Narrow"/>
        </w:rPr>
        <w:t>;</w:t>
      </w:r>
    </w:p>
    <w:p w:rsidR="003F71E9" w:rsidRPr="003F71E9" w:rsidRDefault="003F71E9" w:rsidP="003F71E9">
      <w:pPr>
        <w:pStyle w:val="Bezodstpw"/>
        <w:jc w:val="both"/>
        <w:rPr>
          <w:rFonts w:ascii="Arial Narrow" w:hAnsi="Arial Narrow"/>
          <w:b/>
        </w:rPr>
      </w:pPr>
    </w:p>
    <w:p w:rsidR="003F71E9" w:rsidRPr="003F71E9" w:rsidRDefault="003F71E9" w:rsidP="003F71E9">
      <w:pPr>
        <w:pStyle w:val="Bezodstpw"/>
        <w:jc w:val="both"/>
        <w:rPr>
          <w:rFonts w:ascii="Arial Narrow" w:hAnsi="Arial Narrow"/>
          <w:b/>
        </w:rPr>
      </w:pPr>
      <w:r w:rsidRPr="003F71E9">
        <w:rPr>
          <w:rFonts w:ascii="Arial Narrow" w:hAnsi="Arial Narrow"/>
          <w:b/>
        </w:rPr>
        <w:t>Instalacja wentylacji mechanicznej z chłodzeniem</w:t>
      </w:r>
      <w:r>
        <w:rPr>
          <w:rFonts w:ascii="Arial Narrow" w:hAnsi="Arial Narrow"/>
          <w:b/>
        </w:rPr>
        <w:t>:</w:t>
      </w:r>
    </w:p>
    <w:p w:rsidR="003F71E9" w:rsidRPr="003F71E9" w:rsidRDefault="003F71E9" w:rsidP="003F71E9">
      <w:pPr>
        <w:pStyle w:val="Bezodstpw"/>
        <w:numPr>
          <w:ilvl w:val="0"/>
          <w:numId w:val="93"/>
        </w:numPr>
        <w:ind w:left="284" w:hanging="284"/>
        <w:jc w:val="both"/>
        <w:rPr>
          <w:rFonts w:ascii="Arial Narrow" w:hAnsi="Arial Narrow"/>
        </w:rPr>
      </w:pPr>
      <w:r>
        <w:rPr>
          <w:rFonts w:ascii="Arial Narrow" w:hAnsi="Arial Narrow"/>
        </w:rPr>
        <w:t>s</w:t>
      </w:r>
      <w:r w:rsidRPr="003F71E9">
        <w:rPr>
          <w:rFonts w:ascii="Arial Narrow" w:hAnsi="Arial Narrow"/>
        </w:rPr>
        <w:t>ystem chłodzenia urządzenia rezonansu magnetycznego jeśli jest wymagany winien być w ofercie skalkulowany w części obejmującej aparat  a nie w części obejmującej adaptację pomieszczeń.</w:t>
      </w:r>
    </w:p>
    <w:p w:rsidR="003F71E9" w:rsidRDefault="003F71E9" w:rsidP="003F71E9">
      <w:pPr>
        <w:pStyle w:val="Bezodstpw"/>
        <w:jc w:val="both"/>
        <w:rPr>
          <w:rFonts w:ascii="Arial Narrow" w:hAnsi="Arial Narrow"/>
          <w:b/>
        </w:rPr>
      </w:pPr>
    </w:p>
    <w:p w:rsidR="003F71E9" w:rsidRPr="003F71E9" w:rsidRDefault="003F71E9" w:rsidP="003F71E9">
      <w:pPr>
        <w:pStyle w:val="Bezodstpw"/>
        <w:jc w:val="both"/>
        <w:rPr>
          <w:rFonts w:ascii="Arial Narrow" w:hAnsi="Arial Narrow"/>
          <w:b/>
        </w:rPr>
      </w:pPr>
      <w:r w:rsidRPr="003F71E9">
        <w:rPr>
          <w:rFonts w:ascii="Arial Narrow" w:hAnsi="Arial Narrow"/>
          <w:b/>
        </w:rPr>
        <w:t>Agregat wody lodowej</w:t>
      </w:r>
      <w:r>
        <w:rPr>
          <w:rFonts w:ascii="Arial Narrow" w:hAnsi="Arial Narrow"/>
          <w:b/>
        </w:rPr>
        <w:t>:</w:t>
      </w:r>
    </w:p>
    <w:p w:rsidR="003F71E9" w:rsidRPr="003F71E9" w:rsidRDefault="003F71E9" w:rsidP="003F71E9">
      <w:pPr>
        <w:pStyle w:val="Bezodstpw"/>
        <w:numPr>
          <w:ilvl w:val="0"/>
          <w:numId w:val="93"/>
        </w:numPr>
        <w:ind w:left="284" w:hanging="284"/>
        <w:jc w:val="both"/>
        <w:rPr>
          <w:rFonts w:ascii="Arial Narrow" w:hAnsi="Arial Narrow"/>
        </w:rPr>
      </w:pPr>
      <w:r>
        <w:rPr>
          <w:rFonts w:ascii="Arial Narrow" w:hAnsi="Arial Narrow"/>
        </w:rPr>
        <w:t>a</w:t>
      </w:r>
      <w:r w:rsidRPr="003F71E9">
        <w:rPr>
          <w:rFonts w:ascii="Arial Narrow" w:hAnsi="Arial Narrow"/>
        </w:rPr>
        <w:t>gregat wody lodowej ma pracować tylko na potrzeby rezonansu magnetycznego. Należy zmniejszyć moc zasilania elektrycznego, ze względu na zmniejszenie zapotrzebowania na chłodzenie pomieszczeń. Instalacja wody lodow</w:t>
      </w:r>
      <w:r>
        <w:rPr>
          <w:rFonts w:ascii="Arial Narrow" w:hAnsi="Arial Narrow"/>
        </w:rPr>
        <w:t>ej zgodna z opisem technicznym;</w:t>
      </w:r>
    </w:p>
    <w:p w:rsidR="003F71E9" w:rsidRDefault="003F71E9" w:rsidP="003F71E9">
      <w:pPr>
        <w:pStyle w:val="Bezodstpw"/>
        <w:numPr>
          <w:ilvl w:val="0"/>
          <w:numId w:val="93"/>
        </w:numPr>
        <w:ind w:left="284" w:hanging="284"/>
        <w:jc w:val="both"/>
        <w:rPr>
          <w:rFonts w:ascii="Arial Narrow" w:hAnsi="Arial Narrow"/>
        </w:rPr>
      </w:pPr>
      <w:r>
        <w:rPr>
          <w:rFonts w:ascii="Arial Narrow" w:hAnsi="Arial Narrow"/>
        </w:rPr>
        <w:t>r</w:t>
      </w:r>
      <w:r w:rsidRPr="003F71E9">
        <w:rPr>
          <w:rFonts w:ascii="Arial Narrow" w:hAnsi="Arial Narrow"/>
        </w:rPr>
        <w:t xml:space="preserve">ezygnuje się z dublowania agregatu wody lodowej i pomp pod warunkiem zastosowania przełączenia układu chłodzenia rezonansu wodą wodociągową zimną. Układ winien być przedstawiony i wykonany zgodnie z zaleceniami producenta rezonansu. Instalacja zgodna z opisem technicznym, z tym że uruchomienie awaryjnego układu chłodzenia ma odbywać się w sposób ręczny. Układy wodne i glikolowe winny posiadać manometr i oddzielny zawór dopełniający układy w medium. </w:t>
      </w:r>
    </w:p>
    <w:p w:rsidR="003F71E9" w:rsidRPr="003F71E9" w:rsidRDefault="003F71E9" w:rsidP="003F71E9">
      <w:pPr>
        <w:pStyle w:val="Bezodstpw"/>
        <w:ind w:left="284"/>
        <w:jc w:val="both"/>
        <w:rPr>
          <w:rFonts w:ascii="Arial Narrow" w:hAnsi="Arial Narrow"/>
        </w:rPr>
      </w:pPr>
    </w:p>
    <w:p w:rsidR="003F71E9" w:rsidRPr="003F71E9" w:rsidRDefault="003F71E9" w:rsidP="003F71E9">
      <w:pPr>
        <w:pStyle w:val="Bezodstpw"/>
        <w:jc w:val="both"/>
        <w:rPr>
          <w:rFonts w:ascii="Arial Narrow" w:hAnsi="Arial Narrow"/>
          <w:b/>
        </w:rPr>
      </w:pPr>
      <w:r w:rsidRPr="003F71E9">
        <w:rPr>
          <w:rFonts w:ascii="Arial Narrow" w:hAnsi="Arial Narrow"/>
          <w:b/>
        </w:rPr>
        <w:t>Wentylacja</w:t>
      </w:r>
    </w:p>
    <w:p w:rsidR="003F71E9" w:rsidRPr="003F71E9" w:rsidRDefault="003F71E9" w:rsidP="003F71E9">
      <w:pPr>
        <w:pStyle w:val="Bezodstpw"/>
        <w:numPr>
          <w:ilvl w:val="0"/>
          <w:numId w:val="94"/>
        </w:numPr>
        <w:ind w:left="284" w:hanging="284"/>
        <w:jc w:val="both"/>
        <w:rPr>
          <w:rFonts w:ascii="Arial Narrow" w:hAnsi="Arial Narrow"/>
        </w:rPr>
      </w:pPr>
      <w:r>
        <w:rPr>
          <w:rFonts w:ascii="Arial Narrow" w:hAnsi="Arial Narrow"/>
        </w:rPr>
        <w:t>w</w:t>
      </w:r>
      <w:r w:rsidRPr="003F71E9">
        <w:rPr>
          <w:rFonts w:ascii="Arial Narrow" w:hAnsi="Arial Narrow"/>
        </w:rPr>
        <w:t xml:space="preserve">entylacja pomieszczeń winna spełniać warunek minimalnej krotności powietrza w pomieszczeniach, oraz warunek minimalnej ilości powietrza świeżego na osobę. Wentylacja bytowa ma doprowadzać niezbędne ilości powietrza do pomieszczeń zgodnie z wymogami sanitarnymi. Chłodzenie pomieszczeń ma być realizowane przez klimatyzatory typu </w:t>
      </w:r>
      <w:proofErr w:type="spellStart"/>
      <w:r w:rsidRPr="003F71E9">
        <w:rPr>
          <w:rFonts w:ascii="Arial Narrow" w:hAnsi="Arial Narrow"/>
        </w:rPr>
        <w:t>split</w:t>
      </w:r>
      <w:proofErr w:type="spellEnd"/>
      <w:r w:rsidRPr="003F71E9">
        <w:rPr>
          <w:rFonts w:ascii="Arial Narrow" w:hAnsi="Arial Narrow"/>
        </w:rPr>
        <w:t>. Należy dodać dwa klimatyzatory o mocy chłodniczej 3,5kW do pomieszczenia pracowni rezonansu 0.08. Pozostałe klimatyzatory należy zamontować zgodnie z opisem.</w:t>
      </w:r>
    </w:p>
    <w:p w:rsidR="003F71E9" w:rsidRPr="003F71E9" w:rsidRDefault="003F71E9" w:rsidP="003F71E9">
      <w:pPr>
        <w:pStyle w:val="Bezodstpw"/>
        <w:numPr>
          <w:ilvl w:val="0"/>
          <w:numId w:val="94"/>
        </w:numPr>
        <w:ind w:left="284" w:hanging="284"/>
        <w:jc w:val="both"/>
        <w:rPr>
          <w:rFonts w:ascii="Arial Narrow" w:hAnsi="Arial Narrow"/>
        </w:rPr>
      </w:pPr>
      <w:r>
        <w:rPr>
          <w:rFonts w:ascii="Arial Narrow" w:hAnsi="Arial Narrow"/>
        </w:rPr>
        <w:t>r</w:t>
      </w:r>
      <w:r w:rsidRPr="003F71E9">
        <w:rPr>
          <w:rFonts w:ascii="Arial Narrow" w:hAnsi="Arial Narrow"/>
        </w:rPr>
        <w:t>ezygnuje się z nawilżania powietrza wentylacyjnego i chłodzenia powietrza przez chłodnicę w centrali wentylacyjnej. Układ centrali wentylacyjnej podano w opisie technicznym. Nagrzewnica w centrali ma być zasilana elektrycznie.</w:t>
      </w:r>
    </w:p>
    <w:p w:rsidR="003F71E9" w:rsidRPr="003F71E9" w:rsidRDefault="003F71E9" w:rsidP="003F71E9">
      <w:pPr>
        <w:pStyle w:val="Bezodstpw"/>
        <w:numPr>
          <w:ilvl w:val="0"/>
          <w:numId w:val="94"/>
        </w:numPr>
        <w:ind w:left="284" w:hanging="284"/>
        <w:jc w:val="both"/>
        <w:rPr>
          <w:rFonts w:ascii="Arial Narrow" w:hAnsi="Arial Narrow"/>
        </w:rPr>
      </w:pPr>
      <w:r>
        <w:rPr>
          <w:rFonts w:ascii="Arial Narrow" w:hAnsi="Arial Narrow"/>
        </w:rPr>
        <w:t>p</w:t>
      </w:r>
      <w:r w:rsidRPr="003F71E9">
        <w:rPr>
          <w:rFonts w:ascii="Arial Narrow" w:hAnsi="Arial Narrow"/>
        </w:rPr>
        <w:t>raca centrali wentylacyjnej i agregatu wody lodowej muszą być objęte w systemie BMS.  Wentylacja: Temperatura powietrza nawiewnego i wywiewnego, stan pracy falowników w %, stan zabrudzenia filtrów, wydajność centrali nawiewnej i wywiewnej w m3/h. Agregat wody lodowej: stany: praca, postój  awaria poszczególnych sprężarek, temperatura zasilania i powrotu wody lodowej.</w:t>
      </w:r>
    </w:p>
    <w:p w:rsidR="003F71E9" w:rsidRPr="003F71E9" w:rsidRDefault="003F71E9" w:rsidP="003F71E9">
      <w:pPr>
        <w:pStyle w:val="Bezodstpw"/>
        <w:numPr>
          <w:ilvl w:val="0"/>
          <w:numId w:val="94"/>
        </w:numPr>
        <w:ind w:left="284" w:hanging="284"/>
        <w:jc w:val="both"/>
        <w:rPr>
          <w:rFonts w:ascii="Arial Narrow" w:hAnsi="Arial Narrow"/>
        </w:rPr>
      </w:pPr>
      <w:r>
        <w:rPr>
          <w:rFonts w:ascii="Arial Narrow" w:hAnsi="Arial Narrow"/>
        </w:rPr>
        <w:t>a</w:t>
      </w:r>
      <w:r w:rsidRPr="003F71E9">
        <w:rPr>
          <w:rFonts w:ascii="Arial Narrow" w:hAnsi="Arial Narrow"/>
        </w:rPr>
        <w:t>utomatyka centrali ma realizować nadążność obrotów wentylatora przy zabrudzających się filtrach w celu utrzymania stałej wartości wydajności wentylatora nawiewnego.</w:t>
      </w:r>
    </w:p>
    <w:p w:rsidR="003F71E9" w:rsidRPr="003F71E9" w:rsidRDefault="003F71E9" w:rsidP="003F71E9">
      <w:pPr>
        <w:pStyle w:val="Bezodstpw"/>
        <w:numPr>
          <w:ilvl w:val="0"/>
          <w:numId w:val="94"/>
        </w:numPr>
        <w:ind w:left="284" w:hanging="284"/>
        <w:jc w:val="both"/>
        <w:rPr>
          <w:rFonts w:ascii="Arial Narrow" w:hAnsi="Arial Narrow"/>
        </w:rPr>
      </w:pPr>
      <w:r>
        <w:rPr>
          <w:rFonts w:ascii="Arial Narrow" w:hAnsi="Arial Narrow"/>
        </w:rPr>
        <w:t>p</w:t>
      </w:r>
      <w:r w:rsidRPr="003F71E9">
        <w:rPr>
          <w:rFonts w:ascii="Arial Narrow" w:hAnsi="Arial Narrow"/>
        </w:rPr>
        <w:t xml:space="preserve">odłączenie sterownika central wentylacyjnych do systemu BMS ma być zrealizowane w Centralnej Dyspozytorni w budynku B. Standard: RS 485 </w:t>
      </w:r>
      <w:proofErr w:type="spellStart"/>
      <w:r w:rsidRPr="003F71E9">
        <w:rPr>
          <w:rFonts w:ascii="Arial Narrow" w:hAnsi="Arial Narrow"/>
        </w:rPr>
        <w:t>Exoline</w:t>
      </w:r>
      <w:proofErr w:type="spellEnd"/>
      <w:r w:rsidRPr="003F71E9">
        <w:rPr>
          <w:rFonts w:ascii="Arial Narrow" w:hAnsi="Arial Narrow"/>
        </w:rPr>
        <w:t xml:space="preserve"> Regin.</w:t>
      </w:r>
    </w:p>
    <w:p w:rsidR="00CC5815" w:rsidRPr="00CC5815" w:rsidRDefault="003F71E9" w:rsidP="003F71E9">
      <w:pPr>
        <w:pStyle w:val="Bezodstpw"/>
        <w:numPr>
          <w:ilvl w:val="0"/>
          <w:numId w:val="94"/>
        </w:numPr>
        <w:ind w:left="284" w:hanging="284"/>
        <w:jc w:val="both"/>
        <w:rPr>
          <w:rFonts w:ascii="Arial Narrow" w:hAnsi="Arial Narrow"/>
          <w:b/>
        </w:rPr>
      </w:pPr>
      <w:r>
        <w:rPr>
          <w:rFonts w:ascii="Arial Narrow" w:hAnsi="Arial Narrow"/>
        </w:rPr>
        <w:t>z</w:t>
      </w:r>
      <w:r w:rsidRPr="003F71E9">
        <w:rPr>
          <w:rFonts w:ascii="Arial Narrow" w:hAnsi="Arial Narrow"/>
        </w:rPr>
        <w:t>amawiający zezwala na montaż centrali wentylacyjnej i jednostek zewn. klimatyzatorów na terenie patio w bezpośrednim sąsiedztwie pracowni pod warunkiem nie przekroczenia dopuszczalnych</w:t>
      </w:r>
      <w:r w:rsidRPr="003F71E9">
        <w:rPr>
          <w:rFonts w:ascii="Arial Narrow" w:hAnsi="Arial Narrow"/>
          <w:b/>
        </w:rPr>
        <w:t xml:space="preserve"> </w:t>
      </w:r>
      <w:r w:rsidRPr="003F71E9">
        <w:rPr>
          <w:rFonts w:ascii="Arial Narrow" w:hAnsi="Arial Narrow"/>
        </w:rPr>
        <w:t>wartości hałasu w pomieszczeniach sąsiadującym z patio.</w:t>
      </w:r>
      <w:r w:rsidR="00CC5815">
        <w:rPr>
          <w:rFonts w:ascii="Arial Narrow" w:hAnsi="Arial Narrow"/>
          <w:b/>
        </w:rPr>
        <w:t xml:space="preserve"> </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Dostarczona aparatura medyczna musi być fabrycznie nowa – wyprodukowana w 2018r., posiadająca oznakowanie umożliwiające identyfikację produktu oraz producenta.</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Zamawiający wymaga, aby aparatura medyczna była wyprodukowana </w:t>
      </w:r>
      <w:r w:rsidRPr="004204D4">
        <w:rPr>
          <w:rFonts w:ascii="Arial Narrow" w:hAnsi="Arial Narrow"/>
        </w:rPr>
        <w:t xml:space="preserve">zgodnie z normą </w:t>
      </w:r>
      <w:r>
        <w:rPr>
          <w:rFonts w:ascii="Arial Narrow" w:hAnsi="Arial Narrow"/>
        </w:rPr>
        <w:t>ISO 13485:2012</w:t>
      </w:r>
      <w:r w:rsidRPr="00D5490E">
        <w:rPr>
          <w:rFonts w:ascii="Arial Narrow" w:hAnsi="Arial Narrow"/>
        </w:rPr>
        <w:t xml:space="preserve"> </w:t>
      </w:r>
      <w:r w:rsidRPr="004204D4">
        <w:rPr>
          <w:rFonts w:ascii="Arial Narrow" w:hAnsi="Arial Narrow"/>
        </w:rPr>
        <w:t>lub inną normą równoważną</w:t>
      </w:r>
      <w:r>
        <w:rPr>
          <w:rFonts w:ascii="Arial Narrow" w:hAnsi="Arial Narrow"/>
        </w:rPr>
        <w:t>.</w:t>
      </w:r>
    </w:p>
    <w:p w:rsidR="00584B25" w:rsidRPr="00C11427"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Zamawiający wymaga ponadto, aby aparatura medyczna była dopuszczona do obrotu i stosowania na terytorium Rzeczypospolitej Polskiej </w:t>
      </w:r>
      <w:r w:rsidRPr="004B4F03">
        <w:rPr>
          <w:rFonts w:ascii="Arial Narrow" w:hAnsi="Arial Narrow"/>
        </w:rPr>
        <w:t>zgodnie z obowiązującymi przepisami prawa, a w szczególności ustaw</w:t>
      </w:r>
      <w:r>
        <w:rPr>
          <w:rFonts w:ascii="Arial Narrow" w:hAnsi="Arial Narrow"/>
        </w:rPr>
        <w:t>ą</w:t>
      </w:r>
      <w:r w:rsidRPr="004B4F03">
        <w:rPr>
          <w:rFonts w:ascii="Arial Narrow" w:hAnsi="Arial Narrow"/>
        </w:rPr>
        <w:t xml:space="preserve"> z dnia 20 maja 2010 r. o wyrobach medycznych (</w:t>
      </w:r>
      <w:proofErr w:type="spellStart"/>
      <w:r>
        <w:rPr>
          <w:rFonts w:ascii="Arial Narrow" w:hAnsi="Arial Narrow"/>
        </w:rPr>
        <w:t>t.j</w:t>
      </w:r>
      <w:proofErr w:type="spellEnd"/>
      <w:r>
        <w:rPr>
          <w:rFonts w:ascii="Arial Narrow" w:hAnsi="Arial Narrow"/>
        </w:rPr>
        <w:t>. Dz. U. 2017</w:t>
      </w:r>
      <w:r w:rsidRPr="004B4F03">
        <w:rPr>
          <w:rFonts w:ascii="Arial Narrow" w:hAnsi="Arial Narrow"/>
        </w:rPr>
        <w:t xml:space="preserve"> poz. </w:t>
      </w:r>
      <w:r>
        <w:rPr>
          <w:rFonts w:ascii="Arial Narrow" w:hAnsi="Arial Narrow"/>
        </w:rPr>
        <w:t>211</w:t>
      </w:r>
      <w:r w:rsidRPr="004B4F03">
        <w:rPr>
          <w:rFonts w:ascii="Arial Narrow" w:hAnsi="Arial Narrow"/>
        </w:rPr>
        <w:t xml:space="preserve"> ze zm.)</w:t>
      </w:r>
      <w:r>
        <w:rPr>
          <w:rFonts w:ascii="Arial Narrow" w:hAnsi="Arial Narrow"/>
        </w:rPr>
        <w:t>.</w:t>
      </w:r>
    </w:p>
    <w:p w:rsidR="00584B25" w:rsidRPr="00B04429" w:rsidRDefault="00584B25" w:rsidP="00156F9A">
      <w:pPr>
        <w:pStyle w:val="Bezodstpw"/>
        <w:numPr>
          <w:ilvl w:val="0"/>
          <w:numId w:val="28"/>
        </w:numPr>
        <w:ind w:left="284" w:hanging="284"/>
        <w:jc w:val="both"/>
        <w:rPr>
          <w:rFonts w:ascii="Arial Narrow" w:hAnsi="Arial Narrow"/>
          <w:b/>
        </w:rPr>
      </w:pPr>
      <w:r w:rsidRPr="00B04429">
        <w:rPr>
          <w:rFonts w:ascii="Arial Narrow" w:hAnsi="Arial Narrow"/>
          <w:b/>
        </w:rPr>
        <w:t>Użyte w opisie przedmiotu zamówienia nazwy lub znaki towarowe, patenty lub procesy mają wyłącznie charakter pomocniczy do opisanych parametrów oczekiwanych przez zamawiającego. W przypadku, gdy opis przedmiotu zamówienia poprzez odwołanie do nazwy, znaku towarowego, patentu, procesu wskazuje na pochodzenie aparatury od konkretnego producen</w:t>
      </w:r>
      <w:r w:rsidR="0056006E">
        <w:rPr>
          <w:rFonts w:ascii="Arial Narrow" w:hAnsi="Arial Narrow"/>
          <w:b/>
        </w:rPr>
        <w:t>ta, jeżeli mogłoby to prowadzić</w:t>
      </w:r>
      <w:r w:rsidRPr="00B04429">
        <w:rPr>
          <w:rFonts w:ascii="Arial Narrow" w:hAnsi="Arial Narrow"/>
          <w:b/>
        </w:rPr>
        <w:t xml:space="preserve"> do nieuprawnionego uprzywilejowania, Zamawiający dopuszcza zaoferowanie równoważnego przedmiotu zamówienia. </w:t>
      </w:r>
      <w:r w:rsidRPr="00B04429">
        <w:rPr>
          <w:rFonts w:ascii="Arial Narrow" w:hAnsi="Arial Narrow"/>
          <w:b/>
          <w:u w:val="single"/>
        </w:rPr>
        <w:t>Przez ofertę równoważną należy rozumieć zaoferowanie przez wykonawcę urządzenia lub aparatury o parametrach funkcjonalno-użytkowych, technicznych i jakościowych nie gorszych od wskazanych przez Zamawiającego w opisie przedmiotu zamówienia</w:t>
      </w:r>
      <w:r w:rsidRPr="00B04429">
        <w:rPr>
          <w:rFonts w:ascii="Arial Narrow" w:hAnsi="Arial Narrow"/>
          <w:b/>
        </w:rPr>
        <w:t>. </w:t>
      </w:r>
    </w:p>
    <w:p w:rsidR="00584B25" w:rsidRDefault="00584B25" w:rsidP="00156F9A">
      <w:pPr>
        <w:pStyle w:val="Bezodstpw"/>
        <w:numPr>
          <w:ilvl w:val="0"/>
          <w:numId w:val="28"/>
        </w:numPr>
        <w:ind w:left="284" w:hanging="284"/>
        <w:jc w:val="both"/>
        <w:rPr>
          <w:rFonts w:ascii="Arial Narrow" w:hAnsi="Arial Narrow"/>
        </w:rPr>
      </w:pPr>
      <w:r>
        <w:rPr>
          <w:rFonts w:ascii="Arial Narrow" w:hAnsi="Arial Narrow"/>
        </w:rPr>
        <w:t xml:space="preserve">Gwarancja/gwarancja producenta minimum </w:t>
      </w:r>
      <w:r w:rsidRPr="009F5474">
        <w:rPr>
          <w:rFonts w:ascii="Arial Narrow" w:hAnsi="Arial Narrow"/>
          <w:b/>
        </w:rPr>
        <w:t>12 miesięcy</w:t>
      </w:r>
      <w:r>
        <w:rPr>
          <w:rFonts w:ascii="Arial Narrow" w:hAnsi="Arial Narrow"/>
        </w:rPr>
        <w:t xml:space="preserve"> od daty odbioru końcowego.</w:t>
      </w:r>
    </w:p>
    <w:p w:rsidR="00584B25" w:rsidRPr="004204D4" w:rsidRDefault="00584B25" w:rsidP="00156F9A">
      <w:pPr>
        <w:pStyle w:val="Bezodstpw"/>
        <w:numPr>
          <w:ilvl w:val="0"/>
          <w:numId w:val="28"/>
        </w:numPr>
        <w:ind w:left="284" w:hanging="284"/>
        <w:jc w:val="both"/>
        <w:rPr>
          <w:rFonts w:ascii="Arial Narrow" w:hAnsi="Arial Narrow"/>
        </w:rPr>
      </w:pPr>
      <w:r>
        <w:rPr>
          <w:rFonts w:ascii="Arial Narrow" w:hAnsi="Arial Narrow"/>
        </w:rPr>
        <w:t>Autoryzowany serwis producenta na terytorium Rzeczypospolitej Polskiej.</w:t>
      </w:r>
    </w:p>
    <w:p w:rsidR="00584B25"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Oznaczenie kodowe CPV:</w:t>
      </w:r>
      <w:r>
        <w:rPr>
          <w:rFonts w:ascii="Arial Narrow" w:hAnsi="Arial Narrow"/>
        </w:rPr>
        <w:t xml:space="preserve"> </w:t>
      </w:r>
      <w:r w:rsidR="00D31061" w:rsidRPr="00D31061">
        <w:rPr>
          <w:rFonts w:ascii="Arial Narrow" w:hAnsi="Arial Narrow"/>
        </w:rPr>
        <w:t>33111610-0</w:t>
      </w:r>
      <w:r w:rsidR="00D31061">
        <w:rPr>
          <w:rFonts w:ascii="Arial Narrow" w:hAnsi="Arial Narrow"/>
        </w:rPr>
        <w:t xml:space="preserve">; </w:t>
      </w:r>
      <w:r w:rsidRPr="00E3699E">
        <w:rPr>
          <w:rFonts w:ascii="Arial Narrow" w:hAnsi="Arial Narrow"/>
        </w:rPr>
        <w:t>4500000</w:t>
      </w:r>
      <w:r w:rsidR="0006637C">
        <w:rPr>
          <w:rFonts w:ascii="Arial Narrow" w:hAnsi="Arial Narrow"/>
        </w:rPr>
        <w:t>-</w:t>
      </w:r>
      <w:r w:rsidRPr="00E3699E">
        <w:rPr>
          <w:rFonts w:ascii="Arial Narrow" w:hAnsi="Arial Narrow"/>
        </w:rPr>
        <w:t>0</w:t>
      </w:r>
      <w:r w:rsidRPr="009776BD">
        <w:rPr>
          <w:rFonts w:ascii="Arial Narrow" w:hAnsi="Arial Narrow"/>
        </w:rPr>
        <w:t>;</w:t>
      </w:r>
      <w:r>
        <w:rPr>
          <w:rFonts w:ascii="Arial Narrow" w:hAnsi="Arial Narrow"/>
        </w:rPr>
        <w:t xml:space="preserve"> </w:t>
      </w:r>
      <w:r w:rsidRPr="00E3699E">
        <w:rPr>
          <w:rFonts w:ascii="Arial Narrow" w:hAnsi="Arial Narrow"/>
        </w:rPr>
        <w:t>4521514</w:t>
      </w:r>
      <w:r w:rsidR="0006637C">
        <w:rPr>
          <w:rFonts w:ascii="Arial Narrow" w:hAnsi="Arial Narrow"/>
        </w:rPr>
        <w:t>-</w:t>
      </w:r>
      <w:r w:rsidRPr="00E3699E">
        <w:rPr>
          <w:rFonts w:ascii="Arial Narrow" w:hAnsi="Arial Narrow"/>
        </w:rPr>
        <w:t>0</w:t>
      </w:r>
      <w:r>
        <w:rPr>
          <w:rFonts w:ascii="Arial Narrow" w:hAnsi="Arial Narrow"/>
        </w:rPr>
        <w:t xml:space="preserve">; </w:t>
      </w:r>
      <w:r w:rsidRPr="00E3699E">
        <w:rPr>
          <w:rFonts w:ascii="Arial Narrow" w:hAnsi="Arial Narrow"/>
        </w:rPr>
        <w:t>3910000</w:t>
      </w:r>
      <w:r w:rsidR="0006637C">
        <w:rPr>
          <w:rFonts w:ascii="Arial Narrow" w:hAnsi="Arial Narrow"/>
        </w:rPr>
        <w:t>-</w:t>
      </w:r>
      <w:r w:rsidRPr="00E3699E">
        <w:rPr>
          <w:rFonts w:ascii="Arial Narrow" w:hAnsi="Arial Narrow"/>
        </w:rPr>
        <w:t>0</w:t>
      </w:r>
      <w:r>
        <w:rPr>
          <w:rFonts w:ascii="Arial Narrow" w:hAnsi="Arial Narrow"/>
        </w:rPr>
        <w:t>;</w:t>
      </w:r>
      <w:r w:rsidR="00D31061">
        <w:rPr>
          <w:rFonts w:ascii="Arial Narrow" w:hAnsi="Arial Narrow"/>
        </w:rPr>
        <w:t xml:space="preserve"> </w:t>
      </w:r>
      <w:r w:rsidR="00D31061" w:rsidRPr="00D31061">
        <w:rPr>
          <w:rFonts w:ascii="Arial Narrow" w:hAnsi="Arial Narrow"/>
        </w:rPr>
        <w:t>51411000-6</w:t>
      </w:r>
      <w:r w:rsidR="00D31061">
        <w:rPr>
          <w:rFonts w:ascii="Arial Narrow" w:hAnsi="Arial Narrow"/>
        </w:rPr>
        <w:t xml:space="preserve">; </w:t>
      </w:r>
      <w:r w:rsidR="00D31061" w:rsidRPr="00D31061">
        <w:rPr>
          <w:rFonts w:ascii="Arial Narrow" w:hAnsi="Arial Narrow"/>
        </w:rPr>
        <w:t>51410000-9</w:t>
      </w:r>
      <w:r w:rsidR="00D31061">
        <w:rPr>
          <w:rFonts w:ascii="Arial Narrow" w:hAnsi="Arial Narrow"/>
        </w:rPr>
        <w:t>;</w:t>
      </w:r>
    </w:p>
    <w:p w:rsidR="00584B25"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nie zastrzega obowiązku osobistego wykonania przez wykonawc</w:t>
      </w:r>
      <w:r>
        <w:rPr>
          <w:rFonts w:ascii="Arial Narrow" w:hAnsi="Arial Narrow"/>
        </w:rPr>
        <w:t>ę kluczowych części zamówienia.</w:t>
      </w:r>
    </w:p>
    <w:p w:rsidR="00584B25" w:rsidRPr="009776BD" w:rsidRDefault="00584B25" w:rsidP="00156F9A">
      <w:pPr>
        <w:pStyle w:val="Bezodstpw"/>
        <w:numPr>
          <w:ilvl w:val="0"/>
          <w:numId w:val="28"/>
        </w:numPr>
        <w:ind w:left="284" w:hanging="284"/>
        <w:jc w:val="both"/>
        <w:rPr>
          <w:rFonts w:ascii="Arial Narrow" w:hAnsi="Arial Narrow"/>
        </w:rPr>
      </w:pPr>
      <w:r w:rsidRPr="00AB0EC6">
        <w:rPr>
          <w:rFonts w:ascii="Arial Narrow" w:hAnsi="Arial Narrow"/>
        </w:rPr>
        <w:t>Zamawiający wymaga wskazania przez wykonawcę części zamówienia, których wykonanie zamierza on powierzyć podwykonawcom, i podania firm podwykonawców</w:t>
      </w:r>
      <w:r>
        <w:rPr>
          <w:rFonts w:ascii="Arial Narrow" w:hAnsi="Arial Narrow"/>
        </w:rPr>
        <w:t>.</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Przedmiot zamówienia należy zrealizować w terminie</w:t>
      </w:r>
      <w:r>
        <w:rPr>
          <w:rFonts w:ascii="Arial Narrow" w:hAnsi="Arial Narrow"/>
        </w:rPr>
        <w:t xml:space="preserve"> </w:t>
      </w:r>
      <w:r w:rsidRPr="00584B25">
        <w:rPr>
          <w:rFonts w:ascii="Arial Narrow" w:hAnsi="Arial Narrow"/>
        </w:rPr>
        <w:t xml:space="preserve">do </w:t>
      </w:r>
      <w:r w:rsidR="004A00F3">
        <w:rPr>
          <w:rFonts w:ascii="Arial Narrow" w:hAnsi="Arial Narrow"/>
          <w:b/>
        </w:rPr>
        <w:t>6 miesięcy od daty zawarcia umowy</w:t>
      </w:r>
      <w:r>
        <w:rPr>
          <w:rFonts w:ascii="Arial Narrow" w:hAnsi="Arial Narrow"/>
        </w:rPr>
        <w:t>.</w:t>
      </w:r>
      <w:r w:rsidR="003C7B60" w:rsidRPr="00584B25">
        <w:rPr>
          <w:rFonts w:ascii="Arial Narrow" w:hAnsi="Arial Narrow" w:cs="Times New Roman"/>
        </w:rPr>
        <w:t xml:space="preserve">  </w:t>
      </w:r>
    </w:p>
    <w:p w:rsidR="00584B25" w:rsidRP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lastRenderedPageBreak/>
        <w:t>Odbiór końcowy zostanie dokonany niezwłocznie po uzyskaniu przez zamawiającego ostatecznej decyzji – pozwolenie na użytkowanie Pracowni Rezonansu Magnetycznego. Z czynności odbioru zostanie sporządzony protokół odbioru końcowego zawierający ustalenia dotyczące zgodności wykonania prac adaptacyjnych z obowiązującymi przepisami i zasadami sztuki budowlanej, a także spełniania przez dostarczoną aparaturę medyczną parametrów funkcjonalno-użytkowych opisanych w specyfikacji istotnych warunków zamówienia oraz poprawności instalacji, konfiguracji i funkcjonowania rezonansu magnetycznego.</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156F9A">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584B25">
        <w:rPr>
          <w:rFonts w:ascii="Arial Narrow" w:hAnsi="Arial Narrow" w:cs="Times New Roman"/>
        </w:rPr>
        <w:t>nie ustanawia wymagań minimalnych w powyższym zakresie;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62B06" w:rsidRPr="00D440B5"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zamawiający nie ustanawia minimalnych wymagań w </w:t>
      </w:r>
      <w:r w:rsidR="00D440B5">
        <w:rPr>
          <w:rFonts w:ascii="Arial Narrow" w:hAnsi="Arial Narrow" w:cs="Times New Roman"/>
        </w:rPr>
        <w:t>powyższym zakresie;</w:t>
      </w:r>
    </w:p>
    <w:p w:rsidR="0016542A" w:rsidRPr="00D1380A" w:rsidRDefault="0016542A"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584B25"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597AF2" w:rsidRDefault="00597AF2" w:rsidP="00597AF2">
      <w:pPr>
        <w:pStyle w:val="Bezodstpw"/>
        <w:numPr>
          <w:ilvl w:val="0"/>
          <w:numId w:val="6"/>
        </w:numPr>
        <w:ind w:left="284" w:hanging="284"/>
        <w:jc w:val="both"/>
        <w:rPr>
          <w:rFonts w:ascii="Arial Narrow" w:hAnsi="Arial Narrow" w:cs="Times New Roman"/>
        </w:rPr>
      </w:pPr>
      <w:r>
        <w:rPr>
          <w:rFonts w:ascii="Arial Narrow" w:hAnsi="Arial Narrow" w:cs="Times New Roman"/>
        </w:rPr>
        <w:t xml:space="preserve">Wykonawca przed upływem terminu składania ofert przesyła na adres poczty elektronicznej </w:t>
      </w:r>
      <w:hyperlink r:id="rId8" w:history="1">
        <w:r w:rsidRPr="002553A0">
          <w:rPr>
            <w:rStyle w:val="Hipercze"/>
            <w:rFonts w:ascii="Arial Narrow" w:hAnsi="Arial Narrow" w:cs="Times New Roman"/>
          </w:rPr>
          <w:t>zp@usdk.pl</w:t>
        </w:r>
      </w:hyperlink>
      <w:r>
        <w:rPr>
          <w:rFonts w:ascii="Arial Narrow" w:hAnsi="Arial Narrow" w:cs="Times New Roman"/>
        </w:rPr>
        <w:t xml:space="preserve"> za potwierdzeniem odbioru, </w:t>
      </w:r>
      <w:r w:rsidRPr="00D1380A">
        <w:rPr>
          <w:rFonts w:ascii="Arial Narrow" w:hAnsi="Arial Narrow" w:cs="Times New Roman"/>
        </w:rPr>
        <w:t>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351247" w:rsidRPr="00D1380A" w:rsidRDefault="00351247"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9"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postępowania pn. „Dostawa</w:t>
      </w:r>
      <w:r w:rsidR="005D1B97">
        <w:rPr>
          <w:rFonts w:ascii="Arial Narrow" w:hAnsi="Arial Narrow" w:cs="Times New Roman"/>
        </w:rPr>
        <w:t>, montaż, uruchomienie i instruktaż rezonansu magnetycznego wraz z modernizacją pracowni rezonansu magnetycznego na potrzeby tworz</w:t>
      </w:r>
      <w:r w:rsidR="00F33045">
        <w:rPr>
          <w:rFonts w:ascii="Arial Narrow" w:hAnsi="Arial Narrow" w:cs="Times New Roman"/>
        </w:rPr>
        <w:t>onego Centrum Urazowego dla Dzie</w:t>
      </w:r>
      <w:r w:rsidR="005D1B97">
        <w:rPr>
          <w:rFonts w:ascii="Arial Narrow" w:hAnsi="Arial Narrow" w:cs="Times New Roman"/>
        </w:rPr>
        <w:t>ci.</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ED5D42">
        <w:rPr>
          <w:rFonts w:ascii="Arial Narrow" w:hAnsi="Arial Narrow" w:cs="Times New Roman"/>
        </w:rPr>
        <w:t>54</w:t>
      </w:r>
      <w:r w:rsidR="00D440B5">
        <w:rPr>
          <w:rFonts w:ascii="Arial Narrow" w:hAnsi="Arial Narrow" w:cs="Times New Roman"/>
        </w:rPr>
        <w:t>/2018</w:t>
      </w:r>
      <w:r w:rsidRPr="00D1380A">
        <w:rPr>
          <w:rFonts w:ascii="Arial Narrow" w:hAnsi="Arial Narrow" w:cs="Times New Roman"/>
        </w:rPr>
        <w:t>.</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w:t>
      </w:r>
      <w:r w:rsidRPr="00D1380A">
        <w:rPr>
          <w:rFonts w:ascii="Arial Narrow" w:hAnsi="Arial Narrow" w:cs="Times New Roman"/>
        </w:rPr>
        <w:lastRenderedPageBreak/>
        <w:t xml:space="preserve">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 xml:space="preserve">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190920" w:rsidRPr="005D1B97" w:rsidRDefault="002B545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ED160E" w:rsidRPr="00D1380A" w:rsidRDefault="007E6105"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156F9A">
      <w:pPr>
        <w:pStyle w:val="Bezodstpw"/>
        <w:numPr>
          <w:ilvl w:val="0"/>
          <w:numId w:val="23"/>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5D1B97">
        <w:rPr>
          <w:rFonts w:ascii="Arial Narrow" w:hAnsi="Arial Narrow" w:cs="Times New Roman"/>
        </w:rPr>
        <w:t xml:space="preserve"> ppkt.1 i </w:t>
      </w:r>
      <w:proofErr w:type="spellStart"/>
      <w:r w:rsidR="005D1B97">
        <w:rPr>
          <w:rFonts w:ascii="Arial Narrow" w:hAnsi="Arial Narrow" w:cs="Times New Roman"/>
        </w:rPr>
        <w:t>ppkt</w:t>
      </w:r>
      <w:proofErr w:type="spellEnd"/>
      <w:r w:rsidR="005D1B97">
        <w:rPr>
          <w:rFonts w:ascii="Arial Narrow" w:hAnsi="Arial Narrow" w:cs="Times New Roman"/>
        </w:rPr>
        <w:t>. 2</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156F9A">
      <w:pPr>
        <w:pStyle w:val="Bezodstpw"/>
        <w:numPr>
          <w:ilvl w:val="0"/>
          <w:numId w:val="25"/>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D066B6" w:rsidRDefault="00E526E8"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p>
    <w:p w:rsidR="005D1B97" w:rsidRDefault="005D1B97" w:rsidP="00156F9A">
      <w:pPr>
        <w:pStyle w:val="Bezodstpw"/>
        <w:numPr>
          <w:ilvl w:val="0"/>
          <w:numId w:val="37"/>
        </w:numPr>
        <w:ind w:left="567" w:hanging="283"/>
        <w:jc w:val="both"/>
        <w:rPr>
          <w:rFonts w:ascii="Arial Narrow" w:hAnsi="Arial Narrow"/>
          <w:b/>
        </w:rPr>
      </w:pPr>
      <w:r>
        <w:rPr>
          <w:rFonts w:ascii="Arial Narrow" w:hAnsi="Arial Narrow"/>
        </w:rPr>
        <w:t xml:space="preserve">poświadczoną za zgodność z oryginałem kopię zaświadczenia niezależnego podmiotu zajmującego się poświadczaniem spełniania określonych norm zapewnienia jakości, potwierdzającego wdrożenie przez producenta zaoferowanego przedmiotu zamówienia, systemu zarządzania jakością zgodnego z normą: </w:t>
      </w:r>
      <w:r w:rsidR="00083833">
        <w:rPr>
          <w:rFonts w:ascii="Arial Narrow" w:hAnsi="Arial Narrow"/>
          <w:b/>
        </w:rPr>
        <w:t xml:space="preserve">PN-EN </w:t>
      </w:r>
      <w:r w:rsidRPr="00CD6340">
        <w:rPr>
          <w:rFonts w:ascii="Arial Narrow" w:hAnsi="Arial Narrow"/>
          <w:b/>
        </w:rPr>
        <w:t>ISO 13485:2012</w:t>
      </w:r>
      <w:r>
        <w:rPr>
          <w:rFonts w:ascii="Arial Narrow" w:hAnsi="Arial Narrow"/>
        </w:rPr>
        <w:t xml:space="preserve"> lub inną normą równoważną</w:t>
      </w:r>
      <w:r>
        <w:rPr>
          <w:rFonts w:ascii="Arial Narrow" w:hAnsi="Arial Narrow"/>
          <w:b/>
        </w:rPr>
        <w:t>;</w:t>
      </w:r>
    </w:p>
    <w:p w:rsidR="005D1B97" w:rsidRPr="005D1B97" w:rsidRDefault="005D1B97" w:rsidP="00156F9A">
      <w:pPr>
        <w:pStyle w:val="Bezodstpw"/>
        <w:numPr>
          <w:ilvl w:val="0"/>
          <w:numId w:val="37"/>
        </w:numPr>
        <w:ind w:left="567" w:hanging="283"/>
        <w:jc w:val="both"/>
        <w:rPr>
          <w:rFonts w:ascii="Arial Narrow" w:hAnsi="Arial Narrow"/>
          <w:b/>
        </w:rPr>
      </w:pPr>
      <w:r w:rsidRPr="005D1B97">
        <w:rPr>
          <w:rFonts w:ascii="Arial Narrow" w:hAnsi="Arial Narrow"/>
        </w:rPr>
        <w:t xml:space="preserve">dokładny opis oferowanego przedmiotu zamówienia, potwierdzający spełnienie parametrów wymaganych przez Zamawiającego </w:t>
      </w:r>
      <w:r w:rsidRPr="005D1B97">
        <w:rPr>
          <w:rFonts w:ascii="Arial Narrow" w:hAnsi="Arial Narrow"/>
          <w:b/>
          <w:u w:val="single"/>
        </w:rPr>
        <w:t>w formie opracowanych przez producenta katalogów lub prospektów w języku polskim lub angielskim</w:t>
      </w:r>
      <w:r w:rsidRPr="005D1B97">
        <w:rPr>
          <w:rFonts w:ascii="Arial Narrow" w:hAnsi="Arial Narrow"/>
        </w:rPr>
        <w:t>;</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lastRenderedPageBreak/>
        <w:t xml:space="preserve">Oświadczenia, wnioski, zawiadomienia oraz informacje są przekazywane faksem lub drogą elektroniczną. Zawsze dopuszczalna jest forma pisemna. </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10"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 xml:space="preserve">mgr </w:t>
      </w:r>
      <w:r w:rsidR="001C4229">
        <w:rPr>
          <w:rFonts w:ascii="Arial Narrow" w:hAnsi="Arial Narrow" w:cs="Times New Roman"/>
        </w:rPr>
        <w:t>inż. Witold Ponikło – Kierownik Działu Aparatury Naukowo-Medycznej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1C4229">
        <w:rPr>
          <w:rFonts w:ascii="Arial Narrow" w:hAnsi="Arial Narrow" w:cs="Times New Roman"/>
        </w:rPr>
        <w:t xml:space="preserve">Kierownik </w:t>
      </w:r>
      <w:r w:rsidRPr="00D1380A">
        <w:rPr>
          <w:rFonts w:ascii="Arial Narrow" w:hAnsi="Arial Narrow" w:cs="Times New Roman"/>
        </w:rPr>
        <w:t>Sekcj</w:t>
      </w:r>
      <w:r w:rsidR="001C4229">
        <w:rPr>
          <w:rFonts w:ascii="Arial Narrow" w:hAnsi="Arial Narrow" w:cs="Times New Roman"/>
        </w:rPr>
        <w:t>i</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1C4229" w:rsidRDefault="007924B3" w:rsidP="00137EFE">
      <w:pPr>
        <w:pStyle w:val="Bezodstpw"/>
        <w:rPr>
          <w:rFonts w:ascii="Arial Narrow" w:hAnsi="Arial Narrow" w:cs="Times New Roman"/>
          <w:sz w:val="16"/>
          <w:szCs w:val="16"/>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3B61" w:rsidRPr="00D1380A" w:rsidRDefault="00BD2152" w:rsidP="00156F9A">
      <w:pPr>
        <w:pStyle w:val="Bezodstpw"/>
        <w:numPr>
          <w:ilvl w:val="0"/>
          <w:numId w:val="24"/>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w:t>
      </w:r>
      <w:r w:rsidR="00F4172E">
        <w:rPr>
          <w:rFonts w:ascii="Arial Narrow" w:hAnsi="Arial Narrow" w:cs="Times New Roman"/>
        </w:rPr>
        <w:t xml:space="preserve"> </w:t>
      </w:r>
      <w:r w:rsidR="009C56D7">
        <w:rPr>
          <w:rFonts w:ascii="Arial Narrow" w:hAnsi="Arial Narrow" w:cs="Times New Roman"/>
        </w:rPr>
        <w:t>10</w:t>
      </w:r>
      <w:r w:rsidR="005C409A">
        <w:rPr>
          <w:rFonts w:ascii="Arial Narrow" w:hAnsi="Arial Narrow" w:cs="Times New Roman"/>
        </w:rPr>
        <w:t>0</w:t>
      </w:r>
      <w:r w:rsidR="009C56D7">
        <w:rPr>
          <w:rFonts w:ascii="Arial Narrow" w:hAnsi="Arial Narrow" w:cs="Times New Roman"/>
        </w:rPr>
        <w:t> </w:t>
      </w:r>
      <w:r w:rsidR="005C409A">
        <w:rPr>
          <w:rFonts w:ascii="Arial Narrow" w:hAnsi="Arial Narrow" w:cs="Times New Roman"/>
        </w:rPr>
        <w:t>000</w:t>
      </w:r>
      <w:r w:rsidR="009C56D7">
        <w:rPr>
          <w:rFonts w:ascii="Arial Narrow" w:hAnsi="Arial Narrow" w:cs="Times New Roman"/>
        </w:rPr>
        <w:t>,00 złotych</w:t>
      </w:r>
      <w:r w:rsidR="001E0CEF" w:rsidRPr="00D1380A">
        <w:rPr>
          <w:rFonts w:ascii="Arial Narrow" w:hAnsi="Arial Narrow" w:cs="Times New Roman"/>
        </w:rPr>
        <w:t>.</w:t>
      </w:r>
    </w:p>
    <w:p w:rsidR="005D5D09"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156F9A">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ED5D42">
        <w:rPr>
          <w:rFonts w:ascii="Arial Narrow" w:hAnsi="Arial Narrow" w:cs="Times New Roman"/>
        </w:rPr>
        <w:t>54</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lastRenderedPageBreak/>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156F9A">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156F9A">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156F9A">
      <w:pPr>
        <w:pStyle w:val="Bezodstpw"/>
        <w:numPr>
          <w:ilvl w:val="1"/>
          <w:numId w:val="27"/>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083833" w:rsidRPr="00622AC7" w:rsidRDefault="00083833"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873AD5" w:rsidRPr="00873AD5" w:rsidRDefault="00873AD5" w:rsidP="00873AD5">
      <w:pPr>
        <w:pStyle w:val="Akapitzlist"/>
        <w:ind w:left="567"/>
        <w:jc w:val="both"/>
        <w:rPr>
          <w:rFonts w:ascii="Arial Narrow" w:hAnsi="Arial Narrow" w:cs="Times New Roman"/>
          <w:b/>
        </w:rPr>
      </w:pPr>
      <w:r>
        <w:rPr>
          <w:rFonts w:ascii="Arial Narrow" w:hAnsi="Arial Narrow" w:cs="Times New Roman"/>
          <w:b/>
        </w:rPr>
        <w:t xml:space="preserve">UWAGA: Zamawiający nie wymaga tłumaczenia na język polski dokumentu, o którym mowa w Rozdziale VI pkt. 10 lit. b). Zamawiający dopuszcza złożenie przedmiotowego dokumentu w języku angielskim. </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lastRenderedPageBreak/>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 xml:space="preserve">enowa – </w:t>
      </w:r>
      <w:r w:rsidR="001C4229">
        <w:rPr>
          <w:rFonts w:ascii="Arial Narrow" w:hAnsi="Arial Narrow" w:cs="Times New Roman"/>
        </w:rPr>
        <w:t>Zestawienie Parametrów Technicznych i Warunki Gwarancji</w:t>
      </w:r>
      <w:r w:rsidR="00BE613F" w:rsidRPr="00D1380A">
        <w:rPr>
          <w:rFonts w:ascii="Arial Narrow" w:hAnsi="Arial Narrow" w:cs="Times New Roman"/>
        </w:rPr>
        <w:t xml:space="preserve"> – załącznik nr 3 do SIWZ,</w:t>
      </w:r>
    </w:p>
    <w:p w:rsidR="009E19BC" w:rsidRPr="00D1380A" w:rsidRDefault="009C4E01"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Jednolity Europejski Dokument Zamówienia</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56F9A">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55945" w:rsidRPr="00B55945" w:rsidRDefault="00B55945" w:rsidP="00B55945">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B55945" w:rsidRDefault="00B55945" w:rsidP="00B55945">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B55945" w:rsidRDefault="00B55945" w:rsidP="001107F3">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sidR="001107F3">
        <w:rPr>
          <w:rFonts w:ascii="Arial Narrow" w:hAnsi="Arial Narrow" w:cs="Times New Roman"/>
        </w:rPr>
        <w:t>e-mail</w:t>
      </w:r>
      <w:r w:rsidRPr="00B55945">
        <w:rPr>
          <w:rFonts w:ascii="Arial Narrow" w:hAnsi="Arial Narrow" w:cs="Times New Roman"/>
        </w:rPr>
        <w:t xml:space="preserve">: </w:t>
      </w:r>
      <w:hyperlink r:id="rId11" w:history="1">
        <w:r w:rsidR="001107F3" w:rsidRPr="00100A42">
          <w:rPr>
            <w:rStyle w:val="Hipercze"/>
            <w:rFonts w:ascii="Arial Narrow" w:hAnsi="Arial Narrow" w:cs="Times New Roman"/>
          </w:rPr>
          <w:t>ktworzydlo@usdk.pl</w:t>
        </w:r>
      </w:hyperlink>
      <w:r w:rsidR="001107F3">
        <w:rPr>
          <w:rFonts w:ascii="Arial Narrow" w:hAnsi="Arial Narrow" w:cs="Times New Roman"/>
        </w:rPr>
        <w:t xml:space="preserve">, tel.: +48 </w:t>
      </w:r>
      <w:r w:rsidR="001107F3" w:rsidRPr="001107F3">
        <w:rPr>
          <w:rFonts w:ascii="Arial Narrow" w:hAnsi="Arial Narrow" w:cs="Times New Roman"/>
        </w:rPr>
        <w:t>12 3339 409</w:t>
      </w:r>
      <w:r w:rsidR="001107F3">
        <w:rPr>
          <w:rFonts w:ascii="Arial Narrow" w:hAnsi="Arial Narrow" w:cs="Times New Roman"/>
        </w:rPr>
        <w:t>;</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1107F3">
        <w:rPr>
          <w:rFonts w:ascii="Arial Narrow" w:hAnsi="Arial Narrow" w:cs="Times New Roman"/>
        </w:rPr>
        <w:t xml:space="preserve"> na dostawę, montaż, uruchomienie i instruktaż rezonansu magnetycznego wraz z modernizacją pracowni rezonansu magnetycznego na potrzeby tworzonego Centrum Urazowego dla Dzieci</w:t>
      </w:r>
      <w:r w:rsidR="00ED5D42">
        <w:rPr>
          <w:rFonts w:ascii="Arial Narrow" w:hAnsi="Arial Narrow" w:cs="Times New Roman"/>
        </w:rPr>
        <w:t>, znak sprawy EZP-271-2-54</w:t>
      </w:r>
      <w:r w:rsidR="001107F3">
        <w:rPr>
          <w:rFonts w:ascii="Arial Narrow" w:hAnsi="Arial Narrow" w:cs="Times New Roman"/>
        </w:rPr>
        <w:t>/2018;</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1107F3">
        <w:rPr>
          <w:rFonts w:ascii="Arial Narrow" w:hAnsi="Arial Narrow" w:cs="Times New Roman"/>
        </w:rPr>
        <w:t xml:space="preserve"> 1579 i 2018), dalej „ustawa</w:t>
      </w:r>
      <w:r w:rsidRPr="00B55945">
        <w:rPr>
          <w:rFonts w:ascii="Arial Narrow" w:hAnsi="Arial Narrow" w:cs="Times New Roman"/>
        </w:rPr>
        <w:t xml:space="preserve">”;  </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lastRenderedPageBreak/>
        <w:t>Pani/Pana dane osobowe będą przechowywane, zgodnie z art. 97 ust. 1 usta</w:t>
      </w:r>
      <w:r w:rsidR="001107F3">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sidR="001107F3">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sidR="001107F3">
        <w:rPr>
          <w:rFonts w:ascii="Arial Narrow" w:hAnsi="Arial Narrow" w:cs="Times New Roman"/>
        </w:rPr>
        <w:t>ych danych wynikają z ustawy</w:t>
      </w:r>
      <w:r w:rsidRPr="00B55945">
        <w:rPr>
          <w:rFonts w:ascii="Arial Narrow" w:hAnsi="Arial Narrow" w:cs="Times New Roman"/>
        </w:rPr>
        <w:t xml:space="preserve">;  </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B55945"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B55945"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B55945"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B55945" w:rsidRPr="001107F3" w:rsidRDefault="00B55945" w:rsidP="00B55945">
      <w:pPr>
        <w:pStyle w:val="Akapitzlist"/>
        <w:numPr>
          <w:ilvl w:val="0"/>
          <w:numId w:val="91"/>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B55945" w:rsidRDefault="00B55945" w:rsidP="00B55945">
      <w:pPr>
        <w:pStyle w:val="Akapitzlist"/>
        <w:numPr>
          <w:ilvl w:val="0"/>
          <w:numId w:val="89"/>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B55945" w:rsidRDefault="00B55945" w:rsidP="00B55945">
      <w:pPr>
        <w:pStyle w:val="Akapitzlist"/>
        <w:numPr>
          <w:ilvl w:val="0"/>
          <w:numId w:val="90"/>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B55945" w:rsidRDefault="00B55945" w:rsidP="00B55945">
      <w:pPr>
        <w:pStyle w:val="Akapitzlist"/>
        <w:numPr>
          <w:ilvl w:val="0"/>
          <w:numId w:val="90"/>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B55945" w:rsidRDefault="00B55945" w:rsidP="00B55945">
      <w:pPr>
        <w:pStyle w:val="Akapitzlist"/>
        <w:numPr>
          <w:ilvl w:val="0"/>
          <w:numId w:val="90"/>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B55945" w:rsidRPr="00B55945" w:rsidRDefault="00B55945" w:rsidP="00B55945">
      <w:pPr>
        <w:pStyle w:val="Akapitzlist"/>
        <w:spacing w:after="0" w:line="240" w:lineRule="auto"/>
        <w:ind w:left="851"/>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F33045">
        <w:rPr>
          <w:rFonts w:ascii="Arial Narrow" w:hAnsi="Arial Narrow" w:cs="Times New Roman"/>
          <w:b/>
        </w:rPr>
        <w:t>2</w:t>
      </w:r>
      <w:r w:rsidR="00B76BCE">
        <w:rPr>
          <w:rFonts w:ascii="Arial Narrow" w:hAnsi="Arial Narrow" w:cs="Times New Roman"/>
          <w:b/>
        </w:rPr>
        <w:t>6</w:t>
      </w:r>
      <w:r w:rsidR="00F33045">
        <w:rPr>
          <w:rFonts w:ascii="Arial Narrow" w:hAnsi="Arial Narrow" w:cs="Times New Roman"/>
          <w:b/>
        </w:rPr>
        <w:t xml:space="preserve"> </w:t>
      </w:r>
      <w:r w:rsidR="00B76BCE">
        <w:rPr>
          <w:rFonts w:ascii="Arial Narrow" w:hAnsi="Arial Narrow" w:cs="Times New Roman"/>
          <w:b/>
        </w:rPr>
        <w:t>października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a</w:t>
      </w:r>
      <w:r w:rsidR="009C56D7">
        <w:rPr>
          <w:rFonts w:ascii="Arial Narrow" w:hAnsi="Arial Narrow" w:cs="Times New Roman"/>
        </w:rPr>
        <w:t xml:space="preserve">, montaż, uruchomienie i instruktaż rezonansu magnetycznego wraz z modernizacją </w:t>
      </w:r>
      <w:r w:rsidR="00B76BCE">
        <w:rPr>
          <w:rFonts w:ascii="Arial Narrow" w:hAnsi="Arial Narrow" w:cs="Times New Roman"/>
        </w:rPr>
        <w:t>pracowni rezonansu magnetycznego</w:t>
      </w:r>
      <w:r w:rsidR="009C56D7">
        <w:rPr>
          <w:rFonts w:ascii="Arial Narrow" w:hAnsi="Arial Narrow" w:cs="Times New Roman"/>
        </w:rPr>
        <w:t xml:space="preserve"> na potrzeby tworz</w:t>
      </w:r>
      <w:r w:rsidR="00E17AFE">
        <w:rPr>
          <w:rFonts w:ascii="Arial Narrow" w:hAnsi="Arial Narrow" w:cs="Times New Roman"/>
        </w:rPr>
        <w:t>onego Centrum Urazowego dla Dzie</w:t>
      </w:r>
      <w:r w:rsidR="009C56D7">
        <w:rPr>
          <w:rFonts w:ascii="Arial Narrow" w:hAnsi="Arial Narrow" w:cs="Times New Roman"/>
        </w:rPr>
        <w:t>ci</w:t>
      </w:r>
      <w:r w:rsidR="009E19BC" w:rsidRPr="00D1380A">
        <w:rPr>
          <w:rFonts w:ascii="Arial Narrow" w:hAnsi="Arial Narrow" w:cs="Times New Roman"/>
        </w:rPr>
        <w:t>,</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B76BCE">
        <w:rPr>
          <w:rFonts w:ascii="Arial Narrow" w:hAnsi="Arial Narrow" w:cs="Times New Roman"/>
        </w:rPr>
        <w:t>54</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95DFC" w:rsidRPr="00D1380A" w:rsidRDefault="00595DF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B76BCE">
        <w:rPr>
          <w:rFonts w:ascii="Arial Narrow" w:hAnsi="Arial Narrow" w:cs="Times New Roman"/>
          <w:b/>
        </w:rPr>
        <w:t xml:space="preserve">26 października </w:t>
      </w:r>
      <w:r w:rsidR="00622AC7">
        <w:rPr>
          <w:rFonts w:ascii="Arial Narrow" w:hAnsi="Arial Narrow" w:cs="Times New Roman"/>
          <w:b/>
        </w:rPr>
        <w:t>2018r</w:t>
      </w:r>
      <w:r w:rsidRPr="00D1380A">
        <w:rPr>
          <w:rFonts w:ascii="Arial Narrow" w:hAnsi="Arial Narrow" w:cs="Times New Roman"/>
          <w:b/>
        </w:rPr>
        <w:t xml:space="preserve">. </w:t>
      </w:r>
      <w:r w:rsidRPr="00D1380A">
        <w:rPr>
          <w:rFonts w:ascii="Arial Narrow" w:hAnsi="Arial Narrow" w:cs="Times New Roman"/>
        </w:rPr>
        <w:t>o godz. 1</w:t>
      </w:r>
      <w:r w:rsidR="00E17AFE">
        <w:rPr>
          <w:rFonts w:ascii="Arial Narrow" w:hAnsi="Arial Narrow" w:cs="Times New Roman"/>
        </w:rPr>
        <w:t>2</w:t>
      </w:r>
      <w:r w:rsidRPr="00D1380A">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lastRenderedPageBreak/>
        <w:t>OPIS SPOSOBU OBLICZENIA CENY:</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Cenę oferty należy określać z dokładnością do dwóch miejsc po przecinku. Cenę oferty zaokrągla się do pełnych groszy, przy czym końcówki </w:t>
      </w:r>
      <w:r w:rsidR="00317894">
        <w:rPr>
          <w:rFonts w:ascii="Arial Narrow" w:hAnsi="Arial Narrow" w:cs="Times New Roman"/>
        </w:rPr>
        <w:t>do</w:t>
      </w:r>
      <w:r w:rsidRPr="00D1380A">
        <w:rPr>
          <w:rFonts w:ascii="Arial Narrow" w:hAnsi="Arial Narrow" w:cs="Times New Roman"/>
        </w:rPr>
        <w:t xml:space="preserve"> 0,5 gr pomija się, a końcówki</w:t>
      </w:r>
      <w:r w:rsidR="00317894">
        <w:rPr>
          <w:rFonts w:ascii="Arial Narrow" w:hAnsi="Arial Narrow" w:cs="Times New Roman"/>
        </w:rPr>
        <w:t xml:space="preserve"> powyżej</w:t>
      </w:r>
      <w:r w:rsidRPr="00D1380A">
        <w:rPr>
          <w:rFonts w:ascii="Arial Narrow" w:hAnsi="Arial Narrow" w:cs="Times New Roman"/>
        </w:rPr>
        <w:t xml:space="preserve"> 0,5 grosza </w:t>
      </w:r>
      <w:r w:rsidR="00E22455" w:rsidRPr="00D1380A">
        <w:rPr>
          <w:rFonts w:ascii="Arial Narrow" w:hAnsi="Arial Narrow" w:cs="Times New Roman"/>
        </w:rPr>
        <w:t>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2"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9C56D7" w:rsidRPr="000B1168" w:rsidRDefault="009C56D7" w:rsidP="00156F9A">
      <w:pPr>
        <w:pStyle w:val="Akapitzlist"/>
        <w:numPr>
          <w:ilvl w:val="0"/>
          <w:numId w:val="38"/>
        </w:numPr>
        <w:spacing w:line="252" w:lineRule="auto"/>
        <w:ind w:left="284" w:hanging="284"/>
        <w:jc w:val="both"/>
        <w:rPr>
          <w:rFonts w:ascii="Arial Narrow" w:hAnsi="Arial Narrow"/>
        </w:rPr>
      </w:pPr>
      <w:r w:rsidRPr="00AB0EC6">
        <w:rPr>
          <w:rFonts w:ascii="Arial Narrow" w:hAnsi="Arial Narrow"/>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Zasady oceny</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9C56D7" w:rsidRPr="008B1F20" w:rsidRDefault="00B76BCE"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80</w:t>
            </w:r>
            <w:r w:rsidR="009C56D7" w:rsidRPr="008B1F20">
              <w:rPr>
                <w:rFonts w:ascii="Arial Narrow" w:hAnsi="Arial Narrow"/>
                <w:sz w:val="20"/>
                <w:szCs w:val="20"/>
              </w:rPr>
              <w:t>%</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Parametry Techniczne i Warunki Gwarancji (TG)</w:t>
            </w:r>
          </w:p>
        </w:tc>
        <w:tc>
          <w:tcPr>
            <w:tcW w:w="992" w:type="dxa"/>
            <w:shd w:val="clear" w:color="auto" w:fill="auto"/>
            <w:vAlign w:val="center"/>
          </w:tcPr>
          <w:p w:rsidR="009C56D7" w:rsidRPr="008B1F20" w:rsidRDefault="00B76BCE"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5</w:t>
            </w:r>
            <w:r w:rsidR="009C56D7" w:rsidRPr="008B1F20">
              <w:rPr>
                <w:rFonts w:ascii="Arial Narrow" w:hAnsi="Arial Narrow"/>
                <w:sz w:val="20"/>
                <w:szCs w:val="20"/>
              </w:rPr>
              <w:t>%</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Zamawiający przyzna wartości punktowe przypisane do zaoferowanych parametrów technicznych i warunków gwarancji</w:t>
            </w:r>
            <w:r>
              <w:rPr>
                <w:rFonts w:ascii="Arial Narrow" w:hAnsi="Arial Narrow" w:cs="Arial Narrow"/>
                <w:sz w:val="20"/>
                <w:szCs w:val="20"/>
              </w:rPr>
              <w:t xml:space="preserve"> wskazanych w Załącznikach nr 3</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3</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Pr>
                <w:rFonts w:ascii="Arial Narrow" w:hAnsi="Arial Narrow"/>
                <w:sz w:val="20"/>
                <w:szCs w:val="20"/>
              </w:rPr>
              <w:t>Koszt utrzymania urządze</w:t>
            </w:r>
            <w:r w:rsidRPr="008B1F20">
              <w:rPr>
                <w:rFonts w:ascii="Arial Narrow" w:hAnsi="Arial Narrow"/>
                <w:sz w:val="20"/>
                <w:szCs w:val="20"/>
              </w:rPr>
              <w:t>nia/aparatury medycznej</w:t>
            </w:r>
            <w:r>
              <w:rPr>
                <w:rFonts w:ascii="Arial Narrow" w:hAnsi="Arial Narrow"/>
                <w:sz w:val="20"/>
                <w:szCs w:val="20"/>
              </w:rPr>
              <w:t xml:space="preserve"> </w:t>
            </w:r>
            <w:r w:rsidRPr="008B1F20">
              <w:rPr>
                <w:rFonts w:ascii="Arial Narrow" w:hAnsi="Arial Narrow"/>
                <w:sz w:val="20"/>
                <w:szCs w:val="20"/>
              </w:rPr>
              <w:t>(aktualny na dzień złożenia oferty)</w:t>
            </w:r>
          </w:p>
        </w:tc>
        <w:tc>
          <w:tcPr>
            <w:tcW w:w="992" w:type="dxa"/>
            <w:shd w:val="clear" w:color="auto" w:fill="auto"/>
            <w:vAlign w:val="center"/>
          </w:tcPr>
          <w:p w:rsidR="009C56D7" w:rsidRPr="008B1F20" w:rsidRDefault="00B76BCE"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15</w:t>
            </w:r>
            <w:r w:rsidR="009C56D7" w:rsidRPr="008B1F20">
              <w:rPr>
                <w:rFonts w:ascii="Arial Narrow" w:hAnsi="Arial Narrow"/>
                <w:sz w:val="20"/>
                <w:szCs w:val="20"/>
              </w:rPr>
              <w:t>%</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cs="Arial Narrow"/>
                <w:sz w:val="20"/>
                <w:szCs w:val="20"/>
              </w:rPr>
            </w:pPr>
            <w:r w:rsidRPr="0030506E">
              <w:rPr>
                <w:rFonts w:ascii="Arial Narrow" w:hAnsi="Arial Narrow" w:cs="Arial Narrow"/>
                <w:sz w:val="20"/>
                <w:szCs w:val="20"/>
              </w:rPr>
              <w:t xml:space="preserve">Zamawiający przyzna wartości punktowe dzieląc wartość oferty z najniższym rzeczywistym kosztem utrzymania przez wartość rzeczywistego kosztu utrzymania w badanej ofercie, a następnie mnożąc uzyskaną wartość przez wagę, według formuły: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P</w:t>
            </w:r>
            <w:r w:rsidRPr="0030506E">
              <w:rPr>
                <w:rFonts w:ascii="Arial Narrow" w:hAnsi="Arial Narrow" w:cs="Arial Narrow"/>
                <w:b/>
                <w:sz w:val="20"/>
                <w:szCs w:val="20"/>
              </w:rPr>
              <w:t xml:space="preserve">= </w:t>
            </w:r>
            <w:r>
              <w:rPr>
                <w:rFonts w:ascii="Arial Narrow" w:hAnsi="Arial Narrow" w:cs="Arial Narrow"/>
                <w:b/>
                <w:sz w:val="20"/>
                <w:szCs w:val="20"/>
              </w:rPr>
              <w:t>(W</w:t>
            </w:r>
            <w:r w:rsidRPr="0030506E">
              <w:rPr>
                <w:rFonts w:ascii="Arial Narrow" w:hAnsi="Arial Narrow" w:cs="Arial Narrow"/>
                <w:b/>
                <w:sz w:val="20"/>
                <w:szCs w:val="20"/>
                <w:vertAlign w:val="subscript"/>
              </w:rPr>
              <w:t>ONKU</w:t>
            </w:r>
            <w:r>
              <w:rPr>
                <w:rFonts w:ascii="Arial Narrow" w:hAnsi="Arial Narrow" w:cs="Arial Narrow"/>
                <w:b/>
                <w:sz w:val="20"/>
                <w:szCs w:val="20"/>
              </w:rPr>
              <w:t xml:space="preserve"> /W </w:t>
            </w:r>
            <w:r w:rsidRPr="0030506E">
              <w:rPr>
                <w:rFonts w:ascii="Arial Narrow" w:hAnsi="Arial Narrow" w:cs="Arial Narrow"/>
                <w:b/>
                <w:sz w:val="20"/>
                <w:szCs w:val="20"/>
                <w:vertAlign w:val="subscript"/>
              </w:rPr>
              <w:t>KUOB</w:t>
            </w:r>
            <w:r>
              <w:rPr>
                <w:rFonts w:ascii="Arial Narrow" w:hAnsi="Arial Narrow" w:cs="Arial Narrow"/>
                <w:b/>
                <w:sz w:val="20"/>
                <w:szCs w:val="20"/>
              </w:rPr>
              <w:t>)</w:t>
            </w:r>
            <w:r w:rsidRPr="0030506E">
              <w:rPr>
                <w:rFonts w:ascii="Arial Narrow" w:hAnsi="Arial Narrow" w:cs="Arial Narrow"/>
                <w:b/>
                <w:sz w:val="20"/>
                <w:szCs w:val="20"/>
              </w:rPr>
              <w:t xml:space="preserve"> x10x</w:t>
            </w:r>
            <w:r w:rsidRPr="0030506E">
              <w:rPr>
                <w:rFonts w:ascii="Arial Narrow" w:hAnsi="Arial Narrow" w:cs="Arial Narrow"/>
                <w:sz w:val="20"/>
                <w:szCs w:val="20"/>
              </w:rPr>
              <w:t xml:space="preserve"> </w:t>
            </w:r>
            <w:r w:rsidRPr="0030506E">
              <w:rPr>
                <w:rFonts w:ascii="Arial Narrow" w:hAnsi="Arial Narrow" w:cs="Arial Narrow"/>
                <w:b/>
                <w:sz w:val="20"/>
                <w:szCs w:val="20"/>
              </w:rPr>
              <w:t>waga</w:t>
            </w:r>
            <w:r w:rsidRPr="0030506E">
              <w:rPr>
                <w:rFonts w:ascii="Arial Narrow" w:hAnsi="Arial Narrow" w:cs="Arial Narrow"/>
                <w:sz w:val="20"/>
                <w:szCs w:val="20"/>
              </w:rPr>
              <w:t xml:space="preserve">, gdzie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P</w:t>
            </w:r>
            <w:r w:rsidRPr="0030506E">
              <w:rPr>
                <w:rFonts w:ascii="Arial Narrow" w:hAnsi="Arial Narrow" w:cs="Arial Narrow"/>
                <w:sz w:val="20"/>
                <w:szCs w:val="20"/>
              </w:rPr>
              <w:t xml:space="preserve"> - wartość punktowa w kryterium,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ONKU</w:t>
            </w:r>
            <w:r w:rsidRPr="0030506E">
              <w:rPr>
                <w:rFonts w:ascii="Arial Narrow" w:hAnsi="Arial Narrow" w:cs="Arial Narrow"/>
                <w:sz w:val="20"/>
                <w:szCs w:val="20"/>
              </w:rPr>
              <w:t xml:space="preserve"> - wartość oferty z najniższym kosztem utrzymania, </w:t>
            </w:r>
            <w:r w:rsidRPr="0030506E">
              <w:rPr>
                <w:rFonts w:ascii="Arial Narrow" w:hAnsi="Arial Narrow" w:cs="Arial Narrow"/>
                <w:b/>
                <w:sz w:val="20"/>
                <w:szCs w:val="20"/>
              </w:rPr>
              <w:t>W</w:t>
            </w:r>
            <w:r w:rsidRPr="0030506E">
              <w:rPr>
                <w:rFonts w:ascii="Arial Narrow" w:hAnsi="Arial Narrow" w:cs="Arial Narrow"/>
                <w:b/>
                <w:sz w:val="20"/>
                <w:szCs w:val="20"/>
                <w:vertAlign w:val="subscript"/>
              </w:rPr>
              <w:t>KUOB</w:t>
            </w:r>
            <w:r w:rsidRPr="0030506E">
              <w:rPr>
                <w:rFonts w:ascii="Arial Narrow" w:hAnsi="Arial Narrow" w:cs="Arial Narrow"/>
                <w:sz w:val="20"/>
                <w:szCs w:val="20"/>
              </w:rPr>
              <w:t xml:space="preserve"> – koszt utrzymania w oferty badanej. Przez koszt utrzymania należy rozumieć koszt pełnego kontraktu serwisowego (uwzględniającego koszty obowiązkowych przeglądów w tym koszty robocizny, dojazdu serwisanta/serwisantów, wymiany części zamiennych  podlegających normalnemu zużyciu, wymiany materiałów eksploatacyjnych) na okres 12 miesięcy. </w:t>
            </w:r>
            <w:r w:rsidRPr="0030506E">
              <w:rPr>
                <w:rFonts w:ascii="Arial Narrow" w:hAnsi="Arial Narrow" w:cs="Arial Narrow"/>
                <w:b/>
                <w:sz w:val="20"/>
                <w:szCs w:val="20"/>
              </w:rPr>
              <w:t>UWAGA: Wykonawca będzie związany przedstawioną ceną na kontrakt serwisowy przez okres dwóc</w:t>
            </w:r>
            <w:r>
              <w:rPr>
                <w:rFonts w:ascii="Arial Narrow" w:hAnsi="Arial Narrow" w:cs="Arial Narrow"/>
                <w:b/>
                <w:sz w:val="20"/>
                <w:szCs w:val="20"/>
              </w:rPr>
              <w:t>h lat po wygaśnięciu gwarancji.</w:t>
            </w:r>
          </w:p>
        </w:tc>
      </w:tr>
    </w:tbl>
    <w:p w:rsidR="009C56D7" w:rsidRPr="00AB0EC6" w:rsidRDefault="009C56D7" w:rsidP="00156F9A">
      <w:pPr>
        <w:pStyle w:val="Akapitzlist"/>
        <w:numPr>
          <w:ilvl w:val="0"/>
          <w:numId w:val="38"/>
        </w:numPr>
        <w:spacing w:line="252" w:lineRule="auto"/>
        <w:ind w:left="284" w:hanging="284"/>
        <w:jc w:val="both"/>
        <w:rPr>
          <w:rFonts w:ascii="Arial Narrow" w:hAnsi="Arial Narrow"/>
        </w:rPr>
      </w:pPr>
      <w:r w:rsidRPr="00AB0EC6">
        <w:rPr>
          <w:rFonts w:ascii="Arial Narrow" w:hAnsi="Arial Narrow"/>
        </w:rPr>
        <w:t xml:space="preserve">Obliczenia w kryteriach dokonywane będą do dwóch miejsc po przecinku, przy zastosowaniu zaokrąglania punktów według następującej zasady: gdy trzecia cyfra po przecinku jest większa niż 5, zaokrąglenie drugiej cyfry po przecinku następuje w górę o jeden, a jeżeli trzecia cyfra po przecinku jest niższa </w:t>
      </w:r>
      <w:r w:rsidR="00317894">
        <w:rPr>
          <w:rFonts w:ascii="Arial Narrow" w:hAnsi="Arial Narrow"/>
        </w:rPr>
        <w:t>lub równa</w:t>
      </w:r>
      <w:r w:rsidRPr="00AB0EC6">
        <w:rPr>
          <w:rFonts w:ascii="Arial Narrow" w:hAnsi="Arial Narrow"/>
        </w:rPr>
        <w:t xml:space="preserve"> 5, to cyfra ta zostaje skreślona, a druga cyfra po przecinku nie ulega zmianie. </w:t>
      </w:r>
    </w:p>
    <w:p w:rsidR="009C56D7" w:rsidRPr="00AB0EC6" w:rsidRDefault="009C56D7" w:rsidP="00156F9A">
      <w:pPr>
        <w:pStyle w:val="Akapitzlist"/>
        <w:numPr>
          <w:ilvl w:val="0"/>
          <w:numId w:val="38"/>
        </w:numPr>
        <w:spacing w:line="252" w:lineRule="auto"/>
        <w:ind w:left="284" w:hanging="284"/>
        <w:jc w:val="both"/>
        <w:rPr>
          <w:rFonts w:ascii="Arial Narrow" w:hAnsi="Arial Narrow"/>
        </w:rPr>
      </w:pPr>
      <w:r w:rsidRPr="00AB0EC6">
        <w:rPr>
          <w:rFonts w:ascii="Arial Narrow" w:hAnsi="Arial Narrow"/>
        </w:rPr>
        <w:t xml:space="preserve">Jeżeli nie można wybrać oferty najkorzystniejszej z uwagi na to, że dwie lub więcej ofert przedstawia taki sam bilans ceny lub kosztu i innych kryteriów oceny ofert, zamawiający spośród tych ofert wybiera ofertę z najniższą ceną lub </w:t>
      </w:r>
      <w:r w:rsidRPr="00AB0EC6">
        <w:rPr>
          <w:rFonts w:ascii="Arial Narrow" w:hAnsi="Arial Narrow"/>
        </w:rPr>
        <w:lastRenderedPageBreak/>
        <w:t>najniższym kosztem, a jeżeli zostały złożone oferty o takiej samej cenie  lub koszcie, zamawiający wzywa wykonawców, którzy złożyli te oferty, do złożenia w terminie określonym przez zamawiającego ofert dodatkowych.</w:t>
      </w:r>
    </w:p>
    <w:p w:rsidR="003E2C97" w:rsidRPr="001C4229" w:rsidRDefault="009C56D7" w:rsidP="00156F9A">
      <w:pPr>
        <w:pStyle w:val="Akapitzlist"/>
        <w:numPr>
          <w:ilvl w:val="0"/>
          <w:numId w:val="17"/>
        </w:numPr>
        <w:spacing w:after="0" w:line="240" w:lineRule="auto"/>
        <w:ind w:left="284" w:hanging="284"/>
        <w:jc w:val="both"/>
        <w:rPr>
          <w:rFonts w:ascii="Arial Narrow" w:hAnsi="Arial Narrow" w:cs="Times New Roman"/>
        </w:rPr>
      </w:pPr>
      <w:r w:rsidRPr="00AB0EC6">
        <w:rPr>
          <w:rFonts w:ascii="Arial Narrow" w:hAnsi="Arial Narrow"/>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1C4229" w:rsidRDefault="001C4229" w:rsidP="001C4229">
      <w:pPr>
        <w:pStyle w:val="Akapitzlist"/>
        <w:spacing w:after="0" w:line="240" w:lineRule="auto"/>
        <w:ind w:left="284"/>
        <w:jc w:val="both"/>
        <w:rPr>
          <w:rFonts w:ascii="Arial Narrow" w:hAnsi="Arial Narrow" w:cs="Times New Roman"/>
          <w:sz w:val="16"/>
          <w:szCs w:val="16"/>
        </w:rPr>
      </w:pPr>
    </w:p>
    <w:p w:rsidR="00C86CB4" w:rsidRDefault="00C86CB4" w:rsidP="001C4229">
      <w:pPr>
        <w:pStyle w:val="Akapitzlist"/>
        <w:spacing w:after="0" w:line="240" w:lineRule="auto"/>
        <w:ind w:left="284"/>
        <w:jc w:val="both"/>
        <w:rPr>
          <w:rFonts w:ascii="Arial Narrow" w:hAnsi="Arial Narrow" w:cs="Times New Roman"/>
          <w:sz w:val="16"/>
          <w:szCs w:val="16"/>
        </w:rPr>
      </w:pPr>
    </w:p>
    <w:p w:rsidR="00C86CB4" w:rsidRPr="001C4229" w:rsidRDefault="00C86CB4" w:rsidP="001C4229">
      <w:pPr>
        <w:pStyle w:val="Akapitzlist"/>
        <w:spacing w:after="0" w:line="240" w:lineRule="auto"/>
        <w:ind w:left="284"/>
        <w:jc w:val="both"/>
        <w:rPr>
          <w:rFonts w:ascii="Arial Narrow" w:hAnsi="Arial Narrow" w:cs="Times New Roman"/>
          <w:sz w:val="16"/>
          <w:szCs w:val="16"/>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3"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156F9A">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156F9A">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CA68C0" w:rsidRDefault="00FA3450" w:rsidP="00137EFE">
      <w:pPr>
        <w:spacing w:after="0" w:line="240" w:lineRule="auto"/>
        <w:ind w:firstLine="284"/>
        <w:jc w:val="both"/>
        <w:rPr>
          <w:rFonts w:ascii="Arial Narrow" w:hAnsi="Arial Narrow" w:cs="Times New Roman"/>
          <w:sz w:val="16"/>
          <w:szCs w:val="16"/>
        </w:rPr>
      </w:pPr>
      <w:r w:rsidRPr="00CA68C0">
        <w:rPr>
          <w:rFonts w:ascii="Arial Narrow" w:hAnsi="Arial Narrow" w:cs="Times New Roman"/>
          <w:sz w:val="16"/>
          <w:szCs w:val="16"/>
        </w:rPr>
        <w:t xml:space="preserve">Załącznik nr 1 – Istotne </w:t>
      </w:r>
      <w:r w:rsidR="00034E30" w:rsidRPr="00CA68C0">
        <w:rPr>
          <w:rFonts w:ascii="Arial Narrow" w:hAnsi="Arial Narrow" w:cs="Times New Roman"/>
          <w:sz w:val="16"/>
          <w:szCs w:val="16"/>
        </w:rPr>
        <w:t>P</w:t>
      </w:r>
      <w:r w:rsidR="00E931A1" w:rsidRPr="00CA68C0">
        <w:rPr>
          <w:rFonts w:ascii="Arial Narrow" w:hAnsi="Arial Narrow" w:cs="Times New Roman"/>
          <w:sz w:val="16"/>
          <w:szCs w:val="16"/>
        </w:rPr>
        <w:t>ostanowienia</w:t>
      </w:r>
      <w:r w:rsidR="00034E30" w:rsidRPr="00CA68C0">
        <w:rPr>
          <w:rFonts w:ascii="Arial Narrow" w:hAnsi="Arial Narrow" w:cs="Times New Roman"/>
          <w:sz w:val="16"/>
          <w:szCs w:val="16"/>
        </w:rPr>
        <w:t xml:space="preserve"> U</w:t>
      </w:r>
      <w:r w:rsidRPr="00CA68C0">
        <w:rPr>
          <w:rFonts w:ascii="Arial Narrow" w:hAnsi="Arial Narrow" w:cs="Times New Roman"/>
          <w:sz w:val="16"/>
          <w:szCs w:val="16"/>
        </w:rPr>
        <w:t>mowy.</w:t>
      </w:r>
    </w:p>
    <w:p w:rsidR="00FA3450" w:rsidRPr="00CA68C0" w:rsidRDefault="00FA3450" w:rsidP="002718F2">
      <w:pPr>
        <w:spacing w:after="0" w:line="240" w:lineRule="auto"/>
        <w:ind w:firstLine="284"/>
        <w:jc w:val="both"/>
        <w:rPr>
          <w:rFonts w:ascii="Arial Narrow" w:hAnsi="Arial Narrow" w:cs="Times New Roman"/>
          <w:sz w:val="16"/>
          <w:szCs w:val="16"/>
        </w:rPr>
      </w:pPr>
      <w:r w:rsidRPr="00CA68C0">
        <w:rPr>
          <w:rFonts w:ascii="Arial Narrow" w:hAnsi="Arial Narrow" w:cs="Times New Roman"/>
          <w:sz w:val="16"/>
          <w:szCs w:val="16"/>
        </w:rPr>
        <w:t>Załącznik nr 2 – Formularz Oferty.</w:t>
      </w:r>
    </w:p>
    <w:p w:rsidR="00FA3450" w:rsidRPr="00CA68C0" w:rsidRDefault="003F0908" w:rsidP="002718F2">
      <w:pPr>
        <w:spacing w:after="0" w:line="240" w:lineRule="auto"/>
        <w:ind w:firstLine="284"/>
        <w:jc w:val="both"/>
        <w:rPr>
          <w:rFonts w:ascii="Arial Narrow" w:hAnsi="Arial Narrow" w:cs="Times New Roman"/>
          <w:sz w:val="16"/>
          <w:szCs w:val="16"/>
        </w:rPr>
      </w:pPr>
      <w:r w:rsidRPr="00CA68C0">
        <w:rPr>
          <w:rFonts w:ascii="Arial Narrow" w:hAnsi="Arial Narrow" w:cs="Times New Roman"/>
          <w:sz w:val="16"/>
          <w:szCs w:val="16"/>
        </w:rPr>
        <w:t>Załącznik nr 3 – Kalkulacja C</w:t>
      </w:r>
      <w:r w:rsidR="002718F2" w:rsidRPr="00CA68C0">
        <w:rPr>
          <w:rFonts w:ascii="Arial Narrow" w:hAnsi="Arial Narrow" w:cs="Times New Roman"/>
          <w:sz w:val="16"/>
          <w:szCs w:val="16"/>
        </w:rPr>
        <w:t xml:space="preserve">enowa – </w:t>
      </w:r>
      <w:r w:rsidR="001C4229" w:rsidRPr="00CA68C0">
        <w:rPr>
          <w:rFonts w:ascii="Arial Narrow" w:hAnsi="Arial Narrow" w:cs="Times New Roman"/>
          <w:sz w:val="16"/>
          <w:szCs w:val="16"/>
        </w:rPr>
        <w:t>Parametry Techniczne i Warunki Gwarancji.</w:t>
      </w:r>
    </w:p>
    <w:p w:rsidR="002718F2" w:rsidRPr="00CA68C0" w:rsidRDefault="00FA3450" w:rsidP="007104C8">
      <w:pPr>
        <w:spacing w:after="0" w:line="240" w:lineRule="auto"/>
        <w:ind w:firstLine="284"/>
        <w:jc w:val="both"/>
        <w:rPr>
          <w:rFonts w:ascii="Arial Narrow" w:hAnsi="Arial Narrow" w:cs="Times New Roman"/>
          <w:sz w:val="16"/>
          <w:szCs w:val="16"/>
        </w:rPr>
      </w:pPr>
      <w:r w:rsidRPr="00CA68C0">
        <w:rPr>
          <w:rFonts w:ascii="Arial Narrow" w:hAnsi="Arial Narrow" w:cs="Times New Roman"/>
          <w:sz w:val="16"/>
          <w:szCs w:val="16"/>
        </w:rPr>
        <w:t>Załącznik</w:t>
      </w:r>
      <w:r w:rsidR="007806E9" w:rsidRPr="00CA68C0">
        <w:rPr>
          <w:rFonts w:ascii="Arial Narrow" w:hAnsi="Arial Narrow" w:cs="Times New Roman"/>
          <w:sz w:val="16"/>
          <w:szCs w:val="16"/>
        </w:rPr>
        <w:t>i</w:t>
      </w:r>
      <w:r w:rsidR="00034E30" w:rsidRPr="00CA68C0">
        <w:rPr>
          <w:rFonts w:ascii="Arial Narrow" w:hAnsi="Arial Narrow" w:cs="Times New Roman"/>
          <w:sz w:val="16"/>
          <w:szCs w:val="16"/>
        </w:rPr>
        <w:t xml:space="preserve"> nr 4</w:t>
      </w:r>
      <w:r w:rsidRPr="00CA68C0">
        <w:rPr>
          <w:rFonts w:ascii="Arial Narrow" w:hAnsi="Arial Narrow" w:cs="Times New Roman"/>
          <w:sz w:val="16"/>
          <w:szCs w:val="16"/>
        </w:rPr>
        <w:t xml:space="preserve"> –</w:t>
      </w:r>
      <w:r w:rsidR="007806E9" w:rsidRPr="00CA68C0">
        <w:rPr>
          <w:rFonts w:ascii="Arial Narrow" w:hAnsi="Arial Narrow" w:cs="Times New Roman"/>
          <w:sz w:val="16"/>
          <w:szCs w:val="16"/>
        </w:rPr>
        <w:t xml:space="preserve"> </w:t>
      </w:r>
      <w:r w:rsidR="00034E30" w:rsidRPr="00CA68C0">
        <w:rPr>
          <w:rFonts w:ascii="Arial Narrow" w:hAnsi="Arial Narrow" w:cs="Times New Roman"/>
          <w:sz w:val="16"/>
          <w:szCs w:val="16"/>
        </w:rPr>
        <w:t>Jednolity Europejski Dokument Zamówienia</w:t>
      </w:r>
      <w:r w:rsidR="007806E9" w:rsidRPr="00CA68C0">
        <w:rPr>
          <w:rFonts w:ascii="Arial Narrow" w:hAnsi="Arial Narrow" w:cs="Times New Roman"/>
          <w:sz w:val="16"/>
          <w:szCs w:val="16"/>
        </w:rPr>
        <w:t xml:space="preserve"> </w:t>
      </w:r>
    </w:p>
    <w:p w:rsidR="00CA68C0" w:rsidRPr="00CA68C0" w:rsidRDefault="00CA68C0" w:rsidP="007104C8">
      <w:pPr>
        <w:spacing w:after="0" w:line="240" w:lineRule="auto"/>
        <w:ind w:firstLine="284"/>
        <w:jc w:val="both"/>
        <w:rPr>
          <w:rFonts w:ascii="Arial Narrow" w:hAnsi="Arial Narrow" w:cs="Times New Roman"/>
          <w:sz w:val="16"/>
          <w:szCs w:val="16"/>
        </w:rPr>
      </w:pPr>
      <w:r w:rsidRPr="00CA68C0">
        <w:rPr>
          <w:rFonts w:ascii="Arial Narrow" w:hAnsi="Arial Narrow" w:cs="Times New Roman"/>
          <w:sz w:val="16"/>
          <w:szCs w:val="16"/>
        </w:rPr>
        <w:t>Załącznik nr 5 – Zalecenia Zamawiającego</w:t>
      </w:r>
    </w:p>
    <w:p w:rsidR="00090B63" w:rsidRPr="00CA68C0" w:rsidRDefault="00CA68C0" w:rsidP="007104C8">
      <w:pPr>
        <w:spacing w:after="0" w:line="240" w:lineRule="auto"/>
        <w:ind w:firstLine="284"/>
        <w:jc w:val="both"/>
        <w:rPr>
          <w:rFonts w:ascii="Arial Narrow" w:hAnsi="Arial Narrow" w:cs="Times New Roman"/>
          <w:sz w:val="16"/>
          <w:szCs w:val="16"/>
        </w:rPr>
      </w:pPr>
      <w:r w:rsidRPr="00CA68C0">
        <w:rPr>
          <w:rFonts w:ascii="Arial Narrow" w:hAnsi="Arial Narrow" w:cs="Times New Roman"/>
          <w:sz w:val="16"/>
          <w:szCs w:val="16"/>
        </w:rPr>
        <w:t>Załącznik nr 6</w:t>
      </w:r>
      <w:r w:rsidR="00CC5815" w:rsidRPr="00CA68C0">
        <w:rPr>
          <w:rFonts w:ascii="Arial Narrow" w:hAnsi="Arial Narrow" w:cs="Times New Roman"/>
          <w:sz w:val="16"/>
          <w:szCs w:val="16"/>
        </w:rPr>
        <w:t xml:space="preserve"> – </w:t>
      </w:r>
      <w:r w:rsidR="00090B63" w:rsidRPr="00CA68C0">
        <w:rPr>
          <w:rFonts w:ascii="Arial Narrow" w:hAnsi="Arial Narrow" w:cs="Times New Roman"/>
          <w:sz w:val="16"/>
          <w:szCs w:val="16"/>
        </w:rPr>
        <w:t>Dokumentacja techniczna</w:t>
      </w:r>
    </w:p>
    <w:p w:rsidR="00CC5815" w:rsidRPr="00CA68C0" w:rsidRDefault="00090B63" w:rsidP="007104C8">
      <w:pPr>
        <w:spacing w:after="0" w:line="240" w:lineRule="auto"/>
        <w:ind w:firstLine="284"/>
        <w:jc w:val="both"/>
        <w:rPr>
          <w:rFonts w:ascii="Arial Narrow" w:hAnsi="Arial Narrow" w:cs="Times New Roman"/>
          <w:sz w:val="16"/>
          <w:szCs w:val="16"/>
        </w:rPr>
      </w:pPr>
      <w:r w:rsidRPr="00CA68C0">
        <w:rPr>
          <w:rFonts w:ascii="Arial Narrow" w:hAnsi="Arial Narrow" w:cs="Times New Roman"/>
          <w:sz w:val="16"/>
          <w:szCs w:val="16"/>
        </w:rPr>
        <w:t xml:space="preserve">Załącznik nr </w:t>
      </w:r>
      <w:r w:rsidR="00CA68C0" w:rsidRPr="00CA68C0">
        <w:rPr>
          <w:rFonts w:ascii="Arial Narrow" w:hAnsi="Arial Narrow" w:cs="Times New Roman"/>
          <w:sz w:val="16"/>
          <w:szCs w:val="16"/>
        </w:rPr>
        <w:t>7</w:t>
      </w:r>
      <w:r w:rsidRPr="00CA68C0">
        <w:rPr>
          <w:rFonts w:ascii="Arial Narrow" w:hAnsi="Arial Narrow" w:cs="Times New Roman"/>
          <w:sz w:val="16"/>
          <w:szCs w:val="16"/>
        </w:rPr>
        <w:t xml:space="preserve"> – Pozwolenia na budowę</w:t>
      </w:r>
      <w:r w:rsidR="00CC5815" w:rsidRPr="00CA68C0">
        <w:rPr>
          <w:rFonts w:ascii="Arial Narrow" w:hAnsi="Arial Narrow" w:cs="Times New Roman"/>
          <w:sz w:val="16"/>
          <w:szCs w:val="16"/>
        </w:rPr>
        <w:t xml:space="preserve"> </w:t>
      </w:r>
    </w:p>
    <w:p w:rsidR="00137EFE" w:rsidRDefault="00137EFE" w:rsidP="00CA68C0">
      <w:pPr>
        <w:ind w:left="3825" w:firstLine="423"/>
        <w:jc w:val="center"/>
        <w:rPr>
          <w:rFonts w:ascii="Arial Narrow" w:hAnsi="Arial Narrow" w:cs="Times New Roman"/>
        </w:rPr>
      </w:pPr>
      <w:r w:rsidRPr="00D1380A">
        <w:rPr>
          <w:rFonts w:ascii="Arial Narrow" w:hAnsi="Arial Narrow" w:cs="Times New Roman"/>
        </w:rPr>
        <w:t>ZATWIERDZAM</w:t>
      </w:r>
    </w:p>
    <w:p w:rsidR="00CA68C0" w:rsidRPr="00D1380A" w:rsidRDefault="00CA68C0" w:rsidP="00CA68C0">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1107F3" w:rsidRPr="00CA68C0" w:rsidRDefault="00A4386C" w:rsidP="00CA68C0">
      <w:pPr>
        <w:spacing w:after="0"/>
        <w:ind w:left="3825" w:firstLine="423"/>
        <w:jc w:val="center"/>
        <w:rPr>
          <w:rFonts w:ascii="Arial Narrow" w:hAnsi="Arial Narrow" w:cs="Times New Roman"/>
        </w:rPr>
      </w:pPr>
      <w:r w:rsidRPr="00D1380A">
        <w:rPr>
          <w:rFonts w:ascii="Arial Narrow" w:hAnsi="Arial Narrow" w:cs="Times New Roman"/>
        </w:rPr>
        <w:t>lek</w:t>
      </w:r>
      <w:r w:rsidR="00CA68C0">
        <w:rPr>
          <w:rFonts w:ascii="Arial Narrow" w:hAnsi="Arial Narrow" w:cs="Times New Roman"/>
        </w:rPr>
        <w:t>. med. Andrzej Bałaga</w:t>
      </w: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694B52" w:rsidRDefault="00694B52" w:rsidP="003E2C97">
      <w:pPr>
        <w:tabs>
          <w:tab w:val="left" w:pos="660"/>
          <w:tab w:val="right" w:pos="9640"/>
        </w:tabs>
        <w:spacing w:after="0"/>
        <w:rPr>
          <w:rFonts w:ascii="Arial Narrow" w:hAnsi="Arial Narrow" w:cs="Times New Roman"/>
        </w:rPr>
      </w:pPr>
    </w:p>
    <w:p w:rsidR="001C4229" w:rsidRPr="008B1F20" w:rsidRDefault="001C4229" w:rsidP="001C4229">
      <w:pPr>
        <w:spacing w:after="0"/>
        <w:jc w:val="center"/>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1</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Zamawiający zleca, a Wykonawca przyjmuje do realizacji dostawę</w:t>
      </w:r>
      <w:r>
        <w:rPr>
          <w:rFonts w:ascii="Arial Narrow" w:eastAsia="Lucida Sans Unicode" w:hAnsi="Arial Narrow"/>
          <w:sz w:val="20"/>
          <w:szCs w:val="20"/>
          <w:lang w:eastAsia="ar-SA"/>
        </w:rPr>
        <w:t>, montaż uruchomienie i instruktaż</w:t>
      </w:r>
      <w:r w:rsidRPr="008B1F20">
        <w:rPr>
          <w:rFonts w:ascii="Arial Narrow" w:eastAsia="Lucida Sans Unicode" w:hAnsi="Arial Narrow"/>
          <w:sz w:val="20"/>
          <w:szCs w:val="20"/>
          <w:lang w:eastAsia="ar-SA"/>
        </w:rPr>
        <w:t xml:space="preserve"> rezonansu magnetycznego wraz z modernizacją pomieszczeń Pracowni Rezonansu Magnetycznego</w:t>
      </w:r>
      <w:r>
        <w:rPr>
          <w:rFonts w:ascii="Arial Narrow" w:eastAsia="Lucida Sans Unicode" w:hAnsi="Arial Narrow"/>
          <w:sz w:val="20"/>
          <w:szCs w:val="20"/>
          <w:lang w:eastAsia="ar-SA"/>
        </w:rPr>
        <w:t xml:space="preserve"> na potrzeby tworzonego Centrum Urazowego dla Dzieci</w:t>
      </w:r>
      <w:r w:rsidRPr="008B1F20">
        <w:rPr>
          <w:rFonts w:ascii="Arial Narrow" w:eastAsia="Lucida Sans Unicode" w:hAnsi="Arial Narrow"/>
          <w:sz w:val="20"/>
          <w:szCs w:val="20"/>
          <w:lang w:eastAsia="ar-SA"/>
        </w:rPr>
        <w:t xml:space="preserve"> </w:t>
      </w:r>
      <w:r w:rsidRPr="008B1F20">
        <w:rPr>
          <w:rFonts w:ascii="Arial Narrow" w:eastAsia="Lucida Sans Unicode" w:hAnsi="Arial Narrow"/>
          <w:sz w:val="20"/>
          <w:szCs w:val="20"/>
          <w:lang w:eastAsia="ar-SA"/>
        </w:rPr>
        <w:lastRenderedPageBreak/>
        <w:t xml:space="preserve">– zgodnie z treścią specyfikacji istotnych warunków zamówienia oraz ofertą z dnia ........................r., która stanowi integralną część umowy. </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 zakresie przedmiotu umowy Wykonawca zobowiązuje się do:</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Opracowania dokumentacji wykonawczej z nadzorem autorskim dla zadania: „Przebudowa pomieszczeń i instalacji koniecznych do wykonania Pracowni Rezonansu Magnetycznego w budynku CALD w Uniwersyteckim Szpitalu Dziecięcym w Krakowie - pow. użytkowa pracowni  ok. 153,80 m²” – w oparciu o projekt budowlany dostarczony przez Zamawiającego</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Wykonania przebudowy pomieszczeń i instalacji Pracowni Rezonansu Magnetycznego koniecznych do montażu rezonansu magnetycznego zgodnie z dokumentacją jak w pkt. a).</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Zakupu</w:t>
      </w:r>
      <w:r>
        <w:rPr>
          <w:rFonts w:ascii="Arial Narrow" w:eastAsia="Lucida Sans Unicode" w:hAnsi="Arial Narrow"/>
          <w:sz w:val="20"/>
          <w:szCs w:val="20"/>
          <w:lang w:eastAsia="ar-SA"/>
        </w:rPr>
        <w:t>, dostawy i montażu</w:t>
      </w:r>
      <w:r w:rsidRPr="008B1F20">
        <w:rPr>
          <w:rFonts w:ascii="Arial Narrow" w:eastAsia="Lucida Sans Unicode" w:hAnsi="Arial Narrow"/>
          <w:sz w:val="20"/>
          <w:szCs w:val="20"/>
          <w:lang w:eastAsia="ar-SA"/>
        </w:rPr>
        <w:t xml:space="preserve"> ujętego w projekcie budowlanym wyposażenia meblowo-gospodarczego oraz innego niezbędnego do uzyskania pozwolenia na </w:t>
      </w:r>
      <w:r>
        <w:rPr>
          <w:rFonts w:ascii="Arial Narrow" w:eastAsia="Lucida Sans Unicode" w:hAnsi="Arial Narrow"/>
          <w:sz w:val="20"/>
          <w:szCs w:val="20"/>
          <w:lang w:eastAsia="ar-SA"/>
        </w:rPr>
        <w:t xml:space="preserve">użytkowanie. Zakup wyposażenia </w:t>
      </w:r>
      <w:r w:rsidRPr="008B1F20">
        <w:rPr>
          <w:rFonts w:ascii="Arial Narrow" w:eastAsia="Lucida Sans Unicode" w:hAnsi="Arial Narrow"/>
          <w:sz w:val="20"/>
          <w:szCs w:val="20"/>
          <w:lang w:eastAsia="ar-SA"/>
        </w:rPr>
        <w:t>winien być poprzedzony wcześniejszym uzgodnieniem z  właściwymi służbami Zamawiającego.</w:t>
      </w:r>
    </w:p>
    <w:p w:rsidR="001C4229" w:rsidRPr="008B1F20" w:rsidRDefault="001C4229" w:rsidP="00156F9A">
      <w:pPr>
        <w:pStyle w:val="Akapitzlist"/>
        <w:numPr>
          <w:ilvl w:val="0"/>
          <w:numId w:val="43"/>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xml:space="preserve">Dostarczenia, instalacji i uruchomienia w Pracowni Rezonansu Magnetycznego aparatury medycznej – rezonansu magnetycznego typ …………………, model ………………………, wyprodukowany przez ………………………. w ilości 1 </w:t>
      </w:r>
      <w:proofErr w:type="spellStart"/>
      <w:r w:rsidRPr="008B1F20">
        <w:rPr>
          <w:rFonts w:ascii="Arial Narrow" w:eastAsia="Lucida Sans Unicode" w:hAnsi="Arial Narrow"/>
          <w:sz w:val="20"/>
          <w:szCs w:val="20"/>
          <w:lang w:eastAsia="ar-SA"/>
        </w:rPr>
        <w:t>kpl</w:t>
      </w:r>
      <w:proofErr w:type="spellEnd"/>
      <w:r w:rsidRPr="008B1F20">
        <w:rPr>
          <w:rFonts w:ascii="Arial Narrow" w:eastAsia="Lucida Sans Unicode" w:hAnsi="Arial Narrow"/>
          <w:sz w:val="20"/>
          <w:szCs w:val="20"/>
          <w:lang w:eastAsia="ar-SA"/>
        </w:rPr>
        <w:t>.;</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Dokumentację techniczną w zakresie opisanym w ust. 2 pkt. a)  Wykonawca wykona i sukcesywnie dostarczać będzie do siedziby Zamawiającego:</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Projekt wykonawczy – 2 egz.</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Przedmiar robót – 2 egz. ( zawierający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i zestawieniem ilości jednostek przedmiarowych robót podstawowych. Spis działów przedmiaru robót powinien przedstawiać podział wszystkich robót budowlanych na grupy robót, wg Wspólnego Słownika Zamówień /CPV/. Przedmiary robót należy wykonać jako oddzielne opracowanie z podziałem na branże.)</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Kosztorys inwestorski zgodnie z Rozporządzeniem Ministra Infrastruktury z dnia 18.05.2004 r. (Dz. U 130 z 08.06.2004 poz. 1389)  - 2 egz.</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Specyfikacja techniczna wykonania i odbioru robót budowlanych – 2 egz. ( zawierająca zbiory wymagań, które są niezbędne do określenia standardu i jakości wykonania robót w zakresie sposobu wykonania robót budowlanych, obejmujące w szczególności wymagania dotyczące właściwości materiałów, wymagania dotyczące sposobu wykonania i oceny prawidłowości wykonania poszczególnych robót oraz określające zakresy prac, które powinny być ujęte w cenach poszczególnych pozycji przedmiaru. Specyfikacje Techniczne Wykonania i Odbioru Robót należy wykonać jako oddzielne opracowania, w których należy wydzielić tomy zgodnie z przyjętą systematyką podziału robót budowlanych. Specyfikacje techniczne wykonania i odbioru robót należy opracować z uwzględnieniem podziału szczegółowego, wg Wspólnego Słownika Zamówień /CPV/)</w:t>
      </w:r>
    </w:p>
    <w:p w:rsidR="001C4229" w:rsidRPr="008B1F20" w:rsidRDefault="001C4229" w:rsidP="00156F9A">
      <w:pPr>
        <w:pStyle w:val="Akapitzlist"/>
        <w:numPr>
          <w:ilvl w:val="0"/>
          <w:numId w:val="44"/>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Wszelkie inne opracowania których wykonanie wynika z zapisów niniejszej SIWZ lub jest konieczne do uzyskania pozwolenia na budowę lub innych uzgodnień i decyzji formalnych</w:t>
      </w:r>
    </w:p>
    <w:p w:rsidR="001C4229" w:rsidRPr="00A46EC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xml:space="preserve">Dokumentacja projektowa powinna spełniać wymagane obowiązującymi przepisami normy, warunki techniczne oraz posiadać niezbędne uzgodnienia i dokumenty konieczne do zatwierdzenia dokumentacji i </w:t>
      </w:r>
      <w:r w:rsidRPr="00A46EC0">
        <w:rPr>
          <w:rFonts w:ascii="Arial Narrow" w:eastAsia="Lucida Sans Unicode" w:hAnsi="Arial Narrow"/>
          <w:sz w:val="20"/>
          <w:szCs w:val="20"/>
          <w:lang w:eastAsia="ar-SA"/>
        </w:rPr>
        <w:t>uzyskania przez Zamawiającego pozwolenia na wykonanie robót objętych przedmiotem zamówienia.</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 xml:space="preserve">Dokumentacja projektowa, specyfikacje techniczne oraz przedmiary robót powinny spełniać w szczególności wymogi Rozporządzenia Ministra Infrastruktury z dnia 02.09.2004 r. w sprawie szczegółowego zakresu i formy dokumentacji projektowej, specyfikacji technicznych wykonania i odbioru robót budowlanych oraz programu funkcjonalno-użytkowego. (Dz. U. Nr 202, poz. 2072 z 16.09.2004r. z </w:t>
      </w:r>
      <w:proofErr w:type="spellStart"/>
      <w:r w:rsidRPr="008B1F20">
        <w:rPr>
          <w:rFonts w:ascii="Arial Narrow" w:eastAsia="Lucida Sans Unicode" w:hAnsi="Arial Narrow"/>
          <w:sz w:val="20"/>
          <w:szCs w:val="20"/>
          <w:lang w:eastAsia="ar-SA"/>
        </w:rPr>
        <w:t>póżn</w:t>
      </w:r>
      <w:proofErr w:type="spellEnd"/>
      <w:r w:rsidRPr="008B1F20">
        <w:rPr>
          <w:rFonts w:ascii="Arial Narrow" w:eastAsia="Lucida Sans Unicode" w:hAnsi="Arial Narrow"/>
          <w:sz w:val="20"/>
          <w:szCs w:val="20"/>
          <w:lang w:eastAsia="ar-SA"/>
        </w:rPr>
        <w:t>. zmianami).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Wykonawca zobowiązuje się do pełnienia nadzoru autorskiego nad robotami budowlanymi wykonywanymi w na podstawie dokumentacji będącej przedmiotem niniejszej umowy, w szczególności :</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kontroli w trakcie realizacji robót budowlanych nad zgodnością zastosowanych przez Wykonawcę rozwiązań technicznych, materiałowych i użytkowych z dokumentacją projektową oraz kosztorysową;</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kontroli nad zastosowaniem urządzeń i materiałów;</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uzupełniania szczegółów dokumentacji technicznej oraz wyjaśniania wykonawcy robót wątpliwości powstałych w toku realizacji robót;</w:t>
      </w:r>
    </w:p>
    <w:p w:rsidR="001C4229" w:rsidRPr="008B1F20" w:rsidRDefault="001C4229" w:rsidP="00156F9A">
      <w:pPr>
        <w:pStyle w:val="Akapitzlist"/>
        <w:numPr>
          <w:ilvl w:val="0"/>
          <w:numId w:val="45"/>
        </w:numPr>
        <w:spacing w:line="252" w:lineRule="auto"/>
        <w:ind w:left="567" w:hanging="283"/>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udziału w naradach technicznych i odbiorach robót każdorazowo na wezwanie zamawiającego bez ograniczeń ilości.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Termin wykonania nadzoru autorskiego do dnia uzyskania pozwolenia na użytkowanie budynku lub części budynku będącego przedmiotem robót na podstawie dokumentacji będącej przedmiotem niniejszej umowy.</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Pobyty na budowie i wszelkie inne działania Wykonawcy w sprawach uzupełnienia braków w dokumentacji i usuwania jej wad nie są wykonywaniem nadzoru autorskiego w rozumieniu art.20 ust. 1.pkt.4 Prawa Budowlanego.</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eastAsia="Lucida Sans Unicode" w:hAnsi="Arial Narrow"/>
          <w:sz w:val="20"/>
          <w:szCs w:val="20"/>
          <w:lang w:eastAsia="ar-SA"/>
        </w:rPr>
        <w:t>Uzgodnienia w ramach nadzoru autorskiego muszą być dokonane w terminie 3 dni.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Wykonawca zobowiązuje się do realizacji umowy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lastRenderedPageBreak/>
        <w:t xml:space="preserve">Wykonawca zapewnia, że przedmiot dostawy spełnia wymagania Zamawiającego określone w specyfikacji istotnych warunków zamówienia, w szczególności jest nowy, nie używany, wolny od wad fizycznych i prawnych, a także bezpieczny dla ludzi i środowiska. </w:t>
      </w:r>
    </w:p>
    <w:p w:rsidR="001C4229" w:rsidRPr="00A46EC0" w:rsidRDefault="001C4229" w:rsidP="00156F9A">
      <w:pPr>
        <w:pStyle w:val="Akapitzlist"/>
        <w:numPr>
          <w:ilvl w:val="0"/>
          <w:numId w:val="39"/>
        </w:numPr>
        <w:spacing w:line="252" w:lineRule="auto"/>
        <w:ind w:left="284" w:hanging="284"/>
        <w:jc w:val="both"/>
        <w:rPr>
          <w:rFonts w:ascii="Arial Narrow" w:hAnsi="Arial Narrow"/>
          <w:sz w:val="20"/>
          <w:szCs w:val="20"/>
        </w:rPr>
      </w:pPr>
      <w:r w:rsidRPr="008B1F20">
        <w:rPr>
          <w:rFonts w:ascii="Arial Narrow" w:hAnsi="Arial Narrow"/>
          <w:sz w:val="20"/>
          <w:szCs w:val="20"/>
        </w:rPr>
        <w:t>Wykonawca oświadcza, że oprogramowanie systemowe i aplikacyjne zainstalowane w przedmiocie dostawy jest objęte bezterminową, nieodwołalną, komercyjną licencją i wraz z przedmiotem dostawy przekaże Zamawiającemu dokumenty licencyjne – jeżeli zostały wystawione. Licencja na oprogramowanie, o którym mowa w zdaniu powyżej, jest przenoszona wraz z przeniesieniem prawa własności przedmiotu dostawy.</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 xml:space="preserve">Wykonawca oświadcza ponadto, że przedmiot dostawy został wyprodukowany w 2018r. i pochodzi z </w:t>
      </w:r>
      <w:r>
        <w:rPr>
          <w:rFonts w:ascii="Arial Narrow" w:hAnsi="Arial Narrow"/>
          <w:sz w:val="20"/>
          <w:szCs w:val="20"/>
        </w:rPr>
        <w:t xml:space="preserve">europejskiej </w:t>
      </w:r>
      <w:r w:rsidRPr="008B1F20">
        <w:rPr>
          <w:rFonts w:ascii="Arial Narrow" w:hAnsi="Arial Narrow"/>
          <w:sz w:val="20"/>
          <w:szCs w:val="20"/>
        </w:rPr>
        <w:t>sieci dystrybucyjnej producenta.</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Przedmiot dostawy zostanie dostarczony i uruchomiony w siedzibie Zamawiającego. Dostawa nastąpi na koszt i ryzyko Wykonawcy, w szczególności Wykonawca odpowiada za uszkodzenie lub utratę przedmiotu dostawy podczas transportu do Zamawiającego.</w:t>
      </w:r>
    </w:p>
    <w:p w:rsidR="001C4229" w:rsidRPr="008B1F20" w:rsidRDefault="001C4229" w:rsidP="00156F9A">
      <w:pPr>
        <w:pStyle w:val="Akapitzlist"/>
        <w:numPr>
          <w:ilvl w:val="0"/>
          <w:numId w:val="39"/>
        </w:numPr>
        <w:spacing w:line="252" w:lineRule="auto"/>
        <w:ind w:left="284" w:hanging="284"/>
        <w:jc w:val="both"/>
        <w:rPr>
          <w:rFonts w:ascii="Arial Narrow" w:eastAsia="Lucida Sans Unicode" w:hAnsi="Arial Narrow"/>
          <w:sz w:val="20"/>
          <w:szCs w:val="20"/>
          <w:lang w:eastAsia="ar-SA"/>
        </w:rPr>
      </w:pPr>
      <w:r w:rsidRPr="008B1F20">
        <w:rPr>
          <w:rFonts w:ascii="Arial Narrow" w:hAnsi="Arial Narrow"/>
          <w:sz w:val="20"/>
          <w:szCs w:val="20"/>
        </w:rPr>
        <w:t>W ramach umowy Wykonawca przeszkoli personel Zamawiającego w zakresie obsługi przedmiotu dostawy, jako potwierdzenie przeprowadzonego szkolenia Wykonawca wystawi imienne certyfikaty pracownikom Zamawiającego.</w:t>
      </w: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2</w:t>
      </w:r>
    </w:p>
    <w:p w:rsidR="001C4229" w:rsidRPr="008B1F20" w:rsidRDefault="001C4229" w:rsidP="00156F9A">
      <w:pPr>
        <w:pStyle w:val="Akapitzlist"/>
        <w:numPr>
          <w:ilvl w:val="0"/>
          <w:numId w:val="19"/>
        </w:numPr>
        <w:tabs>
          <w:tab w:val="left" w:pos="284"/>
        </w:tabs>
        <w:spacing w:line="252" w:lineRule="auto"/>
        <w:ind w:left="284" w:hanging="284"/>
        <w:jc w:val="both"/>
        <w:rPr>
          <w:rFonts w:ascii="Arial Narrow" w:hAnsi="Arial Narrow"/>
          <w:sz w:val="20"/>
          <w:szCs w:val="20"/>
        </w:rPr>
      </w:pPr>
      <w:r w:rsidRPr="008B1F20">
        <w:rPr>
          <w:rFonts w:ascii="Arial Narrow" w:hAnsi="Arial Narrow"/>
          <w:sz w:val="20"/>
          <w:szCs w:val="20"/>
        </w:rPr>
        <w:t>Wykonawca nie może bez zgody Zamawiającego, przekazać praw i obowiązków wynikających z niniejszej umowy osobie trzeciej.</w:t>
      </w:r>
    </w:p>
    <w:p w:rsidR="001C4229" w:rsidRDefault="001C4229" w:rsidP="00156F9A">
      <w:pPr>
        <w:pStyle w:val="Akapitzlist"/>
        <w:numPr>
          <w:ilvl w:val="0"/>
          <w:numId w:val="19"/>
        </w:numPr>
        <w:tabs>
          <w:tab w:val="left" w:pos="284"/>
        </w:tabs>
        <w:spacing w:line="252" w:lineRule="auto"/>
        <w:ind w:left="284" w:hanging="284"/>
        <w:jc w:val="both"/>
        <w:rPr>
          <w:rFonts w:ascii="Arial Narrow" w:hAnsi="Arial Narrow"/>
          <w:sz w:val="20"/>
          <w:szCs w:val="20"/>
        </w:rPr>
      </w:pPr>
      <w:r w:rsidRPr="008B1F20">
        <w:rPr>
          <w:rFonts w:ascii="Arial Narrow" w:hAnsi="Arial Narrow"/>
          <w:sz w:val="20"/>
          <w:szCs w:val="20"/>
        </w:rPr>
        <w:t>Wykonawca zobowiązany jest do uzyskani</w:t>
      </w:r>
      <w:r>
        <w:rPr>
          <w:rFonts w:ascii="Arial Narrow" w:hAnsi="Arial Narrow"/>
          <w:sz w:val="20"/>
          <w:szCs w:val="20"/>
        </w:rPr>
        <w:t xml:space="preserve">a dla opracowanej dokumentacji </w:t>
      </w:r>
      <w:r w:rsidRPr="008B1F20">
        <w:rPr>
          <w:rFonts w:ascii="Arial Narrow" w:hAnsi="Arial Narrow"/>
          <w:sz w:val="20"/>
          <w:szCs w:val="20"/>
        </w:rPr>
        <w:t>i uzyskania wszelkich wymaganych uzgodnień (w tym P.W.I.S. i rzeczoznawcę ds. p.poż i bhp) na swój koszt.</w:t>
      </w: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3</w:t>
      </w:r>
    </w:p>
    <w:p w:rsidR="001C4229" w:rsidRPr="008B1F20" w:rsidRDefault="001C4229" w:rsidP="00156F9A">
      <w:pPr>
        <w:pStyle w:val="Akapitzlist"/>
        <w:numPr>
          <w:ilvl w:val="0"/>
          <w:numId w:val="46"/>
        </w:numPr>
        <w:spacing w:line="252" w:lineRule="auto"/>
        <w:ind w:left="284" w:hanging="284"/>
        <w:jc w:val="both"/>
        <w:rPr>
          <w:rFonts w:ascii="Arial Narrow" w:hAnsi="Arial Narrow"/>
          <w:sz w:val="20"/>
          <w:szCs w:val="20"/>
        </w:rPr>
      </w:pPr>
      <w:r w:rsidRPr="008B1F20">
        <w:rPr>
          <w:rFonts w:ascii="Arial Narrow" w:hAnsi="Arial Narrow"/>
          <w:sz w:val="20"/>
          <w:szCs w:val="20"/>
        </w:rPr>
        <w:t xml:space="preserve">Strony ustalają, że przedmiot umowy zostanie zrealizowany zgodnie z poniższym harmonogramem: </w:t>
      </w:r>
    </w:p>
    <w:p w:rsidR="001C4229" w:rsidRDefault="001C4229" w:rsidP="00156F9A">
      <w:pPr>
        <w:pStyle w:val="Akapitzlist"/>
        <w:numPr>
          <w:ilvl w:val="0"/>
          <w:numId w:val="47"/>
        </w:numPr>
        <w:spacing w:line="252" w:lineRule="auto"/>
        <w:ind w:left="567" w:hanging="283"/>
        <w:jc w:val="both"/>
        <w:rPr>
          <w:rFonts w:ascii="Arial Narrow" w:hAnsi="Arial Narrow"/>
          <w:sz w:val="20"/>
          <w:szCs w:val="20"/>
        </w:rPr>
      </w:pPr>
      <w:r>
        <w:rPr>
          <w:rFonts w:ascii="Arial Narrow" w:hAnsi="Arial Narrow"/>
          <w:sz w:val="20"/>
          <w:szCs w:val="20"/>
        </w:rPr>
        <w:t>opracowanie i dostawa dokumentacji wykonawczej w terminie do dwóch miesięcy od podpisania umowy.</w:t>
      </w:r>
    </w:p>
    <w:p w:rsidR="001C4229" w:rsidRPr="008B1F20" w:rsidRDefault="001C4229" w:rsidP="00156F9A">
      <w:pPr>
        <w:pStyle w:val="Akapitzlist"/>
        <w:numPr>
          <w:ilvl w:val="0"/>
          <w:numId w:val="47"/>
        </w:numPr>
        <w:spacing w:line="252" w:lineRule="auto"/>
        <w:ind w:left="567" w:hanging="283"/>
        <w:jc w:val="both"/>
        <w:rPr>
          <w:rFonts w:ascii="Arial Narrow" w:hAnsi="Arial Narrow"/>
          <w:sz w:val="20"/>
          <w:szCs w:val="20"/>
        </w:rPr>
      </w:pPr>
      <w:r w:rsidRPr="008B1F20">
        <w:rPr>
          <w:rFonts w:ascii="Arial Narrow" w:hAnsi="Arial Narrow"/>
          <w:sz w:val="20"/>
          <w:szCs w:val="20"/>
        </w:rPr>
        <w:t xml:space="preserve">przebudowa pomieszczeń Pracowni Rezonansu Magnetycznego zostanie zrealizowana w terminie </w:t>
      </w:r>
      <w:r>
        <w:rPr>
          <w:rFonts w:ascii="Arial Narrow" w:hAnsi="Arial Narrow"/>
          <w:sz w:val="20"/>
          <w:szCs w:val="20"/>
        </w:rPr>
        <w:t>do trzech miesięcy od daty zatwierdzenia dokumentacji i uzyskania przez Zamawiającego pozwolenia na wykonanie robót objętych przedmiotem umowy</w:t>
      </w:r>
      <w:r w:rsidRPr="008B1F20">
        <w:rPr>
          <w:rFonts w:ascii="Arial Narrow" w:hAnsi="Arial Narrow"/>
          <w:sz w:val="20"/>
          <w:szCs w:val="20"/>
        </w:rPr>
        <w:t xml:space="preserve">. </w:t>
      </w:r>
    </w:p>
    <w:p w:rsidR="001C4229" w:rsidRPr="008B1F20" w:rsidRDefault="001C4229" w:rsidP="00156F9A">
      <w:pPr>
        <w:pStyle w:val="Akapitzlist"/>
        <w:numPr>
          <w:ilvl w:val="0"/>
          <w:numId w:val="47"/>
        </w:numPr>
        <w:spacing w:line="252" w:lineRule="auto"/>
        <w:ind w:left="567" w:hanging="283"/>
        <w:jc w:val="both"/>
        <w:rPr>
          <w:rFonts w:ascii="Arial Narrow" w:hAnsi="Arial Narrow"/>
          <w:sz w:val="20"/>
          <w:szCs w:val="20"/>
        </w:rPr>
      </w:pPr>
      <w:r w:rsidRPr="008B1F20">
        <w:rPr>
          <w:rFonts w:ascii="Arial Narrow" w:hAnsi="Arial Narrow"/>
          <w:sz w:val="20"/>
          <w:szCs w:val="20"/>
        </w:rPr>
        <w:t xml:space="preserve">dostawa rezonansu magnetycznego wraz z instalacją, uruchomieniem i przeszkoleniem personelu Zamawiającego w terminie </w:t>
      </w:r>
      <w:r w:rsidR="003A6D49">
        <w:rPr>
          <w:rFonts w:ascii="Arial Narrow" w:hAnsi="Arial Narrow"/>
          <w:sz w:val="20"/>
          <w:szCs w:val="20"/>
        </w:rPr>
        <w:t xml:space="preserve">do </w:t>
      </w:r>
      <w:r w:rsidR="004717AF">
        <w:rPr>
          <w:rFonts w:ascii="Arial Narrow" w:hAnsi="Arial Narrow"/>
          <w:sz w:val="20"/>
          <w:szCs w:val="20"/>
        </w:rPr>
        <w:t>6 miesięcy od daty zawarcia umowy</w:t>
      </w:r>
      <w:r w:rsidRPr="008B1F20">
        <w:rPr>
          <w:rFonts w:ascii="Arial Narrow" w:hAnsi="Arial Narrow"/>
          <w:sz w:val="20"/>
          <w:szCs w:val="20"/>
        </w:rPr>
        <w:t>.</w:t>
      </w:r>
    </w:p>
    <w:p w:rsidR="001C4229" w:rsidRPr="008B1F20" w:rsidRDefault="001C4229" w:rsidP="004717AF">
      <w:pPr>
        <w:pStyle w:val="Akapitzlist"/>
        <w:ind w:left="284"/>
        <w:jc w:val="both"/>
        <w:rPr>
          <w:rFonts w:ascii="Arial Narrow" w:hAnsi="Arial Narrow"/>
          <w:sz w:val="20"/>
          <w:szCs w:val="20"/>
        </w:rPr>
      </w:pPr>
      <w:r w:rsidRPr="008B1F20">
        <w:rPr>
          <w:rFonts w:ascii="Arial Narrow" w:hAnsi="Arial Narrow"/>
          <w:sz w:val="20"/>
          <w:szCs w:val="20"/>
        </w:rPr>
        <w:t>Wraz z przedmiotem dostawy, Wykonawca przekaże Zamawiającemu, właściwe, autoryzowane dokumenty tj.: instrukcje, deklaracje zgodności CE, certyfikaty, gwarancje producenta, dokumenty potwierdzające dopuszczenie przedmiotu dostawy do obrotu na terenie Rzeczypospolitej Polskiej,  jako dokumenty towarzyszące dostawie bezpośredniej.</w:t>
      </w:r>
    </w:p>
    <w:p w:rsidR="001C4229" w:rsidRPr="008B1F20" w:rsidRDefault="001C4229" w:rsidP="00156F9A">
      <w:pPr>
        <w:pStyle w:val="Akapitzlist"/>
        <w:numPr>
          <w:ilvl w:val="0"/>
          <w:numId w:val="46"/>
        </w:numPr>
        <w:spacing w:line="252" w:lineRule="auto"/>
        <w:ind w:left="284" w:hanging="284"/>
        <w:jc w:val="both"/>
        <w:rPr>
          <w:rFonts w:ascii="Arial Narrow" w:hAnsi="Arial Narrow"/>
          <w:sz w:val="20"/>
          <w:szCs w:val="20"/>
        </w:rPr>
      </w:pPr>
      <w:r w:rsidRPr="008B1F20">
        <w:rPr>
          <w:rFonts w:ascii="Arial Narrow" w:hAnsi="Arial Narrow"/>
          <w:sz w:val="20"/>
          <w:szCs w:val="20"/>
        </w:rPr>
        <w:t>Odbiór końcowy zostanie dokonany nie później niż w ciągu …… dni od realizacji dostawy niezwłocznie po zainstalowaniu, uruchomieniu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C4229" w:rsidRPr="008B1F20" w:rsidRDefault="001C4229" w:rsidP="00156F9A">
      <w:pPr>
        <w:pStyle w:val="Akapitzlist"/>
        <w:numPr>
          <w:ilvl w:val="0"/>
          <w:numId w:val="46"/>
        </w:numPr>
        <w:spacing w:after="0" w:line="252" w:lineRule="auto"/>
        <w:ind w:left="284" w:hanging="284"/>
        <w:jc w:val="both"/>
        <w:rPr>
          <w:rFonts w:ascii="Arial Narrow" w:hAnsi="Arial Narrow"/>
          <w:sz w:val="20"/>
          <w:szCs w:val="20"/>
        </w:rPr>
      </w:pPr>
      <w:r w:rsidRPr="008B1F20">
        <w:rPr>
          <w:rFonts w:ascii="Arial Narrow" w:hAnsi="Arial Narrow"/>
          <w:sz w:val="20"/>
          <w:szCs w:val="20"/>
        </w:rPr>
        <w:t>Zamawiający zastrzega sobie prawo reklamowania przedmiotu umowy, jeżeli nie jest zgodna z wymaganiami ilościowymi i jakościowymi uzgodnionymi w umowie.</w:t>
      </w:r>
    </w:p>
    <w:p w:rsidR="001C4229" w:rsidRPr="00A46EC0" w:rsidRDefault="001C4229" w:rsidP="00156F9A">
      <w:pPr>
        <w:numPr>
          <w:ilvl w:val="0"/>
          <w:numId w:val="46"/>
        </w:numPr>
        <w:spacing w:line="252" w:lineRule="auto"/>
        <w:ind w:left="284" w:hanging="284"/>
        <w:jc w:val="both"/>
        <w:rPr>
          <w:rFonts w:ascii="Arial Narrow" w:hAnsi="Arial Narrow"/>
          <w:sz w:val="20"/>
          <w:szCs w:val="20"/>
        </w:rPr>
      </w:pPr>
      <w:r w:rsidRPr="00A46EC0">
        <w:rPr>
          <w:rFonts w:ascii="Arial Narrow" w:hAnsi="Arial Narrow"/>
          <w:sz w:val="20"/>
          <w:szCs w:val="20"/>
        </w:rPr>
        <w:t>Stwierdzone wady zostaną wpisane, jako zastrzeżenia do protokołu odbioru. Zamawiający wyznaczy Wykonawcy odpowiedni termin usunięcia wad.</w:t>
      </w: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4</w:t>
      </w:r>
    </w:p>
    <w:p w:rsidR="001C4229" w:rsidRPr="008B1F20" w:rsidRDefault="001C4229" w:rsidP="00156F9A">
      <w:pPr>
        <w:numPr>
          <w:ilvl w:val="0"/>
          <w:numId w:val="42"/>
        </w:numPr>
        <w:spacing w:line="252" w:lineRule="auto"/>
        <w:ind w:left="284" w:hanging="284"/>
        <w:contextualSpacing/>
        <w:jc w:val="both"/>
        <w:rPr>
          <w:rFonts w:ascii="Arial Narrow" w:hAnsi="Arial Narrow"/>
          <w:sz w:val="20"/>
          <w:szCs w:val="20"/>
        </w:rPr>
      </w:pPr>
      <w:r w:rsidRPr="008B1F20">
        <w:rPr>
          <w:rFonts w:ascii="Arial Narrow" w:hAnsi="Arial Narrow"/>
          <w:sz w:val="20"/>
          <w:szCs w:val="20"/>
        </w:rPr>
        <w:t xml:space="preserve">Całkowita </w:t>
      </w:r>
      <w:r>
        <w:rPr>
          <w:rFonts w:ascii="Arial Narrow" w:hAnsi="Arial Narrow"/>
          <w:sz w:val="20"/>
          <w:szCs w:val="20"/>
        </w:rPr>
        <w:t>W</w:t>
      </w:r>
      <w:r w:rsidRPr="008B1F20">
        <w:rPr>
          <w:rFonts w:ascii="Arial Narrow" w:hAnsi="Arial Narrow"/>
          <w:sz w:val="20"/>
          <w:szCs w:val="20"/>
        </w:rPr>
        <w:t xml:space="preserve">artość </w:t>
      </w:r>
      <w:r>
        <w:rPr>
          <w:rFonts w:ascii="Arial Narrow" w:hAnsi="Arial Narrow"/>
          <w:sz w:val="20"/>
          <w:szCs w:val="20"/>
        </w:rPr>
        <w:t>U</w:t>
      </w:r>
      <w:r w:rsidRPr="008B1F20">
        <w:rPr>
          <w:rFonts w:ascii="Arial Narrow" w:hAnsi="Arial Narrow"/>
          <w:sz w:val="20"/>
          <w:szCs w:val="20"/>
        </w:rPr>
        <w:t xml:space="preserve">mowy, zgodnie z ofertą z dnia </w:t>
      </w:r>
      <w:r w:rsidRPr="008B1F20">
        <w:rPr>
          <w:rFonts w:ascii="Arial Narrow" w:hAnsi="Arial Narrow"/>
          <w:b/>
          <w:sz w:val="20"/>
          <w:szCs w:val="20"/>
        </w:rPr>
        <w:t>………………..</w:t>
      </w:r>
      <w:r w:rsidRPr="008B1F20">
        <w:rPr>
          <w:rFonts w:ascii="Arial Narrow" w:hAnsi="Arial Narrow"/>
          <w:sz w:val="20"/>
          <w:szCs w:val="20"/>
        </w:rPr>
        <w:t xml:space="preserve"> wynosi </w:t>
      </w:r>
      <w:r w:rsidRPr="008B1F20">
        <w:rPr>
          <w:rFonts w:ascii="Arial Narrow" w:hAnsi="Arial Narrow"/>
          <w:b/>
          <w:sz w:val="20"/>
          <w:szCs w:val="20"/>
        </w:rPr>
        <w:t>…………………………</w:t>
      </w:r>
      <w:r w:rsidRPr="008B1F20">
        <w:rPr>
          <w:rFonts w:ascii="Arial Narrow" w:hAnsi="Arial Narrow"/>
          <w:sz w:val="20"/>
          <w:szCs w:val="20"/>
        </w:rPr>
        <w:t xml:space="preserve"> zł brutto, na którą składa się:</w:t>
      </w:r>
    </w:p>
    <w:p w:rsidR="001C4229" w:rsidRPr="008B1F20" w:rsidRDefault="001C4229" w:rsidP="001C4229">
      <w:pPr>
        <w:ind w:left="284"/>
        <w:contextualSpacing/>
        <w:rPr>
          <w:rFonts w:ascii="Arial Narrow" w:hAnsi="Arial Narrow"/>
          <w:sz w:val="20"/>
          <w:szCs w:val="20"/>
        </w:rPr>
      </w:pPr>
      <w:r w:rsidRPr="008B1F20">
        <w:rPr>
          <w:rFonts w:ascii="Arial Narrow" w:hAnsi="Arial Narrow"/>
          <w:sz w:val="20"/>
          <w:szCs w:val="20"/>
        </w:rPr>
        <w:t xml:space="preserve">koszt zakupu, </w:t>
      </w:r>
      <w:r>
        <w:rPr>
          <w:rFonts w:ascii="Arial Narrow" w:hAnsi="Arial Narrow"/>
          <w:sz w:val="20"/>
          <w:szCs w:val="20"/>
        </w:rPr>
        <w:t xml:space="preserve">dostawy, </w:t>
      </w:r>
      <w:r w:rsidRPr="008B1F20">
        <w:rPr>
          <w:rFonts w:ascii="Arial Narrow" w:hAnsi="Arial Narrow"/>
          <w:sz w:val="20"/>
          <w:szCs w:val="20"/>
        </w:rPr>
        <w:t>instalacji i konfiguracji  rezonansu magnetycznego wraz z przeszkoleniem personelu zamawiającego w wysokości ……………………………………………….. złotych brutto;</w:t>
      </w:r>
    </w:p>
    <w:p w:rsidR="001C4229" w:rsidRPr="00E16248" w:rsidRDefault="001C4229" w:rsidP="001C4229">
      <w:pPr>
        <w:ind w:left="284"/>
        <w:contextualSpacing/>
        <w:rPr>
          <w:rFonts w:ascii="Arial Narrow" w:hAnsi="Arial Narrow"/>
          <w:sz w:val="20"/>
          <w:szCs w:val="20"/>
        </w:rPr>
      </w:pPr>
      <w:r>
        <w:rPr>
          <w:rFonts w:ascii="Arial Narrow" w:hAnsi="Arial Narrow"/>
          <w:sz w:val="20"/>
          <w:szCs w:val="20"/>
        </w:rPr>
        <w:t>koszt zakupu, dostawy i instalacji wyposażenia</w:t>
      </w:r>
      <w:r w:rsidRPr="00D715D8">
        <w:rPr>
          <w:rFonts w:ascii="Arial Narrow" w:hAnsi="Arial Narrow"/>
          <w:i/>
        </w:rPr>
        <w:t xml:space="preserve"> </w:t>
      </w:r>
      <w:r w:rsidRPr="00E16248">
        <w:rPr>
          <w:rFonts w:ascii="Arial Narrow" w:hAnsi="Arial Narrow"/>
          <w:sz w:val="20"/>
          <w:szCs w:val="20"/>
        </w:rPr>
        <w:t>meblowo-gospodarczego oraz innego niezbędnego do uzyskania pozwolenia na użytkowanie ……………………………….. zł brutto</w:t>
      </w:r>
    </w:p>
    <w:p w:rsidR="001C4229" w:rsidRDefault="001C4229" w:rsidP="001C4229">
      <w:pPr>
        <w:ind w:left="284"/>
        <w:contextualSpacing/>
        <w:rPr>
          <w:rFonts w:ascii="Arial Narrow" w:hAnsi="Arial Narrow"/>
          <w:sz w:val="20"/>
          <w:szCs w:val="20"/>
        </w:rPr>
      </w:pPr>
      <w:r w:rsidRPr="008B1F20">
        <w:rPr>
          <w:rFonts w:ascii="Arial Narrow" w:hAnsi="Arial Narrow"/>
          <w:sz w:val="20"/>
          <w:szCs w:val="20"/>
        </w:rPr>
        <w:t>koszt opracowania dokumentacji wykonawczej ……………………………………………. złotych brutto</w:t>
      </w:r>
      <w:r>
        <w:rPr>
          <w:rFonts w:ascii="Arial Narrow" w:hAnsi="Arial Narrow"/>
          <w:sz w:val="20"/>
          <w:szCs w:val="20"/>
        </w:rPr>
        <w:t>;</w:t>
      </w:r>
    </w:p>
    <w:p w:rsidR="001C4229" w:rsidRPr="008B1F20" w:rsidRDefault="001C4229" w:rsidP="001C4229">
      <w:pPr>
        <w:ind w:left="284"/>
        <w:contextualSpacing/>
        <w:rPr>
          <w:rFonts w:ascii="Arial Narrow" w:hAnsi="Arial Narrow"/>
          <w:sz w:val="20"/>
          <w:szCs w:val="20"/>
        </w:rPr>
      </w:pPr>
      <w:r>
        <w:rPr>
          <w:rFonts w:ascii="Arial Narrow" w:hAnsi="Arial Narrow"/>
          <w:sz w:val="20"/>
          <w:szCs w:val="20"/>
        </w:rPr>
        <w:t>koszt sprawowania nadzoru autorskiego ……………………….. zł brutto</w:t>
      </w:r>
      <w:r w:rsidRPr="008B1F20">
        <w:rPr>
          <w:rFonts w:ascii="Arial Narrow" w:hAnsi="Arial Narrow"/>
          <w:sz w:val="20"/>
          <w:szCs w:val="20"/>
        </w:rPr>
        <w:t>;</w:t>
      </w:r>
    </w:p>
    <w:p w:rsidR="001C4229" w:rsidRPr="008B1F20" w:rsidRDefault="001C4229" w:rsidP="001C4229">
      <w:pPr>
        <w:ind w:left="284"/>
        <w:contextualSpacing/>
        <w:rPr>
          <w:rFonts w:ascii="Arial Narrow" w:hAnsi="Arial Narrow"/>
          <w:sz w:val="20"/>
          <w:szCs w:val="20"/>
        </w:rPr>
      </w:pPr>
      <w:r w:rsidRPr="008B1F20">
        <w:rPr>
          <w:rFonts w:ascii="Arial Narrow" w:hAnsi="Arial Narrow"/>
          <w:sz w:val="20"/>
          <w:szCs w:val="20"/>
        </w:rPr>
        <w:t>koszt wykonania przebudowy pomieszczeń zgodnie z dokumentacją wykonawczą w wysokości ………………………………………………. złotych brutto;</w:t>
      </w:r>
    </w:p>
    <w:p w:rsidR="001C4229" w:rsidRPr="008B1F20" w:rsidRDefault="001C4229" w:rsidP="00156F9A">
      <w:pPr>
        <w:numPr>
          <w:ilvl w:val="0"/>
          <w:numId w:val="42"/>
        </w:numPr>
        <w:spacing w:line="252" w:lineRule="auto"/>
        <w:ind w:left="284" w:hanging="284"/>
        <w:contextualSpacing/>
        <w:jc w:val="both"/>
        <w:rPr>
          <w:rFonts w:ascii="Arial Narrow" w:hAnsi="Arial Narrow"/>
          <w:sz w:val="20"/>
          <w:szCs w:val="20"/>
        </w:rPr>
      </w:pPr>
      <w:r w:rsidRPr="008B1F20">
        <w:rPr>
          <w:rFonts w:ascii="Arial Narrow" w:hAnsi="Arial Narrow"/>
          <w:sz w:val="20"/>
          <w:szCs w:val="20"/>
        </w:rPr>
        <w:t xml:space="preserve">Płatność zostanie dokonana przelewem na rachunek Wykonawcy </w:t>
      </w:r>
      <w:r w:rsidRPr="008B1F20">
        <w:rPr>
          <w:rFonts w:ascii="Arial Narrow" w:hAnsi="Arial Narrow"/>
          <w:b/>
          <w:sz w:val="20"/>
          <w:szCs w:val="20"/>
        </w:rPr>
        <w:t>…………………………………………</w:t>
      </w:r>
      <w:r w:rsidRPr="008B1F20">
        <w:rPr>
          <w:rFonts w:ascii="Arial Narrow" w:hAnsi="Arial Narrow"/>
          <w:sz w:val="20"/>
          <w:szCs w:val="20"/>
        </w:rPr>
        <w:t xml:space="preserve"> prowadzony w ………………………….., w terminie 60 dni od daty dostarczenia prawidłowo wystawionej faktury. Wykonawca wystawi i dostarczy fakturę Zamawiającemu nie później niż 2 dni od daty odbioru.</w:t>
      </w:r>
    </w:p>
    <w:p w:rsidR="001C4229" w:rsidRPr="008B1F20" w:rsidRDefault="001C4229" w:rsidP="00156F9A">
      <w:pPr>
        <w:numPr>
          <w:ilvl w:val="0"/>
          <w:numId w:val="42"/>
        </w:numPr>
        <w:spacing w:line="252" w:lineRule="auto"/>
        <w:ind w:left="284" w:hanging="284"/>
        <w:contextualSpacing/>
        <w:jc w:val="both"/>
        <w:rPr>
          <w:rFonts w:ascii="Arial Narrow" w:hAnsi="Arial Narrow"/>
          <w:sz w:val="20"/>
          <w:szCs w:val="20"/>
        </w:rPr>
      </w:pPr>
      <w:r w:rsidRPr="008B1F20">
        <w:rPr>
          <w:rFonts w:ascii="Arial Narrow" w:hAnsi="Arial Narrow"/>
          <w:sz w:val="20"/>
          <w:szCs w:val="20"/>
        </w:rPr>
        <w:t>Zapłata następuje w dniu obciążenia  rachunku bankowego Zamawiającego.</w:t>
      </w:r>
    </w:p>
    <w:p w:rsidR="001C4229" w:rsidRPr="008B1F20" w:rsidRDefault="001C4229" w:rsidP="001C4229">
      <w:pPr>
        <w:spacing w:after="0" w:line="240" w:lineRule="auto"/>
        <w:jc w:val="center"/>
        <w:rPr>
          <w:rFonts w:ascii="Arial Narrow" w:hAnsi="Arial Narrow"/>
          <w:sz w:val="20"/>
          <w:szCs w:val="20"/>
        </w:rPr>
      </w:pP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5</w:t>
      </w:r>
    </w:p>
    <w:p w:rsidR="001C4229" w:rsidRPr="008B1F20" w:rsidRDefault="001C4229" w:rsidP="00156F9A">
      <w:pPr>
        <w:pStyle w:val="Akapitzlist"/>
        <w:numPr>
          <w:ilvl w:val="0"/>
          <w:numId w:val="20"/>
        </w:numPr>
        <w:spacing w:line="252" w:lineRule="auto"/>
        <w:ind w:left="284" w:hanging="284"/>
        <w:jc w:val="both"/>
        <w:rPr>
          <w:rFonts w:ascii="Arial Narrow" w:hAnsi="Arial Narrow"/>
          <w:sz w:val="20"/>
          <w:szCs w:val="20"/>
        </w:rPr>
      </w:pPr>
      <w:r w:rsidRPr="008B1F20">
        <w:rPr>
          <w:rFonts w:ascii="Arial Narrow" w:hAnsi="Arial Narrow"/>
          <w:sz w:val="20"/>
          <w:szCs w:val="20"/>
        </w:rPr>
        <w:t>W przypadku zwłoki Zamawiającego z zapłatą, Wykonawca przed skierowaniem sprawy na drogę postępowania sądowego wyznaczy Zamawiającemu dodatkowy 14 dniowy termin na uregulowanie płatności.</w:t>
      </w:r>
    </w:p>
    <w:p w:rsidR="001C4229" w:rsidRPr="008B1F20" w:rsidRDefault="001C4229" w:rsidP="00156F9A">
      <w:pPr>
        <w:pStyle w:val="Akapitzlist"/>
        <w:numPr>
          <w:ilvl w:val="0"/>
          <w:numId w:val="20"/>
        </w:numPr>
        <w:spacing w:line="252" w:lineRule="auto"/>
        <w:ind w:left="284" w:hanging="284"/>
        <w:jc w:val="both"/>
        <w:rPr>
          <w:rFonts w:ascii="Arial Narrow" w:hAnsi="Arial Narrow"/>
          <w:sz w:val="20"/>
          <w:szCs w:val="20"/>
        </w:rPr>
      </w:pPr>
      <w:r w:rsidRPr="008B1F20">
        <w:rPr>
          <w:rFonts w:ascii="Arial Narrow" w:hAnsi="Arial Narrow"/>
          <w:sz w:val="20"/>
          <w:szCs w:val="20"/>
        </w:rPr>
        <w:lastRenderedPageBreak/>
        <w:t>Strony postanawiają, że do skutecznego przeniesienia wierzytelności wynikających z niniejszej umowy wymagana jest zgoda Zamawiającego. Oświadczenie Zamawiającego wymaga zachowania formy pisemnej pod rygorem nieważności.</w:t>
      </w:r>
    </w:p>
    <w:p w:rsidR="001C4229" w:rsidRPr="008B1F20" w:rsidRDefault="001C4229" w:rsidP="00156F9A">
      <w:pPr>
        <w:pStyle w:val="Akapitzlist"/>
        <w:numPr>
          <w:ilvl w:val="0"/>
          <w:numId w:val="20"/>
        </w:numPr>
        <w:spacing w:line="252" w:lineRule="auto"/>
        <w:ind w:left="284" w:hanging="284"/>
        <w:jc w:val="both"/>
        <w:rPr>
          <w:rFonts w:ascii="Arial Narrow" w:hAnsi="Arial Narrow"/>
          <w:sz w:val="20"/>
          <w:szCs w:val="20"/>
        </w:rPr>
      </w:pPr>
      <w:r w:rsidRPr="008B1F20">
        <w:rPr>
          <w:rFonts w:ascii="Arial Narrow" w:hAnsi="Arial Narrow"/>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C4229" w:rsidRPr="008B1F20" w:rsidRDefault="001C4229" w:rsidP="001C4229">
      <w:pPr>
        <w:pStyle w:val="Akapitzlist"/>
        <w:ind w:left="284"/>
        <w:rPr>
          <w:rFonts w:ascii="Arial Narrow" w:hAnsi="Arial Narrow"/>
          <w:sz w:val="20"/>
          <w:szCs w:val="20"/>
        </w:rPr>
      </w:pPr>
    </w:p>
    <w:p w:rsidR="001C4229" w:rsidRPr="008B1F20" w:rsidRDefault="001C4229" w:rsidP="001C4229">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 6</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Wykonawca udziela gwarancji jakości na okres …….. miesięcy licząc od dnia podpisania protokołu odbioru końcowego.</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Niezależnie od postanowienia ust. 1 niniejszego paragrafu przedmiot dostawy jest objęty gwarancją producenta przez okres …… miesięcy licząc od dnia podpisania protokołu odbioru końcowego.</w:t>
      </w:r>
    </w:p>
    <w:p w:rsidR="001C4229" w:rsidRDefault="001C4229" w:rsidP="00156F9A">
      <w:pPr>
        <w:numPr>
          <w:ilvl w:val="0"/>
          <w:numId w:val="40"/>
        </w:numPr>
        <w:tabs>
          <w:tab w:val="num" w:pos="284"/>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Wykonawca oświadcza ponadto, że prace adaptacyjne objęte są rękojmią przez okres 36 miesięcy od daty odbioru końcowego, a zastosowane materiały są objęte gwarancją przez okres wskazany w dokumencie gwarancyjnym wystawionym przez producenta, nie krótszy niż 12 miesięcy od daty odbioru końcowego.</w:t>
      </w:r>
    </w:p>
    <w:p w:rsidR="001C4229" w:rsidRPr="00CC6D04" w:rsidRDefault="001C4229" w:rsidP="00156F9A">
      <w:pPr>
        <w:numPr>
          <w:ilvl w:val="0"/>
          <w:numId w:val="40"/>
        </w:numPr>
        <w:tabs>
          <w:tab w:val="num" w:pos="284"/>
        </w:tabs>
        <w:autoSpaceDE w:val="0"/>
        <w:spacing w:after="0" w:line="240" w:lineRule="auto"/>
        <w:ind w:left="284" w:hanging="284"/>
        <w:jc w:val="both"/>
        <w:rPr>
          <w:rFonts w:ascii="Arial Narrow" w:hAnsi="Arial Narrow"/>
          <w:sz w:val="20"/>
          <w:szCs w:val="20"/>
        </w:rPr>
      </w:pPr>
      <w:r w:rsidRPr="00CC6D04">
        <w:rPr>
          <w:rFonts w:ascii="Arial Narrow" w:hAnsi="Arial Narrow"/>
          <w:sz w:val="20"/>
          <w:szCs w:val="20"/>
        </w:rPr>
        <w:t>Zamawiający może wykonywać uprawnienia z tytułu gwarancji niezależnie od uprawnień z tytułu rękojmi za wady fizyczne rzeczy</w:t>
      </w:r>
      <w:r>
        <w:rPr>
          <w:rFonts w:ascii="Arial Narrow" w:hAnsi="Arial Narrow"/>
          <w:sz w:val="20"/>
          <w:szCs w:val="20"/>
        </w:rPr>
        <w:t>. Okres rękojmi na dostarczoną aparaturę medyczną nie może być krótszy aniżeli okres udzielonej gwarancji jakości.</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 xml:space="preserve">Wykonawca gwarantuje, że w ciągu okresu gwarancyjnego na koszt własny i ryzyko dokona naprawy lub wymiany wadliwego przedmiotu dostawy, za wyjątkiem części podlegających planowanemu zużyciu w toku użytkowania, w terminach zadeklarowanych w ofercie. </w:t>
      </w:r>
    </w:p>
    <w:p w:rsidR="001C4229" w:rsidRPr="008B1F20" w:rsidRDefault="001C4229" w:rsidP="001C4229">
      <w:pPr>
        <w:tabs>
          <w:tab w:val="num" w:pos="284"/>
          <w:tab w:val="left" w:pos="1620"/>
        </w:tabs>
        <w:autoSpaceDE w:val="0"/>
        <w:spacing w:after="0" w:line="240" w:lineRule="auto"/>
        <w:ind w:left="284"/>
        <w:rPr>
          <w:rFonts w:ascii="Arial Narrow" w:hAnsi="Arial Narrow"/>
          <w:sz w:val="20"/>
          <w:szCs w:val="20"/>
        </w:rPr>
      </w:pPr>
      <w:r w:rsidRPr="008B1F20">
        <w:rPr>
          <w:rFonts w:ascii="Arial Narrow" w:hAnsi="Arial Narrow"/>
          <w:sz w:val="20"/>
          <w:szCs w:val="20"/>
        </w:rPr>
        <w:t xml:space="preserve">Naprawy, o których mowa w zdaniu poprzednim dokonywane będą w siedzibie Zamawiającego, w dni robocze od poniedziałku do piątku w godzinach od 8:00 do 16:00, za wyjątkiem napraw wymagających demontażu i specjalistycznej diagnostyki przedmiotu dostawy w autoryzowanym serwisie producenta; koszty transportu przedmiotu dostawy do/z autoryzowanego serwisu ponosi Wykonawca. Czas reakcji serwisu będzie wynosił  ............. godziny od złożenia reklamacji. </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Reklamacje składane będą pisemnie, faksem na numer ..................................... lub pocztą elektroniczną na adres ............................................. przez upoważnionego pracownika Zamawiającego.</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 xml:space="preserve">Diagnostyka przedmiotu dostawy będzie przeprowadzana w terminie do ....... dni </w:t>
      </w:r>
      <w:r>
        <w:rPr>
          <w:rFonts w:ascii="Arial Narrow" w:hAnsi="Arial Narrow"/>
          <w:sz w:val="20"/>
          <w:szCs w:val="20"/>
        </w:rPr>
        <w:t xml:space="preserve">roboczych </w:t>
      </w:r>
      <w:r w:rsidRPr="008B1F20">
        <w:rPr>
          <w:rFonts w:ascii="Arial Narrow" w:hAnsi="Arial Narrow"/>
          <w:sz w:val="20"/>
          <w:szCs w:val="20"/>
        </w:rPr>
        <w:t>od dnia zgłoszenia reklamacji.</w:t>
      </w:r>
    </w:p>
    <w:p w:rsidR="001C4229" w:rsidRPr="008B1F20" w:rsidRDefault="001C4229" w:rsidP="00156F9A">
      <w:pPr>
        <w:numPr>
          <w:ilvl w:val="0"/>
          <w:numId w:val="40"/>
        </w:numPr>
        <w:tabs>
          <w:tab w:val="clear" w:pos="720"/>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 xml:space="preserve">Naprawy o których mowa w ust. 5 dokonywane będą w terminie .......... dni </w:t>
      </w:r>
      <w:r>
        <w:rPr>
          <w:rFonts w:ascii="Arial Narrow" w:hAnsi="Arial Narrow"/>
          <w:sz w:val="20"/>
          <w:szCs w:val="20"/>
        </w:rPr>
        <w:t xml:space="preserve">roboczych </w:t>
      </w:r>
      <w:r w:rsidRPr="008B1F20">
        <w:rPr>
          <w:rFonts w:ascii="Arial Narrow" w:hAnsi="Arial Narrow"/>
          <w:sz w:val="20"/>
          <w:szCs w:val="20"/>
        </w:rPr>
        <w:t>od daty przeprowadzenia diagnostyki przedmiotu dostawy; czas naprawy w autoryzowanym serwisie będzie wynosił ......... dni</w:t>
      </w:r>
      <w:r>
        <w:rPr>
          <w:rFonts w:ascii="Arial Narrow" w:hAnsi="Arial Narrow"/>
          <w:sz w:val="20"/>
          <w:szCs w:val="20"/>
        </w:rPr>
        <w:t xml:space="preserve"> roboczych </w:t>
      </w:r>
      <w:r w:rsidRPr="008B1F20">
        <w:rPr>
          <w:rFonts w:ascii="Arial Narrow" w:hAnsi="Arial Narrow"/>
          <w:sz w:val="20"/>
          <w:szCs w:val="20"/>
        </w:rPr>
        <w:t>od daty zdiagnozowania wady.</w:t>
      </w:r>
    </w:p>
    <w:p w:rsidR="001C4229" w:rsidRPr="008B1F20" w:rsidRDefault="001C4229" w:rsidP="00156F9A">
      <w:pPr>
        <w:numPr>
          <w:ilvl w:val="0"/>
          <w:numId w:val="40"/>
        </w:numPr>
        <w:tabs>
          <w:tab w:val="num" w:pos="284"/>
          <w:tab w:val="left" w:pos="1620"/>
        </w:tabs>
        <w:autoSpaceDE w:val="0"/>
        <w:spacing w:after="0" w:line="240" w:lineRule="auto"/>
        <w:ind w:left="284" w:hanging="284"/>
        <w:jc w:val="both"/>
        <w:rPr>
          <w:rFonts w:ascii="Arial Narrow" w:hAnsi="Arial Narrow"/>
          <w:sz w:val="20"/>
          <w:szCs w:val="20"/>
        </w:rPr>
      </w:pPr>
      <w:r w:rsidRPr="008B1F20">
        <w:rPr>
          <w:rFonts w:ascii="Arial Narrow" w:hAnsi="Arial Narrow"/>
          <w:sz w:val="20"/>
          <w:szCs w:val="20"/>
        </w:rPr>
        <w:t>Jeżeli Wykonawca lub gwarant albo osoba przez nich upoważniona, po wezwaniu ich do wymiany przedmiotu dostawy albo do usunięcia wad, nie dopełni obowiązku wymiany lub nie usunie wady w drodze naprawy w terminie określonym w Umowie, Zamawiający jest uprawniony do powierzenia usunięcia wad w drodze naprawy innemu autoryzowanemu serwisowi na ryzyko i koszt Wykonawcy, bez utraty uprawnień wynikających z gwarancji i zachowując uprawnienia przysługujące mu na podstawie umowy, a w szczególności roszczenia z tytułu rękojmi za wady fizyczne.</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W okresie obowiązywania gwarancji Wykonawca zapewnia wsparcie techniczne z czasem reakcji na następny dzień roboczy.</w:t>
      </w:r>
    </w:p>
    <w:p w:rsidR="001C4229" w:rsidRPr="008B1F20" w:rsidRDefault="001C4229" w:rsidP="00156F9A">
      <w:pPr>
        <w:widowControl w:val="0"/>
        <w:numPr>
          <w:ilvl w:val="0"/>
          <w:numId w:val="40"/>
        </w:numPr>
        <w:tabs>
          <w:tab w:val="num" w:pos="284"/>
        </w:tabs>
        <w:suppressAutoHyphens/>
        <w:spacing w:after="0" w:line="240" w:lineRule="auto"/>
        <w:ind w:left="284" w:hanging="284"/>
        <w:jc w:val="both"/>
        <w:rPr>
          <w:rFonts w:ascii="Arial Narrow" w:hAnsi="Arial Narrow"/>
          <w:sz w:val="20"/>
          <w:szCs w:val="20"/>
        </w:rPr>
      </w:pPr>
      <w:r w:rsidRPr="008B1F20">
        <w:rPr>
          <w:rFonts w:ascii="Arial Narrow" w:hAnsi="Arial Narrow"/>
          <w:sz w:val="20"/>
          <w:szCs w:val="20"/>
        </w:rPr>
        <w:t>Autoryzowany serwis producenta zapewnia …………………………………… .</w:t>
      </w:r>
    </w:p>
    <w:p w:rsidR="001C4229"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8B1F20">
        <w:rPr>
          <w:rFonts w:ascii="Arial Narrow" w:hAnsi="Arial Narrow"/>
          <w:sz w:val="20"/>
          <w:szCs w:val="20"/>
        </w:rPr>
        <w:t>Uszkodzenie przedmiotu dostawy spowodowane nieprawidłową obsługą</w:t>
      </w:r>
      <w:r>
        <w:rPr>
          <w:rFonts w:ascii="Arial Narrow" w:hAnsi="Arial Narrow"/>
          <w:sz w:val="20"/>
          <w:szCs w:val="20"/>
        </w:rPr>
        <w:t>, niestosowaniem się Zamawiającego do instrukcji obsługi</w:t>
      </w:r>
      <w:r w:rsidRPr="008B1F20">
        <w:rPr>
          <w:rFonts w:ascii="Arial Narrow" w:hAnsi="Arial Narrow"/>
          <w:sz w:val="20"/>
          <w:szCs w:val="20"/>
        </w:rPr>
        <w:t xml:space="preserve"> lub przekroczeniem zalecan</w:t>
      </w:r>
      <w:r>
        <w:rPr>
          <w:rFonts w:ascii="Arial Narrow" w:hAnsi="Arial Narrow"/>
          <w:sz w:val="20"/>
          <w:szCs w:val="20"/>
        </w:rPr>
        <w:t xml:space="preserve">ych w dokumentacji technicznej </w:t>
      </w:r>
      <w:r w:rsidRPr="008B1F20">
        <w:rPr>
          <w:rFonts w:ascii="Arial Narrow" w:hAnsi="Arial Narrow"/>
          <w:sz w:val="20"/>
          <w:szCs w:val="20"/>
        </w:rPr>
        <w:t>warunków pracy</w:t>
      </w:r>
      <w:r>
        <w:rPr>
          <w:rFonts w:ascii="Arial Narrow" w:hAnsi="Arial Narrow"/>
          <w:sz w:val="20"/>
          <w:szCs w:val="20"/>
        </w:rPr>
        <w:t xml:space="preserve">, </w:t>
      </w:r>
      <w:r w:rsidRPr="008B1F20">
        <w:rPr>
          <w:rFonts w:ascii="Arial Narrow" w:hAnsi="Arial Narrow"/>
          <w:sz w:val="20"/>
          <w:szCs w:val="20"/>
        </w:rPr>
        <w:t>może powodować nieuwzględnienie praw wynikających z udzielonej gwarancji w zakresie takim, jakie miało ono wpływ na powstanie szkody.</w:t>
      </w:r>
    </w:p>
    <w:p w:rsidR="001C4229"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BC46B1">
        <w:rPr>
          <w:rFonts w:ascii="Arial Narrow" w:hAnsi="Arial Narrow"/>
          <w:sz w:val="20"/>
          <w:szCs w:val="20"/>
        </w:rPr>
        <w:t xml:space="preserve">Gwarancja nie obejmuje materiałów eksploatacyjnych oraz uszkodzeń spowodowanych zdarzeniami losowymi, samowolnymi naprawami, przeróbkami lub zmianami dokonywanymi przez osoby nieuprawnione. </w:t>
      </w:r>
    </w:p>
    <w:p w:rsidR="001C4229" w:rsidRPr="00BC46B1"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BC46B1">
        <w:rPr>
          <w:rFonts w:ascii="Arial Narrow" w:hAnsi="Arial Narrow"/>
          <w:sz w:val="20"/>
          <w:szCs w:val="20"/>
        </w:rPr>
        <w:t>W przypadku napraw gwarancyjnych przedłuża się okres gwarancji o pełen okres niesprawności przedmiotu umowy. Minimalny czas przestoju przedłużający termin gwarancji – 5 dni roboczych</w:t>
      </w:r>
    </w:p>
    <w:p w:rsidR="001C4229" w:rsidRPr="008B1F20"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8B1F20">
        <w:rPr>
          <w:rFonts w:ascii="Arial Narrow" w:hAnsi="Arial Narrow"/>
          <w:sz w:val="20"/>
          <w:szCs w:val="20"/>
        </w:rPr>
        <w:t>Wykonawca udziela ……. miesięcznej gwarancji dla nowo zainstalowanych w trakcie naprawy części, z zastrzeżeniem że okres gwarancji tych części nie może upłynąć przed zakończeniem okresu gwarancji wskazanego w §</w:t>
      </w:r>
      <w:r>
        <w:rPr>
          <w:rFonts w:ascii="Arial Narrow" w:hAnsi="Arial Narrow"/>
          <w:sz w:val="20"/>
          <w:szCs w:val="20"/>
        </w:rPr>
        <w:t>6</w:t>
      </w:r>
      <w:r w:rsidRPr="008B1F20">
        <w:rPr>
          <w:rFonts w:ascii="Arial Narrow" w:hAnsi="Arial Narrow"/>
          <w:sz w:val="20"/>
          <w:szCs w:val="20"/>
        </w:rPr>
        <w:t xml:space="preserve"> ust. 1 .</w:t>
      </w:r>
      <w:r>
        <w:rPr>
          <w:rFonts w:ascii="Arial Narrow" w:hAnsi="Arial Narrow"/>
          <w:sz w:val="20"/>
          <w:szCs w:val="20"/>
        </w:rPr>
        <w:t xml:space="preserve"> </w:t>
      </w:r>
    </w:p>
    <w:p w:rsidR="001C4229"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8B1F20">
        <w:rPr>
          <w:rFonts w:ascii="Arial Narrow" w:hAnsi="Arial Narrow"/>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1C4229" w:rsidRPr="00C04FA3" w:rsidRDefault="001C4229" w:rsidP="00156F9A">
      <w:pPr>
        <w:pStyle w:val="Akapitzlist"/>
        <w:numPr>
          <w:ilvl w:val="0"/>
          <w:numId w:val="40"/>
        </w:numPr>
        <w:tabs>
          <w:tab w:val="clear" w:pos="720"/>
          <w:tab w:val="num" w:pos="284"/>
        </w:tabs>
        <w:spacing w:line="252" w:lineRule="auto"/>
        <w:ind w:left="284" w:hanging="284"/>
        <w:jc w:val="both"/>
        <w:rPr>
          <w:rFonts w:ascii="Arial Narrow" w:hAnsi="Arial Narrow"/>
          <w:sz w:val="20"/>
          <w:szCs w:val="20"/>
        </w:rPr>
      </w:pPr>
      <w:r w:rsidRPr="00C04FA3">
        <w:rPr>
          <w:rFonts w:ascii="Arial Narrow" w:hAnsi="Arial Narrow"/>
          <w:sz w:val="20"/>
          <w:szCs w:val="20"/>
        </w:rPr>
        <w:t xml:space="preserve">Wykonawca zobowiązuje się do zawarcia na wniosek Zamawiającego rocznej umowy na świadczenie usług serwisu pogwarancyjnego aparatury medycznej, o której mowa w § 1 ust. 2 lit. d), po łącznej cenie za okres 12 miesięcy nie wyższej niż ……………………………… zł brutto. Zobowiązanie, o którym mowa w zdaniu poprzedzającym, w tym cena obowiązują w okresie dwóch lat od daty zawarcia niniejszej umowy. </w:t>
      </w:r>
    </w:p>
    <w:p w:rsidR="001C4229" w:rsidRDefault="001C4229" w:rsidP="001C4229">
      <w:pPr>
        <w:spacing w:after="0" w:line="240" w:lineRule="auto"/>
        <w:jc w:val="center"/>
        <w:rPr>
          <w:rFonts w:ascii="Arial Narrow" w:hAnsi="Arial Narrow"/>
          <w:sz w:val="20"/>
          <w:szCs w:val="20"/>
        </w:rPr>
      </w:pPr>
    </w:p>
    <w:p w:rsidR="001C4229" w:rsidRDefault="001C4229" w:rsidP="001C4229">
      <w:pPr>
        <w:spacing w:after="0" w:line="240" w:lineRule="auto"/>
        <w:jc w:val="center"/>
        <w:rPr>
          <w:rFonts w:ascii="Arial Narrow" w:hAnsi="Arial Narrow"/>
          <w:sz w:val="20"/>
          <w:szCs w:val="20"/>
        </w:rPr>
      </w:pPr>
    </w:p>
    <w:p w:rsidR="001C4229" w:rsidRPr="008B1F20" w:rsidRDefault="001C4229" w:rsidP="001C4229">
      <w:pPr>
        <w:spacing w:after="0" w:line="240" w:lineRule="auto"/>
        <w:jc w:val="center"/>
        <w:rPr>
          <w:rFonts w:ascii="Arial Narrow" w:hAnsi="Arial Narrow"/>
          <w:sz w:val="20"/>
          <w:szCs w:val="20"/>
        </w:rPr>
      </w:pPr>
      <w:r w:rsidRPr="008B1F20">
        <w:rPr>
          <w:rFonts w:ascii="Arial Narrow" w:hAnsi="Arial Narrow"/>
          <w:sz w:val="20"/>
          <w:szCs w:val="20"/>
        </w:rPr>
        <w:t>§ 7</w:t>
      </w:r>
    </w:p>
    <w:p w:rsidR="001C4229" w:rsidRPr="008B1F20" w:rsidRDefault="001C4229" w:rsidP="00156F9A">
      <w:pPr>
        <w:pStyle w:val="Akapitzlist"/>
        <w:numPr>
          <w:ilvl w:val="0"/>
          <w:numId w:val="21"/>
        </w:numPr>
        <w:spacing w:line="252" w:lineRule="auto"/>
        <w:ind w:left="284" w:hanging="284"/>
        <w:jc w:val="both"/>
        <w:rPr>
          <w:rFonts w:ascii="Arial Narrow" w:hAnsi="Arial Narrow"/>
          <w:sz w:val="20"/>
          <w:szCs w:val="20"/>
        </w:rPr>
      </w:pPr>
      <w:r w:rsidRPr="008B1F20">
        <w:rPr>
          <w:rFonts w:ascii="Arial Narrow" w:hAnsi="Arial Narrow"/>
          <w:sz w:val="20"/>
          <w:szCs w:val="20"/>
        </w:rPr>
        <w:t>Z tytułu niewykonania lub nienależytego wykonania umowy Wykonawca zobowiązuje się zapłacić Zamawiającemu kary umowne w wysokości:</w:t>
      </w:r>
    </w:p>
    <w:p w:rsidR="001C4229" w:rsidRPr="008B1F20" w:rsidRDefault="001C4229" w:rsidP="00BE63A3">
      <w:pPr>
        <w:pStyle w:val="Akapitzlist"/>
        <w:ind w:left="567" w:hanging="283"/>
        <w:jc w:val="both"/>
        <w:rPr>
          <w:rFonts w:ascii="Arial Narrow" w:hAnsi="Arial Narrow"/>
          <w:sz w:val="20"/>
          <w:szCs w:val="20"/>
        </w:rPr>
      </w:pPr>
      <w:r w:rsidRPr="008B1F20">
        <w:rPr>
          <w:rFonts w:ascii="Arial Narrow" w:hAnsi="Arial Narrow"/>
          <w:sz w:val="20"/>
          <w:szCs w:val="20"/>
        </w:rPr>
        <w:t xml:space="preserve">A/ </w:t>
      </w:r>
      <w:r w:rsidRPr="008B1F20">
        <w:rPr>
          <w:rFonts w:ascii="Arial Narrow" w:hAnsi="Arial Narrow"/>
          <w:sz w:val="20"/>
          <w:szCs w:val="20"/>
        </w:rPr>
        <w:tab/>
        <w:t xml:space="preserve">15 % </w:t>
      </w:r>
      <w:r>
        <w:rPr>
          <w:rFonts w:ascii="Arial Narrow" w:hAnsi="Arial Narrow"/>
          <w:sz w:val="20"/>
          <w:szCs w:val="20"/>
        </w:rPr>
        <w:t>Całkowitej Wartości Umowy</w:t>
      </w:r>
      <w:r w:rsidRPr="008B1F20">
        <w:rPr>
          <w:rFonts w:ascii="Arial Narrow" w:hAnsi="Arial Narrow"/>
          <w:sz w:val="20"/>
          <w:szCs w:val="20"/>
        </w:rPr>
        <w:t xml:space="preserve"> określonej w § </w:t>
      </w:r>
      <w:r>
        <w:rPr>
          <w:rFonts w:ascii="Arial Narrow" w:hAnsi="Arial Narrow"/>
          <w:sz w:val="20"/>
          <w:szCs w:val="20"/>
        </w:rPr>
        <w:t>4</w:t>
      </w:r>
      <w:r w:rsidRPr="008B1F20">
        <w:rPr>
          <w:rFonts w:ascii="Arial Narrow" w:hAnsi="Arial Narrow"/>
          <w:sz w:val="20"/>
          <w:szCs w:val="20"/>
        </w:rPr>
        <w:t xml:space="preserve"> ust. 1 Umowy, gdy Zamawiający odstąpi od umowy z powodu okoliczności, za które odpowiada Wykonawca.;</w:t>
      </w:r>
    </w:p>
    <w:p w:rsidR="001C4229" w:rsidRPr="00A46EC0" w:rsidRDefault="001C4229" w:rsidP="00BE63A3">
      <w:pPr>
        <w:pStyle w:val="Akapitzlist"/>
        <w:ind w:left="567" w:hanging="283"/>
        <w:jc w:val="both"/>
        <w:rPr>
          <w:rFonts w:ascii="Arial Narrow" w:hAnsi="Arial Narrow"/>
          <w:sz w:val="20"/>
          <w:szCs w:val="20"/>
        </w:rPr>
      </w:pPr>
      <w:r w:rsidRPr="008B1F20">
        <w:rPr>
          <w:rFonts w:ascii="Arial Narrow" w:hAnsi="Arial Narrow"/>
          <w:sz w:val="20"/>
          <w:szCs w:val="20"/>
        </w:rPr>
        <w:lastRenderedPageBreak/>
        <w:t xml:space="preserve">B/  </w:t>
      </w:r>
      <w:r w:rsidRPr="00A46EC0">
        <w:rPr>
          <w:rFonts w:ascii="Arial Narrow" w:hAnsi="Arial Narrow"/>
          <w:sz w:val="20"/>
          <w:szCs w:val="20"/>
        </w:rPr>
        <w:t xml:space="preserve">w wysokości </w:t>
      </w:r>
      <w:r w:rsidR="00BE63A3">
        <w:rPr>
          <w:rFonts w:ascii="Arial Narrow" w:hAnsi="Arial Narrow"/>
          <w:sz w:val="20"/>
          <w:szCs w:val="20"/>
        </w:rPr>
        <w:t>0,</w:t>
      </w:r>
      <w:r w:rsidRPr="00A46EC0">
        <w:rPr>
          <w:rFonts w:ascii="Arial Narrow" w:hAnsi="Arial Narrow"/>
          <w:sz w:val="20"/>
          <w:szCs w:val="20"/>
        </w:rPr>
        <w:t>1 % Całkowitej Wartości Umowy określonej w § 4 ust. 1 umowy, za każdy rozpoczęty dzień zwłoki w dostarczeniu dokumentacji wykonawczej względem terminu określonego w § 3 ust. 1 lit. a) Umowy, do łącznej wysokości 20% wartości netto umowy;</w:t>
      </w:r>
    </w:p>
    <w:p w:rsidR="001C4229" w:rsidRPr="00A46EC0" w:rsidRDefault="001C4229" w:rsidP="00BE63A3">
      <w:pPr>
        <w:pStyle w:val="Akapitzlist"/>
        <w:ind w:left="567" w:hanging="283"/>
        <w:jc w:val="both"/>
        <w:rPr>
          <w:rFonts w:ascii="Arial Narrow" w:hAnsi="Arial Narrow"/>
          <w:sz w:val="20"/>
          <w:szCs w:val="20"/>
        </w:rPr>
      </w:pPr>
      <w:r w:rsidRPr="00A46EC0">
        <w:rPr>
          <w:rFonts w:ascii="Arial Narrow" w:hAnsi="Arial Narrow"/>
          <w:sz w:val="20"/>
          <w:szCs w:val="20"/>
        </w:rPr>
        <w:t>C/</w:t>
      </w:r>
      <w:r w:rsidRPr="00A46EC0">
        <w:rPr>
          <w:rFonts w:ascii="Arial Narrow" w:hAnsi="Arial Narrow"/>
          <w:sz w:val="20"/>
          <w:szCs w:val="20"/>
        </w:rPr>
        <w:tab/>
        <w:t xml:space="preserve">w wysokości </w:t>
      </w:r>
      <w:r w:rsidR="00BE63A3">
        <w:rPr>
          <w:rFonts w:ascii="Arial Narrow" w:hAnsi="Arial Narrow"/>
          <w:sz w:val="20"/>
          <w:szCs w:val="20"/>
        </w:rPr>
        <w:t>0,</w:t>
      </w:r>
      <w:r w:rsidRPr="00A46EC0">
        <w:rPr>
          <w:rFonts w:ascii="Arial Narrow" w:hAnsi="Arial Narrow"/>
          <w:sz w:val="20"/>
          <w:szCs w:val="20"/>
        </w:rPr>
        <w:t>1 % Całkowitej Wartości Umowy określonej w § 4 ust. 1 umowy, za każdy rozpoczęty dzień zwłoki w realizacji robót względem terminu określonego w § 3 ust. 1 lit. b) Umowy, do łącznej wysokości 20% wartości netto umowy;</w:t>
      </w:r>
    </w:p>
    <w:p w:rsidR="001C4229" w:rsidRPr="00A46EC0" w:rsidRDefault="001C4229" w:rsidP="00BE63A3">
      <w:pPr>
        <w:pStyle w:val="Akapitzlist"/>
        <w:ind w:left="567" w:hanging="283"/>
        <w:jc w:val="both"/>
        <w:rPr>
          <w:rFonts w:ascii="Arial Narrow" w:hAnsi="Arial Narrow"/>
          <w:sz w:val="20"/>
          <w:szCs w:val="20"/>
        </w:rPr>
      </w:pPr>
      <w:r w:rsidRPr="00A46EC0">
        <w:rPr>
          <w:rFonts w:ascii="Arial Narrow" w:hAnsi="Arial Narrow"/>
          <w:sz w:val="20"/>
          <w:szCs w:val="20"/>
        </w:rPr>
        <w:t>D/</w:t>
      </w:r>
      <w:r w:rsidRPr="00A46EC0">
        <w:rPr>
          <w:rFonts w:ascii="Arial Narrow" w:hAnsi="Arial Narrow"/>
          <w:sz w:val="20"/>
          <w:szCs w:val="20"/>
        </w:rPr>
        <w:tab/>
        <w:t xml:space="preserve">w wysokości </w:t>
      </w:r>
      <w:r w:rsidR="00BE63A3">
        <w:rPr>
          <w:rFonts w:ascii="Arial Narrow" w:hAnsi="Arial Narrow"/>
          <w:sz w:val="20"/>
          <w:szCs w:val="20"/>
        </w:rPr>
        <w:t>0,</w:t>
      </w:r>
      <w:r w:rsidRPr="00A46EC0">
        <w:rPr>
          <w:rFonts w:ascii="Arial Narrow" w:hAnsi="Arial Narrow"/>
          <w:sz w:val="20"/>
          <w:szCs w:val="20"/>
        </w:rPr>
        <w:t>1 % Całkowitej Wartości Umowy określonej w § 4 ust. 1 umowy, za każdy rozpoczęty dzień zwłoki w realizacji dostawy wraz z instalacją, uruchomieniem i przeszkoleniem personelu Zamawiającego względem terminu określonego w § 3 ust. 1 lit. c) Umowy, do łącznej wysokości 20% wartości netto umowy;</w:t>
      </w:r>
    </w:p>
    <w:p w:rsidR="001C4229" w:rsidRPr="00A46EC0" w:rsidRDefault="001C4229" w:rsidP="00BE63A3">
      <w:pPr>
        <w:pStyle w:val="Akapitzlist"/>
        <w:ind w:left="567" w:hanging="283"/>
        <w:jc w:val="both"/>
        <w:rPr>
          <w:rFonts w:ascii="Arial Narrow" w:hAnsi="Arial Narrow"/>
          <w:sz w:val="20"/>
          <w:szCs w:val="20"/>
        </w:rPr>
      </w:pPr>
      <w:r w:rsidRPr="00A46EC0">
        <w:rPr>
          <w:rFonts w:ascii="Arial Narrow" w:hAnsi="Arial Narrow"/>
          <w:sz w:val="20"/>
          <w:szCs w:val="20"/>
        </w:rPr>
        <w:t xml:space="preserve">E/ </w:t>
      </w:r>
      <w:r w:rsidRPr="00A46EC0">
        <w:rPr>
          <w:rFonts w:ascii="Arial Narrow" w:hAnsi="Arial Narrow"/>
          <w:sz w:val="20"/>
          <w:szCs w:val="20"/>
        </w:rPr>
        <w:tab/>
        <w:t xml:space="preserve">w wysokości </w:t>
      </w:r>
      <w:r w:rsidR="00BE63A3">
        <w:rPr>
          <w:rFonts w:ascii="Arial Narrow" w:hAnsi="Arial Narrow"/>
          <w:sz w:val="20"/>
          <w:szCs w:val="20"/>
        </w:rPr>
        <w:t>0,</w:t>
      </w:r>
      <w:r w:rsidRPr="00A46EC0">
        <w:rPr>
          <w:rFonts w:ascii="Arial Narrow" w:hAnsi="Arial Narrow"/>
          <w:sz w:val="20"/>
          <w:szCs w:val="20"/>
        </w:rPr>
        <w:t>1% Całkowitej Wartości Umowy określonej w § 4 ust. 1 Umowy, za każdy rozpoczęty dzień zwłoki w usunięciu stwierdzonych wad, względem terminu wyznaczonego w trybie § 3 ust. 4 Umowy;</w:t>
      </w:r>
    </w:p>
    <w:p w:rsidR="001C4229" w:rsidRPr="00A46EC0" w:rsidRDefault="001C4229" w:rsidP="00BE63A3">
      <w:pPr>
        <w:pStyle w:val="Akapitzlist"/>
        <w:ind w:left="567" w:hanging="283"/>
        <w:jc w:val="both"/>
        <w:rPr>
          <w:rFonts w:ascii="Arial Narrow" w:hAnsi="Arial Narrow"/>
          <w:sz w:val="20"/>
          <w:szCs w:val="20"/>
        </w:rPr>
      </w:pPr>
      <w:r w:rsidRPr="00A46EC0">
        <w:rPr>
          <w:rFonts w:ascii="Arial Narrow" w:hAnsi="Arial Narrow"/>
          <w:sz w:val="20"/>
          <w:szCs w:val="20"/>
        </w:rPr>
        <w:t>F/</w:t>
      </w:r>
      <w:r w:rsidRPr="00A46EC0">
        <w:rPr>
          <w:rFonts w:ascii="Arial Narrow" w:hAnsi="Arial Narrow"/>
          <w:sz w:val="20"/>
          <w:szCs w:val="20"/>
        </w:rPr>
        <w:tab/>
        <w:t>w wysokości 0,5 % Całkowitej Wartości Umowy określonej w § 4 ust. 1 Umowy, za każdy rozpoczęty dzień zwłoki w realizacji obowiązków wynikających z gwarancji i rękojmi za wady fizyczne, względem deklarowanego terminu;</w:t>
      </w:r>
    </w:p>
    <w:p w:rsidR="001C4229" w:rsidRPr="008B1F20" w:rsidRDefault="001C4229" w:rsidP="00BE63A3">
      <w:pPr>
        <w:pStyle w:val="Akapitzlist"/>
        <w:numPr>
          <w:ilvl w:val="0"/>
          <w:numId w:val="21"/>
        </w:numPr>
        <w:spacing w:line="252" w:lineRule="auto"/>
        <w:ind w:left="284" w:hanging="284"/>
        <w:jc w:val="both"/>
        <w:rPr>
          <w:rFonts w:ascii="Arial Narrow" w:hAnsi="Arial Narrow"/>
          <w:sz w:val="20"/>
          <w:szCs w:val="20"/>
        </w:rPr>
      </w:pPr>
      <w:r w:rsidRPr="008B1F20">
        <w:rPr>
          <w:rFonts w:ascii="Arial Narrow" w:hAnsi="Arial Narrow"/>
          <w:sz w:val="20"/>
          <w:szCs w:val="20"/>
        </w:rPr>
        <w:t>Strony dopuszczają możliwość dochodzenia odszkodowania przewyższającego zastrzeżone kary umowne, na zasadach ogólnych.</w:t>
      </w:r>
    </w:p>
    <w:p w:rsidR="001C4229" w:rsidRPr="008B1F20" w:rsidRDefault="001C4229" w:rsidP="00156F9A">
      <w:pPr>
        <w:pStyle w:val="Akapitzlist"/>
        <w:numPr>
          <w:ilvl w:val="0"/>
          <w:numId w:val="21"/>
        </w:numPr>
        <w:spacing w:line="252" w:lineRule="auto"/>
        <w:ind w:left="284" w:hanging="284"/>
        <w:jc w:val="both"/>
        <w:rPr>
          <w:rFonts w:ascii="Arial Narrow" w:hAnsi="Arial Narrow"/>
          <w:sz w:val="20"/>
          <w:szCs w:val="20"/>
        </w:rPr>
      </w:pPr>
      <w:r w:rsidRPr="008B1F20">
        <w:rPr>
          <w:rFonts w:ascii="Arial Narrow" w:hAnsi="Arial Narrow"/>
          <w:sz w:val="20"/>
          <w:szCs w:val="20"/>
        </w:rPr>
        <w:t>Wykonawca wyraża zgodę na potrącenie naliczonych kar umownych z należnego wynagrodzenia.</w:t>
      </w:r>
    </w:p>
    <w:p w:rsidR="001C4229" w:rsidRPr="008B1F20" w:rsidRDefault="001C4229" w:rsidP="001C4229">
      <w:pPr>
        <w:spacing w:after="0"/>
        <w:jc w:val="center"/>
        <w:rPr>
          <w:rFonts w:ascii="Arial Narrow" w:hAnsi="Arial Narrow"/>
          <w:sz w:val="20"/>
          <w:szCs w:val="20"/>
        </w:rPr>
      </w:pPr>
      <w:r w:rsidRPr="008B1F20">
        <w:rPr>
          <w:rFonts w:ascii="Arial Narrow" w:hAnsi="Arial Narrow"/>
          <w:sz w:val="20"/>
          <w:szCs w:val="20"/>
        </w:rPr>
        <w:t>§ 8</w:t>
      </w:r>
    </w:p>
    <w:p w:rsidR="001C4229" w:rsidRPr="008B1F20" w:rsidRDefault="001C4229" w:rsidP="00156F9A">
      <w:pPr>
        <w:pStyle w:val="Akapitzlist"/>
        <w:numPr>
          <w:ilvl w:val="0"/>
          <w:numId w:val="48"/>
        </w:numPr>
        <w:spacing w:after="0" w:line="240" w:lineRule="auto"/>
        <w:ind w:left="284" w:hanging="284"/>
        <w:jc w:val="both"/>
        <w:rPr>
          <w:rFonts w:ascii="Arial Narrow" w:hAnsi="Arial Narrow"/>
          <w:sz w:val="20"/>
          <w:szCs w:val="20"/>
        </w:rPr>
      </w:pPr>
      <w:r w:rsidRPr="008B1F20">
        <w:rPr>
          <w:rFonts w:ascii="Arial Narrow" w:hAnsi="Arial Narrow"/>
          <w:sz w:val="20"/>
          <w:szCs w:val="20"/>
        </w:rPr>
        <w:t>Strony przewidują możliwość wprowadzenia zmian w treści umowy na zasadach i w zakresie dotyczącym:</w:t>
      </w:r>
    </w:p>
    <w:p w:rsidR="001C4229" w:rsidRDefault="001C4229" w:rsidP="00156F9A">
      <w:pPr>
        <w:pStyle w:val="Akapitzlist"/>
        <w:numPr>
          <w:ilvl w:val="0"/>
          <w:numId w:val="49"/>
        </w:numPr>
        <w:spacing w:after="0" w:line="240" w:lineRule="auto"/>
        <w:ind w:left="567" w:hanging="283"/>
        <w:jc w:val="both"/>
        <w:rPr>
          <w:rFonts w:ascii="Arial Narrow" w:hAnsi="Arial Narrow"/>
          <w:sz w:val="20"/>
          <w:szCs w:val="20"/>
        </w:rPr>
      </w:pPr>
      <w:r w:rsidRPr="008B1F20">
        <w:rPr>
          <w:rFonts w:ascii="Arial Narrow" w:hAnsi="Arial Narrow"/>
          <w:sz w:val="20"/>
          <w:szCs w:val="20"/>
        </w:rPr>
        <w:t xml:space="preserve">Zmiany terminu realizacji –w przypadku wystąpienia, co najmniej jednej z niżej wymienionych okoliczności pod warunkiem, że mają one wpływ na te terminy: </w:t>
      </w:r>
    </w:p>
    <w:p w:rsidR="001C4229" w:rsidRDefault="001C4229" w:rsidP="001C4229">
      <w:pPr>
        <w:pStyle w:val="Akapitzlist"/>
        <w:spacing w:after="0" w:line="240" w:lineRule="auto"/>
        <w:ind w:left="567"/>
        <w:rPr>
          <w:rFonts w:ascii="Arial Narrow" w:hAnsi="Arial Narrow"/>
          <w:sz w:val="20"/>
          <w:szCs w:val="20"/>
        </w:rPr>
      </w:pPr>
      <w:r>
        <w:rPr>
          <w:rFonts w:ascii="Arial Narrow" w:hAnsi="Arial Narrow"/>
          <w:sz w:val="20"/>
          <w:szCs w:val="20"/>
        </w:rPr>
        <w:t>-</w:t>
      </w:r>
      <w:r w:rsidRPr="008B1F20">
        <w:rPr>
          <w:rFonts w:ascii="Arial Narrow" w:hAnsi="Arial Narrow"/>
          <w:sz w:val="20"/>
          <w:szCs w:val="20"/>
        </w:rPr>
        <w:t xml:space="preserve">opóźnienia w realizacji dostawy z przyczyn technicznych lub technologicznych leżących po stronie producenta aparatury medycznej, </w:t>
      </w:r>
    </w:p>
    <w:p w:rsidR="001C4229" w:rsidRDefault="001C4229" w:rsidP="001C4229">
      <w:pPr>
        <w:pStyle w:val="Akapitzlist"/>
        <w:spacing w:after="0" w:line="240" w:lineRule="auto"/>
        <w:ind w:left="567"/>
        <w:rPr>
          <w:rFonts w:ascii="Arial Narrow" w:hAnsi="Arial Narrow"/>
          <w:sz w:val="20"/>
          <w:szCs w:val="20"/>
        </w:rPr>
      </w:pPr>
      <w:r>
        <w:rPr>
          <w:rFonts w:ascii="Arial Narrow" w:hAnsi="Arial Narrow"/>
          <w:sz w:val="20"/>
          <w:szCs w:val="20"/>
        </w:rPr>
        <w:t>-</w:t>
      </w:r>
      <w:r w:rsidRPr="008B1F20">
        <w:rPr>
          <w:rFonts w:ascii="Arial Narrow" w:hAnsi="Arial Narrow"/>
          <w:sz w:val="20"/>
          <w:szCs w:val="20"/>
        </w:rPr>
        <w:t xml:space="preserve">wystąpienia konieczności wykonania dodatkowych prac modernizacyjnych pomieszczeń Pracowni Rezonansu Magnetycznego </w:t>
      </w:r>
      <w:r>
        <w:rPr>
          <w:rFonts w:ascii="Arial Narrow" w:hAnsi="Arial Narrow"/>
          <w:sz w:val="20"/>
          <w:szCs w:val="20"/>
        </w:rPr>
        <w:t xml:space="preserve">celem dostosowania </w:t>
      </w:r>
      <w:r w:rsidRPr="008B1F20">
        <w:rPr>
          <w:rFonts w:ascii="Arial Narrow" w:hAnsi="Arial Narrow"/>
          <w:sz w:val="20"/>
          <w:szCs w:val="20"/>
        </w:rPr>
        <w:t>do wymogów producenta w zakresie montażu urządzenia, wystąpienia nagłego, niezależnego od stron zdarzenia zewnętrznego (siła wyższa).</w:t>
      </w:r>
    </w:p>
    <w:p w:rsidR="001C4229" w:rsidRPr="008B1F20" w:rsidRDefault="001C4229" w:rsidP="001C4229">
      <w:pPr>
        <w:pStyle w:val="Akapitzlist"/>
        <w:spacing w:after="0" w:line="240" w:lineRule="auto"/>
        <w:ind w:left="284"/>
        <w:rPr>
          <w:rFonts w:ascii="Arial Narrow" w:hAnsi="Arial Narrow"/>
          <w:sz w:val="20"/>
          <w:szCs w:val="20"/>
        </w:rPr>
      </w:pPr>
      <w:r w:rsidRPr="008B1F20">
        <w:rPr>
          <w:rFonts w:ascii="Arial Narrow" w:hAnsi="Arial Narrow"/>
          <w:sz w:val="20"/>
          <w:szCs w:val="20"/>
        </w:rPr>
        <w:t xml:space="preserve">W okolicznościach wyżej wymienionych Strony ustalą nowe terminy umowne, z tym, że </w:t>
      </w:r>
      <w:r>
        <w:rPr>
          <w:rFonts w:ascii="Arial Narrow" w:hAnsi="Arial Narrow"/>
          <w:sz w:val="20"/>
          <w:szCs w:val="20"/>
        </w:rPr>
        <w:t>zakres</w:t>
      </w:r>
      <w:r w:rsidRPr="008B1F20">
        <w:rPr>
          <w:rFonts w:ascii="Arial Narrow" w:hAnsi="Arial Narrow"/>
          <w:sz w:val="20"/>
          <w:szCs w:val="20"/>
        </w:rPr>
        <w:t xml:space="preserve"> zmian musi być powiązan</w:t>
      </w:r>
      <w:r>
        <w:rPr>
          <w:rFonts w:ascii="Arial Narrow" w:hAnsi="Arial Narrow"/>
          <w:sz w:val="20"/>
          <w:szCs w:val="20"/>
        </w:rPr>
        <w:t>y i proporcjonalny do</w:t>
      </w:r>
      <w:r w:rsidRPr="008B1F20">
        <w:rPr>
          <w:rFonts w:ascii="Arial Narrow" w:hAnsi="Arial Narrow"/>
          <w:sz w:val="20"/>
          <w:szCs w:val="20"/>
        </w:rPr>
        <w:t xml:space="preserve"> przyczyn</w:t>
      </w:r>
      <w:r>
        <w:rPr>
          <w:rFonts w:ascii="Arial Narrow" w:hAnsi="Arial Narrow"/>
          <w:sz w:val="20"/>
          <w:szCs w:val="20"/>
        </w:rPr>
        <w:t>y</w:t>
      </w:r>
      <w:r w:rsidRPr="008B1F20">
        <w:rPr>
          <w:rFonts w:ascii="Arial Narrow" w:hAnsi="Arial Narrow"/>
          <w:sz w:val="20"/>
          <w:szCs w:val="20"/>
        </w:rPr>
        <w:t xml:space="preserve">, </w:t>
      </w:r>
      <w:r>
        <w:rPr>
          <w:rFonts w:ascii="Arial Narrow" w:hAnsi="Arial Narrow"/>
          <w:sz w:val="20"/>
          <w:szCs w:val="20"/>
        </w:rPr>
        <w:t>która</w:t>
      </w:r>
      <w:r w:rsidRPr="008B1F20">
        <w:rPr>
          <w:rFonts w:ascii="Arial Narrow" w:hAnsi="Arial Narrow"/>
          <w:sz w:val="20"/>
          <w:szCs w:val="20"/>
        </w:rPr>
        <w:t xml:space="preserve"> j</w:t>
      </w:r>
      <w:r>
        <w:rPr>
          <w:rFonts w:ascii="Arial Narrow" w:hAnsi="Arial Narrow"/>
          <w:sz w:val="20"/>
          <w:szCs w:val="20"/>
        </w:rPr>
        <w:t>e</w:t>
      </w:r>
      <w:r w:rsidRPr="008B1F20">
        <w:rPr>
          <w:rFonts w:ascii="Arial Narrow" w:hAnsi="Arial Narrow"/>
          <w:sz w:val="20"/>
          <w:szCs w:val="20"/>
        </w:rPr>
        <w:t xml:space="preserve"> spowodowała.;  </w:t>
      </w:r>
    </w:p>
    <w:p w:rsidR="001C4229" w:rsidRDefault="001C4229" w:rsidP="00156F9A">
      <w:pPr>
        <w:pStyle w:val="Akapitzlist"/>
        <w:numPr>
          <w:ilvl w:val="0"/>
          <w:numId w:val="49"/>
        </w:numPr>
        <w:spacing w:after="0" w:line="240" w:lineRule="auto"/>
        <w:ind w:left="567" w:hanging="283"/>
        <w:jc w:val="both"/>
        <w:rPr>
          <w:rFonts w:ascii="Arial Narrow" w:hAnsi="Arial Narrow"/>
          <w:sz w:val="20"/>
          <w:szCs w:val="20"/>
        </w:rPr>
      </w:pPr>
      <w:r w:rsidRPr="008B1F20">
        <w:rPr>
          <w:rFonts w:ascii="Arial Narrow" w:hAnsi="Arial Narrow"/>
          <w:sz w:val="20"/>
          <w:szCs w:val="20"/>
        </w:rPr>
        <w:t>Zmiany przedmiotu umowy – w sytuacji wycofania z rynku przez producenta lub zakończenia produkcji zaoferowanego przez wykonawcę przedmiotu, aktualizacji rozwiązań projektowych z uwagi na postęp technologiczny lub zmiany obowiązujących przepisów</w:t>
      </w:r>
      <w:r>
        <w:rPr>
          <w:rFonts w:ascii="Arial Narrow" w:hAnsi="Arial Narrow"/>
          <w:sz w:val="20"/>
          <w:szCs w:val="20"/>
        </w:rPr>
        <w:t>. Pod warunkiem, że zaoferowany w zamian przedmiot umowy spełnia wszystkie warunki w zakresie funkcjonalności wymaganych przez Zamawiającego w postępowaniu o udzielenie zamówienia publicznego oraz jednocześnie posiada funkcjonalności nie gorsze niż przedmiot pierwotnie zaoferowany w złożonej ofercie.</w:t>
      </w:r>
    </w:p>
    <w:p w:rsidR="001C4229" w:rsidRPr="008B1F20" w:rsidRDefault="001C4229" w:rsidP="00156F9A">
      <w:pPr>
        <w:pStyle w:val="Akapitzlist"/>
        <w:numPr>
          <w:ilvl w:val="0"/>
          <w:numId w:val="49"/>
        </w:numPr>
        <w:spacing w:after="0" w:line="240" w:lineRule="auto"/>
        <w:ind w:left="567" w:hanging="283"/>
        <w:jc w:val="both"/>
        <w:rPr>
          <w:rFonts w:ascii="Arial Narrow" w:hAnsi="Arial Narrow"/>
          <w:sz w:val="20"/>
          <w:szCs w:val="20"/>
        </w:rPr>
      </w:pPr>
      <w:r>
        <w:rPr>
          <w:rFonts w:ascii="Arial Narrow" w:hAnsi="Arial Narrow"/>
          <w:sz w:val="20"/>
          <w:szCs w:val="20"/>
        </w:rPr>
        <w:t>Z</w:t>
      </w:r>
      <w:r w:rsidRPr="008B1F20">
        <w:rPr>
          <w:rFonts w:ascii="Arial Narrow" w:hAnsi="Arial Narrow"/>
          <w:sz w:val="20"/>
          <w:szCs w:val="20"/>
        </w:rPr>
        <w:t>miany zakresu zamówienia wykonywanego przy pomocy podwykonawców (w przypadku zadeklarowania przez Wykonawcę realizacji zamówienia przy pomocy podwykonawców).</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eastAsia="Calibri" w:hAnsi="Arial Narrow"/>
          <w:sz w:val="20"/>
          <w:szCs w:val="20"/>
        </w:rPr>
        <w:t xml:space="preserve">Wniosek o dokonanie zmiany umowy należy przedłożyć na piśmie a okoliczności mogące  stanowić podstawę zmiany umowy powinny być uzasadnione i udokumentowane przez Wykonawcę.  </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eastAsia="Calibri" w:hAnsi="Arial Narrow"/>
          <w:sz w:val="20"/>
          <w:szCs w:val="20"/>
        </w:rPr>
        <w:t>W każdym z powyższych przypadków zmiana umowy wymaga zgody obu stron, wyrażonej na piśmie pod rygorem nieważności.</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eastAsia="Calibri" w:hAnsi="Arial Narrow"/>
          <w:sz w:val="20"/>
          <w:szCs w:val="20"/>
        </w:rPr>
        <w:t>Wszelkie zmiany w treści umowy wymagają zachowania formy pisemnej pod rygorem nieważności.</w:t>
      </w:r>
    </w:p>
    <w:p w:rsidR="001C4229" w:rsidRPr="008B1F20" w:rsidRDefault="001C4229" w:rsidP="00156F9A">
      <w:pPr>
        <w:pStyle w:val="Akapitzlist"/>
        <w:numPr>
          <w:ilvl w:val="0"/>
          <w:numId w:val="48"/>
        </w:numPr>
        <w:spacing w:after="0" w:line="240" w:lineRule="auto"/>
        <w:ind w:left="284" w:hanging="284"/>
        <w:jc w:val="both"/>
        <w:rPr>
          <w:rFonts w:ascii="Arial Narrow" w:eastAsia="Calibri" w:hAnsi="Arial Narrow"/>
          <w:sz w:val="20"/>
          <w:szCs w:val="20"/>
        </w:rPr>
      </w:pPr>
      <w:r w:rsidRPr="008B1F20">
        <w:rPr>
          <w:rFonts w:ascii="Arial Narrow" w:hAnsi="Arial Narrow"/>
          <w:sz w:val="20"/>
          <w:szCs w:val="20"/>
        </w:rPr>
        <w:t>W sprawach nieuregulowanych mają zastosowanie przepisy ustawy z dnia 23 kwietnia 1964 roku – Kodeks  Cywilny (</w:t>
      </w:r>
      <w:proofErr w:type="spellStart"/>
      <w:r w:rsidRPr="008B1F20">
        <w:rPr>
          <w:rFonts w:ascii="Arial Narrow" w:hAnsi="Arial Narrow"/>
          <w:sz w:val="20"/>
          <w:szCs w:val="20"/>
        </w:rPr>
        <w:t>t.j</w:t>
      </w:r>
      <w:proofErr w:type="spellEnd"/>
      <w:r w:rsidRPr="008B1F20">
        <w:rPr>
          <w:rFonts w:ascii="Arial Narrow" w:hAnsi="Arial Narrow"/>
          <w:sz w:val="20"/>
          <w:szCs w:val="20"/>
        </w:rPr>
        <w:t>. Dz.U. 2017r., poz. 459, ze zm.) oraz ustawy z dnia 29 stycznia 2004 roku – Prawo zamówień publicznych (</w:t>
      </w:r>
      <w:proofErr w:type="spellStart"/>
      <w:r w:rsidRPr="008B1F20">
        <w:rPr>
          <w:rFonts w:ascii="Arial Narrow" w:hAnsi="Arial Narrow"/>
          <w:sz w:val="20"/>
          <w:szCs w:val="20"/>
        </w:rPr>
        <w:t>t.j</w:t>
      </w:r>
      <w:proofErr w:type="spellEnd"/>
      <w:r w:rsidRPr="008B1F20">
        <w:rPr>
          <w:rFonts w:ascii="Arial Narrow" w:hAnsi="Arial Narrow"/>
          <w:sz w:val="20"/>
          <w:szCs w:val="20"/>
        </w:rPr>
        <w:t>. Dz.U. 2017r., poz. 1579).</w:t>
      </w:r>
    </w:p>
    <w:p w:rsidR="00090B63" w:rsidRDefault="00090B63" w:rsidP="001C4229">
      <w:pPr>
        <w:spacing w:after="0"/>
        <w:jc w:val="center"/>
        <w:rPr>
          <w:rFonts w:ascii="Arial Narrow" w:hAnsi="Arial Narrow"/>
          <w:sz w:val="20"/>
          <w:szCs w:val="20"/>
        </w:rPr>
      </w:pPr>
    </w:p>
    <w:p w:rsidR="001C4229" w:rsidRPr="008B1F20" w:rsidRDefault="001C4229" w:rsidP="001C4229">
      <w:pPr>
        <w:spacing w:after="0"/>
        <w:jc w:val="center"/>
        <w:rPr>
          <w:rFonts w:ascii="Arial Narrow" w:hAnsi="Arial Narrow"/>
          <w:sz w:val="20"/>
          <w:szCs w:val="20"/>
        </w:rPr>
      </w:pPr>
      <w:r w:rsidRPr="008B1F20">
        <w:rPr>
          <w:rFonts w:ascii="Arial Narrow" w:hAnsi="Arial Narrow"/>
          <w:sz w:val="20"/>
          <w:szCs w:val="20"/>
        </w:rPr>
        <w:t>§ 9</w:t>
      </w:r>
    </w:p>
    <w:p w:rsidR="001C4229" w:rsidRDefault="001C4229" w:rsidP="001C4229">
      <w:pPr>
        <w:rPr>
          <w:rFonts w:ascii="Arial Narrow" w:hAnsi="Arial Narrow"/>
          <w:sz w:val="20"/>
          <w:szCs w:val="20"/>
        </w:rPr>
      </w:pPr>
      <w:r w:rsidRPr="008B1F20">
        <w:rPr>
          <w:rFonts w:ascii="Arial Narrow" w:hAnsi="Arial Narrow"/>
          <w:sz w:val="20"/>
          <w:szCs w:val="20"/>
        </w:rPr>
        <w:t>Strony zobowiązują się dążyć do polubownego rozstrzygania sporów mogących wyniknąć z realizacji niniejszej umowy. W przypadku braku osiągnięcia porozumienia, Strony poddają spór pod rozstrzygnięcie sądowi właściw</w:t>
      </w:r>
      <w:r>
        <w:rPr>
          <w:rFonts w:ascii="Arial Narrow" w:hAnsi="Arial Narrow"/>
          <w:sz w:val="20"/>
          <w:szCs w:val="20"/>
        </w:rPr>
        <w:t>emu dla siedziby Zamawiającego.</w:t>
      </w:r>
    </w:p>
    <w:p w:rsidR="001C4229" w:rsidRDefault="001C4229" w:rsidP="001C4229">
      <w:pPr>
        <w:spacing w:after="0"/>
        <w:jc w:val="center"/>
        <w:rPr>
          <w:rFonts w:ascii="Arial Narrow" w:hAnsi="Arial Narrow"/>
          <w:sz w:val="20"/>
          <w:szCs w:val="20"/>
        </w:rPr>
      </w:pPr>
    </w:p>
    <w:p w:rsidR="001C4229" w:rsidRPr="008B1F20" w:rsidRDefault="001C4229" w:rsidP="001C4229">
      <w:pPr>
        <w:spacing w:after="0"/>
        <w:jc w:val="center"/>
        <w:rPr>
          <w:rFonts w:ascii="Arial Narrow" w:hAnsi="Arial Narrow"/>
          <w:sz w:val="20"/>
          <w:szCs w:val="20"/>
        </w:rPr>
      </w:pPr>
      <w:r w:rsidRPr="008B1F20">
        <w:rPr>
          <w:rFonts w:ascii="Arial Narrow" w:hAnsi="Arial Narrow"/>
          <w:sz w:val="20"/>
          <w:szCs w:val="20"/>
        </w:rPr>
        <w:t>§ 10</w:t>
      </w:r>
    </w:p>
    <w:p w:rsidR="001C4229" w:rsidRPr="008B1F20" w:rsidRDefault="001C4229" w:rsidP="00156F9A">
      <w:pPr>
        <w:pStyle w:val="Akapitzlist"/>
        <w:numPr>
          <w:ilvl w:val="0"/>
          <w:numId w:val="22"/>
        </w:numPr>
        <w:spacing w:line="252" w:lineRule="auto"/>
        <w:ind w:left="284" w:hanging="284"/>
        <w:jc w:val="both"/>
        <w:rPr>
          <w:rFonts w:ascii="Arial Narrow" w:hAnsi="Arial Narrow"/>
          <w:sz w:val="20"/>
          <w:szCs w:val="20"/>
        </w:rPr>
      </w:pPr>
      <w:r w:rsidRPr="008B1F20">
        <w:rPr>
          <w:rFonts w:ascii="Arial Narrow" w:hAnsi="Arial Narrow"/>
          <w:sz w:val="20"/>
          <w:szCs w:val="20"/>
        </w:rPr>
        <w:t>Każda ze Stron może żądać rozwiązania umowy za porozumieniem.</w:t>
      </w:r>
    </w:p>
    <w:p w:rsidR="001C4229" w:rsidRPr="008B1F20" w:rsidRDefault="001C4229" w:rsidP="00156F9A">
      <w:pPr>
        <w:pStyle w:val="Akapitzlist"/>
        <w:numPr>
          <w:ilvl w:val="0"/>
          <w:numId w:val="22"/>
        </w:numPr>
        <w:spacing w:line="252" w:lineRule="auto"/>
        <w:ind w:left="284" w:hanging="284"/>
        <w:jc w:val="both"/>
        <w:rPr>
          <w:rFonts w:ascii="Arial Narrow" w:hAnsi="Arial Narrow"/>
          <w:sz w:val="20"/>
          <w:szCs w:val="20"/>
        </w:rPr>
      </w:pPr>
      <w:r w:rsidRPr="008B1F20">
        <w:rPr>
          <w:rFonts w:ascii="Arial Narrow" w:hAnsi="Arial Narrow"/>
          <w:sz w:val="20"/>
          <w:szCs w:val="20"/>
        </w:rPr>
        <w:t>Odstąpienie od umowy:</w:t>
      </w:r>
    </w:p>
    <w:p w:rsidR="001C4229" w:rsidRPr="008B1F20" w:rsidRDefault="001C4229" w:rsidP="00156F9A">
      <w:pPr>
        <w:pStyle w:val="Akapitzlist"/>
        <w:numPr>
          <w:ilvl w:val="0"/>
          <w:numId w:val="41"/>
        </w:numPr>
        <w:spacing w:line="252" w:lineRule="auto"/>
        <w:ind w:left="567" w:hanging="283"/>
        <w:jc w:val="both"/>
        <w:rPr>
          <w:rFonts w:ascii="Arial Narrow" w:hAnsi="Arial Narrow"/>
          <w:sz w:val="20"/>
          <w:szCs w:val="20"/>
        </w:rPr>
      </w:pPr>
      <w:r w:rsidRPr="008B1F20">
        <w:rPr>
          <w:rFonts w:ascii="Arial Narrow" w:hAnsi="Arial Narrow"/>
          <w:sz w:val="20"/>
          <w:szCs w:val="20"/>
        </w:rPr>
        <w:t xml:space="preserve">W przypadku przekraczającego 5 dni </w:t>
      </w:r>
      <w:r w:rsidR="00BE63A3">
        <w:rPr>
          <w:rFonts w:ascii="Arial Narrow" w:hAnsi="Arial Narrow"/>
          <w:sz w:val="20"/>
          <w:szCs w:val="20"/>
        </w:rPr>
        <w:t>zwłoki</w:t>
      </w:r>
      <w:r w:rsidRPr="008B1F20">
        <w:rPr>
          <w:rFonts w:ascii="Arial Narrow" w:hAnsi="Arial Narrow"/>
          <w:sz w:val="20"/>
          <w:szCs w:val="20"/>
        </w:rPr>
        <w:t xml:space="preserve"> Wykonawcy względem:</w:t>
      </w:r>
    </w:p>
    <w:p w:rsidR="001C4229" w:rsidRPr="008B1F20" w:rsidRDefault="001C4229" w:rsidP="001C4229">
      <w:pPr>
        <w:pStyle w:val="Akapitzlist"/>
        <w:ind w:left="567"/>
        <w:rPr>
          <w:rFonts w:ascii="Arial Narrow" w:hAnsi="Arial Narrow"/>
          <w:sz w:val="20"/>
          <w:szCs w:val="20"/>
        </w:rPr>
      </w:pPr>
      <w:r w:rsidRPr="008B1F20">
        <w:rPr>
          <w:rFonts w:ascii="Arial Narrow" w:hAnsi="Arial Narrow"/>
          <w:sz w:val="20"/>
          <w:szCs w:val="20"/>
        </w:rPr>
        <w:t xml:space="preserve">A/ ustalonego w myśl § </w:t>
      </w:r>
      <w:r>
        <w:rPr>
          <w:rFonts w:ascii="Arial Narrow" w:hAnsi="Arial Narrow"/>
          <w:sz w:val="20"/>
          <w:szCs w:val="20"/>
        </w:rPr>
        <w:t>3</w:t>
      </w:r>
      <w:r w:rsidRPr="008B1F20">
        <w:rPr>
          <w:rFonts w:ascii="Arial Narrow" w:hAnsi="Arial Narrow"/>
          <w:sz w:val="20"/>
          <w:szCs w:val="20"/>
        </w:rPr>
        <w:t xml:space="preserve"> ust. 1 </w:t>
      </w:r>
      <w:r>
        <w:rPr>
          <w:rFonts w:ascii="Arial Narrow" w:hAnsi="Arial Narrow"/>
          <w:sz w:val="20"/>
          <w:szCs w:val="20"/>
        </w:rPr>
        <w:t xml:space="preserve"> lit. a terminu  dostarczenia dokumentacji</w:t>
      </w:r>
      <w:r w:rsidRPr="008B1F20">
        <w:rPr>
          <w:rFonts w:ascii="Arial Narrow" w:hAnsi="Arial Narrow"/>
          <w:sz w:val="20"/>
          <w:szCs w:val="20"/>
        </w:rPr>
        <w:t xml:space="preserve">, </w:t>
      </w:r>
      <w:r w:rsidRPr="00A46EC0">
        <w:rPr>
          <w:rFonts w:ascii="Arial Narrow" w:hAnsi="Arial Narrow"/>
          <w:sz w:val="20"/>
          <w:szCs w:val="20"/>
        </w:rPr>
        <w:t>lub</w:t>
      </w:r>
    </w:p>
    <w:p w:rsidR="001C4229" w:rsidRDefault="001C4229" w:rsidP="001C4229">
      <w:pPr>
        <w:pStyle w:val="Akapitzlist"/>
        <w:ind w:left="567"/>
        <w:rPr>
          <w:rFonts w:ascii="Arial Narrow" w:hAnsi="Arial Narrow"/>
          <w:sz w:val="20"/>
          <w:szCs w:val="20"/>
        </w:rPr>
      </w:pPr>
      <w:r w:rsidRPr="008B1F20">
        <w:rPr>
          <w:rFonts w:ascii="Arial Narrow" w:hAnsi="Arial Narrow"/>
          <w:sz w:val="20"/>
          <w:szCs w:val="20"/>
        </w:rPr>
        <w:t xml:space="preserve">B/ ustalonego w myśl § </w:t>
      </w:r>
      <w:r>
        <w:rPr>
          <w:rFonts w:ascii="Arial Narrow" w:hAnsi="Arial Narrow"/>
          <w:sz w:val="20"/>
          <w:szCs w:val="20"/>
        </w:rPr>
        <w:t>3</w:t>
      </w:r>
      <w:r w:rsidRPr="008B1F20">
        <w:rPr>
          <w:rFonts w:ascii="Arial Narrow" w:hAnsi="Arial Narrow"/>
          <w:sz w:val="20"/>
          <w:szCs w:val="20"/>
        </w:rPr>
        <w:t xml:space="preserve"> ust. </w:t>
      </w:r>
      <w:r>
        <w:rPr>
          <w:rFonts w:ascii="Arial Narrow" w:hAnsi="Arial Narrow"/>
          <w:sz w:val="20"/>
          <w:szCs w:val="20"/>
        </w:rPr>
        <w:t>1 lit. b terminu realizacji robót, lub</w:t>
      </w:r>
    </w:p>
    <w:p w:rsidR="001C4229" w:rsidRPr="008B1F20" w:rsidRDefault="001C4229" w:rsidP="001C4229">
      <w:pPr>
        <w:pStyle w:val="Akapitzlist"/>
        <w:ind w:left="567"/>
        <w:rPr>
          <w:rFonts w:ascii="Arial Narrow" w:hAnsi="Arial Narrow"/>
          <w:sz w:val="20"/>
          <w:szCs w:val="20"/>
        </w:rPr>
      </w:pPr>
      <w:r>
        <w:rPr>
          <w:rFonts w:ascii="Arial Narrow" w:hAnsi="Arial Narrow"/>
          <w:sz w:val="20"/>
          <w:szCs w:val="20"/>
        </w:rPr>
        <w:t xml:space="preserve">C/ ustalonego w myśl </w:t>
      </w:r>
      <w:r w:rsidRPr="008B1F20">
        <w:rPr>
          <w:rFonts w:ascii="Arial Narrow" w:hAnsi="Arial Narrow"/>
          <w:sz w:val="20"/>
          <w:szCs w:val="20"/>
        </w:rPr>
        <w:t xml:space="preserve">§ </w:t>
      </w:r>
      <w:r>
        <w:rPr>
          <w:rFonts w:ascii="Arial Narrow" w:hAnsi="Arial Narrow"/>
          <w:sz w:val="20"/>
          <w:szCs w:val="20"/>
        </w:rPr>
        <w:t>3</w:t>
      </w:r>
      <w:r w:rsidRPr="008B1F20">
        <w:rPr>
          <w:rFonts w:ascii="Arial Narrow" w:hAnsi="Arial Narrow"/>
          <w:sz w:val="20"/>
          <w:szCs w:val="20"/>
        </w:rPr>
        <w:t xml:space="preserve"> ust. </w:t>
      </w:r>
      <w:r>
        <w:rPr>
          <w:rFonts w:ascii="Arial Narrow" w:hAnsi="Arial Narrow"/>
          <w:sz w:val="20"/>
          <w:szCs w:val="20"/>
        </w:rPr>
        <w:t xml:space="preserve">1 lit. c oraz ust. 2 </w:t>
      </w:r>
      <w:r w:rsidRPr="008B1F20">
        <w:rPr>
          <w:rFonts w:ascii="Arial Narrow" w:hAnsi="Arial Narrow"/>
          <w:sz w:val="20"/>
          <w:szCs w:val="20"/>
        </w:rPr>
        <w:t xml:space="preserve"> terminu przystąpienia i zrealizowania odbioru końcowego, </w:t>
      </w:r>
    </w:p>
    <w:p w:rsidR="001C4229" w:rsidRPr="008B1F20" w:rsidRDefault="001C4229" w:rsidP="001C4229">
      <w:pPr>
        <w:pStyle w:val="Akapitzlist"/>
        <w:ind w:left="284"/>
        <w:rPr>
          <w:rFonts w:ascii="Arial Narrow" w:hAnsi="Arial Narrow"/>
          <w:sz w:val="20"/>
          <w:szCs w:val="20"/>
        </w:rPr>
      </w:pPr>
      <w:r w:rsidRPr="008B1F20">
        <w:rPr>
          <w:rFonts w:ascii="Arial Narrow" w:hAnsi="Arial Narrow"/>
          <w:sz w:val="20"/>
          <w:szCs w:val="20"/>
        </w:rPr>
        <w:t xml:space="preserve">Zamawiającemu przysługuje prawo odstąpienia od umowy w terminie 30 dni, bez dodatkowego wezwania Wykonawcy z jednoczesnym żądaniem zapłaty kary umownej w wysokości 30 % </w:t>
      </w:r>
      <w:r w:rsidRPr="00A46EC0">
        <w:rPr>
          <w:rFonts w:ascii="Arial Narrow" w:hAnsi="Arial Narrow"/>
          <w:sz w:val="20"/>
          <w:szCs w:val="20"/>
        </w:rPr>
        <w:t xml:space="preserve">Całkowitej Wartości Umowy </w:t>
      </w:r>
      <w:r w:rsidRPr="008B1F20">
        <w:rPr>
          <w:rFonts w:ascii="Arial Narrow" w:hAnsi="Arial Narrow"/>
          <w:sz w:val="20"/>
          <w:szCs w:val="20"/>
        </w:rPr>
        <w:t>określonej w §4 ust. 1 Umowy. Zapis §</w:t>
      </w:r>
      <w:r>
        <w:rPr>
          <w:rFonts w:ascii="Arial Narrow" w:hAnsi="Arial Narrow"/>
          <w:sz w:val="20"/>
          <w:szCs w:val="20"/>
        </w:rPr>
        <w:t xml:space="preserve"> 7</w:t>
      </w:r>
      <w:r w:rsidRPr="008B1F20">
        <w:rPr>
          <w:rFonts w:ascii="Arial Narrow" w:hAnsi="Arial Narrow"/>
          <w:sz w:val="20"/>
          <w:szCs w:val="20"/>
        </w:rPr>
        <w:t xml:space="preserve"> ust. 2 stosuje się odpowiednio.</w:t>
      </w:r>
    </w:p>
    <w:p w:rsidR="001C4229" w:rsidRPr="008B1F20" w:rsidRDefault="001C4229" w:rsidP="00156F9A">
      <w:pPr>
        <w:pStyle w:val="Akapitzlist"/>
        <w:numPr>
          <w:ilvl w:val="0"/>
          <w:numId w:val="41"/>
        </w:numPr>
        <w:spacing w:line="252" w:lineRule="auto"/>
        <w:ind w:left="567" w:hanging="283"/>
        <w:jc w:val="both"/>
        <w:rPr>
          <w:rFonts w:ascii="Arial Narrow" w:hAnsi="Arial Narrow"/>
          <w:sz w:val="20"/>
          <w:szCs w:val="20"/>
        </w:rPr>
      </w:pPr>
      <w:r w:rsidRPr="008B1F20">
        <w:rPr>
          <w:rFonts w:ascii="Arial Narrow" w:hAnsi="Arial Narrow"/>
          <w:sz w:val="20"/>
          <w:szCs w:val="20"/>
        </w:rPr>
        <w:t xml:space="preserve">W przypadku gdy pomimo </w:t>
      </w:r>
      <w:r>
        <w:rPr>
          <w:rFonts w:ascii="Arial Narrow" w:hAnsi="Arial Narrow"/>
          <w:sz w:val="20"/>
          <w:szCs w:val="20"/>
        </w:rPr>
        <w:t>składanych reklamacji</w:t>
      </w:r>
      <w:r w:rsidRPr="008B1F20">
        <w:rPr>
          <w:rFonts w:ascii="Arial Narrow" w:hAnsi="Arial Narrow"/>
          <w:sz w:val="20"/>
          <w:szCs w:val="20"/>
        </w:rPr>
        <w:t xml:space="preserve">, Wykonawca nie wykonał terminowo obowiązków wynikających z rękojmi lub gwarancji, Zamawiający wezwie ponownie Wykonawcę do realizacji obowiązków, wyznaczając mu dodatkowy termin po </w:t>
      </w:r>
      <w:r w:rsidRPr="008B1F20">
        <w:rPr>
          <w:rFonts w:ascii="Arial Narrow" w:hAnsi="Arial Narrow"/>
          <w:sz w:val="20"/>
          <w:szCs w:val="20"/>
        </w:rPr>
        <w:lastRenderedPageBreak/>
        <w:t>którego upływie Zamawiającemu przysługuje prawo odstąpienia od umowy (w całości lub części) w terminie 30 dni z jednoczesnym żądaniem zapłaty kary umownej wskazanej w §7 ust. 1 lit. A.</w:t>
      </w:r>
    </w:p>
    <w:p w:rsidR="001C4229" w:rsidRPr="008B1F20" w:rsidRDefault="001C4229" w:rsidP="001C4229">
      <w:pPr>
        <w:pStyle w:val="Akapitzlist"/>
        <w:ind w:left="567"/>
        <w:rPr>
          <w:rFonts w:ascii="Arial Narrow" w:hAnsi="Arial Narrow"/>
          <w:sz w:val="20"/>
          <w:szCs w:val="20"/>
        </w:rPr>
      </w:pPr>
    </w:p>
    <w:p w:rsidR="001C4229" w:rsidRPr="008B1F20" w:rsidRDefault="001C4229" w:rsidP="001C4229">
      <w:pPr>
        <w:pStyle w:val="Akapitzlist"/>
        <w:spacing w:after="0"/>
        <w:ind w:left="0"/>
        <w:jc w:val="center"/>
        <w:rPr>
          <w:rFonts w:ascii="Arial Narrow" w:hAnsi="Arial Narrow"/>
          <w:sz w:val="20"/>
          <w:szCs w:val="20"/>
        </w:rPr>
      </w:pPr>
      <w:r w:rsidRPr="008B1F20">
        <w:rPr>
          <w:rFonts w:ascii="Arial Narrow" w:hAnsi="Arial Narrow"/>
          <w:sz w:val="20"/>
          <w:szCs w:val="20"/>
        </w:rPr>
        <w:t>§ 11</w:t>
      </w:r>
    </w:p>
    <w:p w:rsidR="001C4229" w:rsidRPr="008B1F20" w:rsidRDefault="001C4229" w:rsidP="001C4229">
      <w:pPr>
        <w:rPr>
          <w:rFonts w:ascii="Arial Narrow" w:hAnsi="Arial Narrow"/>
          <w:sz w:val="20"/>
          <w:szCs w:val="20"/>
        </w:rPr>
      </w:pPr>
      <w:r w:rsidRPr="008B1F20">
        <w:rPr>
          <w:rFonts w:ascii="Arial Narrow" w:hAnsi="Arial Narrow"/>
          <w:sz w:val="20"/>
          <w:szCs w:val="20"/>
        </w:rPr>
        <w:t>Umowę sporządzono w trzech jednobrzmiących egzemplarzach jeden dla Wykonawcy i dwa dla Zamawiającego.</w:t>
      </w:r>
    </w:p>
    <w:p w:rsidR="001C4229" w:rsidRPr="008B1F20" w:rsidRDefault="001C4229" w:rsidP="001C4229">
      <w:pPr>
        <w:spacing w:after="0" w:line="240" w:lineRule="auto"/>
        <w:rPr>
          <w:rFonts w:ascii="Arial Narrow" w:hAnsi="Arial Narrow"/>
          <w:sz w:val="20"/>
          <w:szCs w:val="20"/>
        </w:rPr>
      </w:pPr>
      <w:r w:rsidRPr="008B1F20">
        <w:rPr>
          <w:rFonts w:ascii="Arial Narrow" w:hAnsi="Arial Narrow"/>
          <w:sz w:val="20"/>
          <w:szCs w:val="20"/>
        </w:rPr>
        <w:t>Załączniki:</w:t>
      </w:r>
    </w:p>
    <w:p w:rsidR="001C4229" w:rsidRPr="008B1F20" w:rsidRDefault="001C4229" w:rsidP="001C4229">
      <w:pPr>
        <w:spacing w:after="0" w:line="240" w:lineRule="auto"/>
        <w:rPr>
          <w:rFonts w:ascii="Arial Narrow" w:hAnsi="Arial Narrow"/>
          <w:sz w:val="20"/>
          <w:szCs w:val="20"/>
        </w:rPr>
      </w:pPr>
      <w:r w:rsidRPr="008B1F20">
        <w:rPr>
          <w:rFonts w:ascii="Arial Narrow" w:hAnsi="Arial Narrow"/>
          <w:sz w:val="20"/>
          <w:szCs w:val="20"/>
        </w:rPr>
        <w:t>1.</w:t>
      </w:r>
      <w:r w:rsidRPr="008B1F20">
        <w:rPr>
          <w:rFonts w:ascii="Arial Narrow" w:hAnsi="Arial Narrow"/>
          <w:sz w:val="20"/>
          <w:szCs w:val="20"/>
        </w:rPr>
        <w:tab/>
        <w:t>formularz ofertowy</w:t>
      </w:r>
    </w:p>
    <w:p w:rsidR="001C4229" w:rsidRPr="008B1F20" w:rsidRDefault="001C4229" w:rsidP="001C4229">
      <w:pPr>
        <w:spacing w:after="0" w:line="240" w:lineRule="auto"/>
        <w:rPr>
          <w:rFonts w:ascii="Arial Narrow" w:hAnsi="Arial Narrow"/>
          <w:sz w:val="20"/>
          <w:szCs w:val="20"/>
        </w:rPr>
      </w:pPr>
      <w:r w:rsidRPr="008B1F20">
        <w:rPr>
          <w:rFonts w:ascii="Arial Narrow" w:hAnsi="Arial Narrow"/>
          <w:sz w:val="20"/>
          <w:szCs w:val="20"/>
        </w:rPr>
        <w:t>2.</w:t>
      </w:r>
      <w:r w:rsidRPr="008B1F20">
        <w:rPr>
          <w:rFonts w:ascii="Arial Narrow" w:hAnsi="Arial Narrow"/>
          <w:sz w:val="20"/>
          <w:szCs w:val="20"/>
        </w:rPr>
        <w:tab/>
        <w:t xml:space="preserve">formularz kalkulacja cenowa – </w:t>
      </w:r>
      <w:r>
        <w:rPr>
          <w:rFonts w:ascii="Arial Narrow" w:hAnsi="Arial Narrow"/>
          <w:sz w:val="20"/>
          <w:szCs w:val="20"/>
        </w:rPr>
        <w:t>zestawienie parametrów technicznych i warunki gwarancji</w:t>
      </w:r>
      <w:r w:rsidRPr="008B1F20">
        <w:rPr>
          <w:rFonts w:ascii="Arial Narrow" w:hAnsi="Arial Narrow"/>
          <w:sz w:val="20"/>
          <w:szCs w:val="20"/>
        </w:rPr>
        <w:t xml:space="preserve">   </w:t>
      </w:r>
    </w:p>
    <w:p w:rsidR="001C4229" w:rsidRPr="008B1F20" w:rsidRDefault="001C4229" w:rsidP="001C4229">
      <w:pPr>
        <w:spacing w:after="0"/>
        <w:ind w:firstLine="708"/>
        <w:rPr>
          <w:rFonts w:ascii="Arial Narrow" w:hAnsi="Arial Narrow"/>
          <w:sz w:val="20"/>
          <w:szCs w:val="20"/>
        </w:rPr>
      </w:pPr>
    </w:p>
    <w:p w:rsidR="00AF1FBF" w:rsidRDefault="001C4229" w:rsidP="001C4229">
      <w:pPr>
        <w:jc w:val="center"/>
        <w:rPr>
          <w:rFonts w:ascii="Arial Narrow" w:hAnsi="Arial Narrow"/>
          <w:sz w:val="20"/>
          <w:szCs w:val="20"/>
        </w:rPr>
      </w:pPr>
      <w:r w:rsidRPr="008B1F20">
        <w:rPr>
          <w:rFonts w:ascii="Arial Narrow" w:hAnsi="Arial Narrow"/>
          <w:sz w:val="20"/>
          <w:szCs w:val="20"/>
        </w:rPr>
        <w:t>WYKONAWCA</w:t>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r>
      <w:r w:rsidRPr="008B1F20">
        <w:rPr>
          <w:rFonts w:ascii="Arial Narrow" w:hAnsi="Arial Narrow"/>
          <w:sz w:val="20"/>
          <w:szCs w:val="20"/>
        </w:rPr>
        <w:tab/>
        <w:t>ZAMAWIAJĄC</w:t>
      </w:r>
      <w:r>
        <w:rPr>
          <w:rFonts w:ascii="Arial Narrow" w:hAnsi="Arial Narrow"/>
          <w:sz w:val="20"/>
          <w:szCs w:val="20"/>
        </w:rPr>
        <w:t>Y</w:t>
      </w: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Pr="00083833" w:rsidRDefault="00083833" w:rsidP="00083833">
      <w:pPr>
        <w:spacing w:after="0" w:line="240" w:lineRule="auto"/>
        <w:jc w:val="right"/>
        <w:rPr>
          <w:rFonts w:ascii="Arial Narrow" w:eastAsia="Times New Roman" w:hAnsi="Arial Narrow" w:cs="Times New Roman"/>
          <w:sz w:val="20"/>
          <w:szCs w:val="20"/>
        </w:rPr>
      </w:pPr>
      <w:r w:rsidRPr="00083833">
        <w:rPr>
          <w:rFonts w:ascii="Arial Narrow" w:eastAsia="Times New Roman" w:hAnsi="Arial Narrow" w:cs="Times New Roman"/>
          <w:sz w:val="20"/>
          <w:szCs w:val="20"/>
        </w:rPr>
        <w:t>Załącznik nr 2 do SIWZ</w:t>
      </w:r>
    </w:p>
    <w:p w:rsidR="00083833" w:rsidRPr="00083833" w:rsidRDefault="00083833" w:rsidP="00083833">
      <w:pPr>
        <w:spacing w:line="252" w:lineRule="auto"/>
        <w:jc w:val="center"/>
        <w:rPr>
          <w:rFonts w:ascii="Arial Narrow" w:eastAsia="Times New Roman" w:hAnsi="Arial Narrow" w:cs="Times New Roman"/>
          <w:b/>
        </w:rPr>
      </w:pPr>
      <w:r w:rsidRPr="00083833">
        <w:rPr>
          <w:rFonts w:ascii="Arial Narrow" w:eastAsia="Times New Roman" w:hAnsi="Arial Narrow" w:cs="Times New Roman"/>
          <w:b/>
        </w:rPr>
        <w:t>FORMULARZ OFERTY</w:t>
      </w:r>
    </w:p>
    <w:p w:rsidR="00083833" w:rsidRPr="00083833" w:rsidRDefault="00083833" w:rsidP="00083833">
      <w:pPr>
        <w:spacing w:line="240" w:lineRule="auto"/>
        <w:jc w:val="right"/>
        <w:rPr>
          <w:rFonts w:ascii="Arial Narrow" w:eastAsia="Times New Roman" w:hAnsi="Arial Narrow" w:cs="Times New Roman"/>
          <w:b/>
        </w:rPr>
      </w:pPr>
      <w:r w:rsidRPr="00083833">
        <w:rPr>
          <w:rFonts w:ascii="Arial Narrow" w:eastAsia="Times New Roman" w:hAnsi="Arial Narrow" w:cs="Times New Roman"/>
          <w:b/>
        </w:rPr>
        <w:t>Do:</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Uniwersyteckiego Szpitala Dziecięcego w Krakowie</w:t>
      </w:r>
    </w:p>
    <w:p w:rsidR="00083833" w:rsidRPr="00083833" w:rsidRDefault="00083833" w:rsidP="00083833">
      <w:pPr>
        <w:spacing w:after="0" w:line="240" w:lineRule="auto"/>
        <w:jc w:val="right"/>
        <w:rPr>
          <w:rFonts w:ascii="Arial Narrow" w:eastAsia="Times New Roman" w:hAnsi="Arial Narrow" w:cs="Times New Roman"/>
          <w:b/>
        </w:rPr>
      </w:pPr>
      <w:r w:rsidRPr="00083833">
        <w:rPr>
          <w:rFonts w:ascii="Arial Narrow" w:eastAsia="Times New Roman" w:hAnsi="Arial Narrow" w:cs="Times New Roman"/>
          <w:b/>
        </w:rPr>
        <w:t>ul. Wielicka 265</w:t>
      </w:r>
    </w:p>
    <w:p w:rsidR="00083833" w:rsidRPr="00083833" w:rsidRDefault="00083833" w:rsidP="00083833">
      <w:pPr>
        <w:spacing w:after="0" w:line="240" w:lineRule="auto"/>
        <w:jc w:val="right"/>
        <w:rPr>
          <w:rFonts w:ascii="Arial Narrow" w:eastAsia="Times New Roman" w:hAnsi="Arial Narrow" w:cs="Times New Roman"/>
        </w:rPr>
      </w:pPr>
      <w:r w:rsidRPr="00083833">
        <w:rPr>
          <w:rFonts w:ascii="Arial Narrow" w:eastAsia="Times New Roman" w:hAnsi="Arial Narrow" w:cs="Times New Roman"/>
          <w:b/>
        </w:rPr>
        <w:t>30-663 Kraków</w:t>
      </w: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lastRenderedPageBreak/>
        <w:t>Dane dotyczące Wykonawcy</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Nazwa:.........................................................................................................................................................................</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Siedziba:.....................................................kod...................................ul.....................................................................</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Województwo:...................................................................</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Nr telefonu/fax:..................................................................</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http:// ..................................................... e-mail .....................................................................................</w:t>
      </w:r>
    </w:p>
    <w:p w:rsidR="00B20718" w:rsidRPr="00083833" w:rsidRDefault="00B20718" w:rsidP="00083833">
      <w:pPr>
        <w:spacing w:after="0" w:line="240" w:lineRule="auto"/>
        <w:jc w:val="both"/>
        <w:rPr>
          <w:rFonts w:ascii="Arial Narrow" w:eastAsia="Times New Roman" w:hAnsi="Arial Narrow" w:cs="Times New Roman"/>
        </w:rPr>
      </w:pPr>
    </w:p>
    <w:p w:rsid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NIP:..................................................</w:t>
      </w:r>
    </w:p>
    <w:p w:rsidR="00B20718" w:rsidRPr="00083833" w:rsidRDefault="00B20718" w:rsidP="00083833">
      <w:pPr>
        <w:spacing w:after="0" w:line="240" w:lineRule="auto"/>
        <w:jc w:val="both"/>
        <w:rPr>
          <w:rFonts w:ascii="Arial Narrow" w:eastAsia="Times New Roman" w:hAnsi="Arial Narrow" w:cs="Times New Roman"/>
        </w:rPr>
      </w:pPr>
    </w:p>
    <w:p w:rsidR="00B20718"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REGON............................................</w:t>
      </w:r>
    </w:p>
    <w:p w:rsidR="00083833" w:rsidRPr="00083833" w:rsidRDefault="00083833" w:rsidP="00083833">
      <w:pPr>
        <w:spacing w:after="0" w:line="240" w:lineRule="auto"/>
        <w:jc w:val="both"/>
        <w:rPr>
          <w:rFonts w:ascii="Arial Narrow" w:eastAsia="Times New Roman" w:hAnsi="Arial Narrow" w:cs="Times New Roman"/>
        </w:rPr>
      </w:pPr>
      <w:r w:rsidRPr="00083833">
        <w:rPr>
          <w:rFonts w:ascii="Arial Narrow" w:eastAsia="Times New Roman" w:hAnsi="Arial Narrow" w:cs="Times New Roman"/>
        </w:rPr>
        <w:t xml:space="preserve"> </w:t>
      </w:r>
    </w:p>
    <w:p w:rsidR="00083833" w:rsidRPr="00083833" w:rsidRDefault="00083833" w:rsidP="00083833">
      <w:pPr>
        <w:spacing w:line="240" w:lineRule="auto"/>
        <w:jc w:val="both"/>
        <w:rPr>
          <w:rFonts w:ascii="Arial Narrow" w:eastAsia="Times New Roman" w:hAnsi="Arial Narrow" w:cs="Times New Roman"/>
        </w:rPr>
      </w:pPr>
      <w:r w:rsidRPr="00083833">
        <w:rPr>
          <w:rFonts w:ascii="Arial Narrow" w:eastAsia="Times New Roman" w:hAnsi="Arial Narrow" w:cs="Times New Roman"/>
        </w:rPr>
        <w:t xml:space="preserve">W odpowiedzi na ogłoszenie opublikowane w suplemencie Dziennika Urzędowego UE, a także pod adresem: bip.usdk.pl oraz w siedzibie Zamawiającego, składam ofertę w postępowaniu na </w:t>
      </w:r>
      <w:r>
        <w:rPr>
          <w:rFonts w:ascii="Arial Narrow" w:eastAsia="Times New Roman" w:hAnsi="Arial Narrow" w:cs="Times New Roman"/>
          <w:b/>
          <w:bCs/>
        </w:rPr>
        <w:t xml:space="preserve">dostawę, montaż, uruchomienie i instruktaż rezonansu magnetycznego wraz z modernizacją pracowni rezonansu magnetycznego na potrzeby tworzonego </w:t>
      </w:r>
      <w:r w:rsidRPr="00083833">
        <w:rPr>
          <w:rFonts w:ascii="Arial Narrow" w:eastAsia="Times New Roman" w:hAnsi="Arial Narrow" w:cs="Times New Roman"/>
          <w:b/>
          <w:bCs/>
        </w:rPr>
        <w:t>Centrum Urazowego dla Dzieci</w:t>
      </w:r>
      <w:r w:rsidRPr="00083833">
        <w:rPr>
          <w:rFonts w:ascii="Arial Narrow" w:eastAsia="Times New Roman" w:hAnsi="Arial Narrow" w:cs="Times New Roman"/>
          <w:bCs/>
        </w:rPr>
        <w:t>,</w:t>
      </w:r>
      <w:r w:rsidRPr="00083833">
        <w:rPr>
          <w:rFonts w:ascii="Arial Narrow" w:eastAsia="Times New Roman" w:hAnsi="Arial Narrow" w:cs="Times New Roman"/>
          <w:b/>
          <w:bCs/>
        </w:rPr>
        <w:t xml:space="preserve"> </w:t>
      </w:r>
      <w:r w:rsidRPr="00083833">
        <w:rPr>
          <w:rFonts w:ascii="Arial Narrow" w:eastAsia="Times New Roman" w:hAnsi="Arial Narrow" w:cs="Times New Roman"/>
        </w:rPr>
        <w:t>prowadzonym w trybie przetargu nieograniczonego o wartości powyżej wyrażonej w złotych równowartości kwoty 135 000,00 euro.</w:t>
      </w:r>
    </w:p>
    <w:p w:rsidR="00083833" w:rsidRPr="00083833" w:rsidRDefault="00083833" w:rsidP="00083833">
      <w:pPr>
        <w:spacing w:after="0" w:line="240" w:lineRule="auto"/>
        <w:jc w:val="center"/>
        <w:rPr>
          <w:rFonts w:ascii="Arial Narrow" w:eastAsia="Times New Roman" w:hAnsi="Arial Narrow" w:cs="Times New Roman"/>
          <w:b/>
        </w:rPr>
      </w:pPr>
      <w:r w:rsidRPr="00083833">
        <w:rPr>
          <w:rFonts w:ascii="Arial Narrow" w:eastAsia="Times New Roman" w:hAnsi="Arial Narrow" w:cs="Times New Roman"/>
          <w:b/>
        </w:rPr>
        <w:t>Zobowiązania Wykonawcy:</w:t>
      </w:r>
    </w:p>
    <w:p w:rsidR="00083833" w:rsidRPr="00083833" w:rsidRDefault="00083833" w:rsidP="00083833">
      <w:pPr>
        <w:spacing w:after="0" w:line="240" w:lineRule="auto"/>
        <w:jc w:val="center"/>
        <w:rPr>
          <w:rFonts w:ascii="Arial Narrow" w:eastAsia="Times New Roman" w:hAnsi="Arial Narrow" w:cs="Times New Roman"/>
          <w:b/>
          <w:sz w:val="16"/>
          <w:szCs w:val="16"/>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w:t>
      </w:r>
    </w:p>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bCs/>
          <w:i/>
          <w:sz w:val="20"/>
          <w:szCs w:val="20"/>
        </w:rPr>
        <w:t xml:space="preserve">Oferujemy wykonanie przedmiotu zamówienia za cenę </w:t>
      </w:r>
      <w:r w:rsidRPr="00E346D3">
        <w:rPr>
          <w:rFonts w:ascii="Arial Narrow" w:eastAsia="Times New Roman" w:hAnsi="Arial Narrow" w:cs="Times New Roman"/>
          <w:b/>
          <w:bCs/>
          <w:i/>
          <w:sz w:val="20"/>
          <w:szCs w:val="20"/>
        </w:rPr>
        <w:t>(brutto):</w:t>
      </w:r>
      <w:r w:rsidRPr="00E346D3">
        <w:rPr>
          <w:rFonts w:ascii="Arial Narrow" w:eastAsia="Times New Roman" w:hAnsi="Arial Narrow" w:cs="Times New Roman"/>
          <w:i/>
          <w:sz w:val="20"/>
          <w:szCs w:val="20"/>
        </w:rPr>
        <w:t xml:space="preserve"> ................................................... zł (słownie: ………………………………………………..), w tym</w:t>
      </w:r>
      <w:r w:rsidRPr="00E346D3">
        <w:rPr>
          <w:rFonts w:ascii="Arial Narrow" w:eastAsia="Times New Roman" w:hAnsi="Arial Narrow" w:cs="Times New Roman"/>
          <w:sz w:val="20"/>
          <w:szCs w:val="20"/>
        </w:rPr>
        <w:t>:</w:t>
      </w:r>
    </w:p>
    <w:p w:rsidR="00083833" w:rsidRPr="00E346D3" w:rsidRDefault="00083833" w:rsidP="00E346D3">
      <w:pPr>
        <w:spacing w:after="0" w:line="240" w:lineRule="auto"/>
        <w:jc w:val="both"/>
        <w:rPr>
          <w:rFonts w:ascii="Arial Narrow" w:eastAsia="Times New Roman" w:hAnsi="Arial Narrow" w:cs="Times New Roman"/>
          <w:i/>
          <w:sz w:val="20"/>
          <w:szCs w:val="20"/>
        </w:rPr>
      </w:pPr>
      <w:bookmarkStart w:id="0" w:name="_GoBack"/>
      <w:bookmarkEnd w:id="0"/>
    </w:p>
    <w:p w:rsidR="00083833" w:rsidRPr="00E346D3" w:rsidRDefault="00083833" w:rsidP="00E346D3">
      <w:pPr>
        <w:spacing w:after="0" w:line="240" w:lineRule="auto"/>
        <w:jc w:val="both"/>
        <w:rPr>
          <w:rFonts w:ascii="Arial Narrow" w:eastAsia="Times New Roman" w:hAnsi="Arial Narrow" w:cs="Times New Roman"/>
          <w:i/>
          <w:sz w:val="20"/>
          <w:szCs w:val="20"/>
        </w:rPr>
      </w:pPr>
      <w:r w:rsidRPr="00E346D3">
        <w:rPr>
          <w:rFonts w:ascii="Arial Narrow" w:eastAsia="Times New Roman" w:hAnsi="Arial Narrow" w:cs="Times New Roman"/>
          <w:i/>
          <w:sz w:val="20"/>
          <w:szCs w:val="20"/>
        </w:rPr>
        <w:t>koszt zakupu, instalacji, konfiguracji rezonansu magnetycznego oraz przeszkolenia personelu zamawiającego …………………………………… zł brutto, w tym podatek od towarów i usług VAT …………………………………….. zł;</w:t>
      </w:r>
    </w:p>
    <w:p w:rsidR="00083833" w:rsidRPr="00E346D3" w:rsidRDefault="00083833" w:rsidP="00E346D3">
      <w:pPr>
        <w:spacing w:after="0" w:line="240" w:lineRule="auto"/>
        <w:jc w:val="both"/>
        <w:rPr>
          <w:rFonts w:ascii="Arial Narrow" w:eastAsia="Times New Roman" w:hAnsi="Arial Narrow" w:cs="Times New Roman"/>
          <w:i/>
          <w:sz w:val="20"/>
          <w:szCs w:val="20"/>
        </w:rPr>
      </w:pPr>
    </w:p>
    <w:p w:rsidR="00083833" w:rsidRPr="00E346D3" w:rsidRDefault="00083833" w:rsidP="00E346D3">
      <w:pPr>
        <w:spacing w:after="0" w:line="240" w:lineRule="auto"/>
        <w:jc w:val="both"/>
        <w:rPr>
          <w:rFonts w:ascii="Arial Narrow" w:eastAsia="Times New Roman" w:hAnsi="Arial Narrow" w:cs="Times New Roman"/>
          <w:i/>
          <w:sz w:val="20"/>
          <w:szCs w:val="20"/>
        </w:rPr>
      </w:pPr>
      <w:r w:rsidRPr="00E346D3">
        <w:rPr>
          <w:rFonts w:ascii="Arial Narrow" w:eastAsia="Times New Roman" w:hAnsi="Arial Narrow" w:cs="Times New Roman"/>
          <w:i/>
          <w:sz w:val="20"/>
          <w:szCs w:val="20"/>
        </w:rPr>
        <w:t>koszt opracowania dokumentacji wykonawczej  ……………………………….. zł brutto, w tym podatek od towarów i usług VAT …………………………………….. zł;</w:t>
      </w:r>
    </w:p>
    <w:p w:rsidR="00083833" w:rsidRPr="00E346D3" w:rsidRDefault="00083833" w:rsidP="00E346D3">
      <w:pPr>
        <w:spacing w:after="0" w:line="240" w:lineRule="auto"/>
        <w:jc w:val="both"/>
        <w:rPr>
          <w:rFonts w:ascii="Arial Narrow" w:eastAsia="Times New Roman" w:hAnsi="Arial Narrow" w:cs="Times New Roman"/>
          <w:i/>
          <w:sz w:val="20"/>
          <w:szCs w:val="20"/>
        </w:rPr>
      </w:pPr>
    </w:p>
    <w:p w:rsidR="00083833" w:rsidRPr="00E346D3" w:rsidRDefault="00083833" w:rsidP="00E346D3">
      <w:pPr>
        <w:spacing w:after="0" w:line="240" w:lineRule="auto"/>
        <w:jc w:val="both"/>
        <w:rPr>
          <w:rFonts w:ascii="Arial Narrow" w:eastAsia="Times New Roman" w:hAnsi="Arial Narrow" w:cs="Times New Roman"/>
          <w:i/>
          <w:sz w:val="20"/>
          <w:szCs w:val="20"/>
        </w:rPr>
      </w:pPr>
      <w:r w:rsidRPr="00E346D3">
        <w:rPr>
          <w:rFonts w:ascii="Arial Narrow" w:eastAsia="Times New Roman" w:hAnsi="Arial Narrow" w:cs="Times New Roman"/>
          <w:i/>
          <w:sz w:val="20"/>
          <w:szCs w:val="20"/>
        </w:rPr>
        <w:t>koszt sprawowania nadzoru autorskiego ……………………………….. zł brutto, w tym podatek od towarów i usług VAT …………………………………….. zł;</w:t>
      </w:r>
    </w:p>
    <w:p w:rsidR="00083833" w:rsidRPr="00E346D3" w:rsidRDefault="00083833" w:rsidP="00E346D3">
      <w:pPr>
        <w:spacing w:after="0" w:line="240" w:lineRule="auto"/>
        <w:jc w:val="both"/>
        <w:rPr>
          <w:rFonts w:ascii="Arial Narrow" w:eastAsia="Times New Roman" w:hAnsi="Arial Narrow" w:cs="Times New Roman"/>
          <w:i/>
          <w:sz w:val="20"/>
          <w:szCs w:val="20"/>
        </w:rPr>
      </w:pPr>
    </w:p>
    <w:p w:rsidR="00083833" w:rsidRPr="00E346D3" w:rsidRDefault="00083833" w:rsidP="00E346D3">
      <w:pPr>
        <w:spacing w:after="0" w:line="240" w:lineRule="auto"/>
        <w:jc w:val="both"/>
        <w:rPr>
          <w:rFonts w:ascii="Arial Narrow" w:eastAsia="Times New Roman" w:hAnsi="Arial Narrow" w:cs="Times New Roman"/>
          <w:i/>
          <w:sz w:val="20"/>
          <w:szCs w:val="20"/>
        </w:rPr>
      </w:pPr>
      <w:r w:rsidRPr="00E346D3">
        <w:rPr>
          <w:rFonts w:ascii="Arial Narrow" w:eastAsia="Times New Roman" w:hAnsi="Arial Narrow" w:cs="Times New Roman"/>
          <w:i/>
          <w:sz w:val="20"/>
          <w:szCs w:val="20"/>
        </w:rPr>
        <w:t>koszt wykonania przebudowy pomieszczeń i instalacji Pracowni Rezonansu Magnetycznego koniecznych do montażu rezonansu magnetycznego zgodnie z dokumentacją wykonawczą ……………………………….. zł brutto, w tym podatek od towarów i usług VAT …………………………………….. zł;</w:t>
      </w:r>
    </w:p>
    <w:p w:rsidR="00083833" w:rsidRPr="00E346D3" w:rsidRDefault="00083833" w:rsidP="00E346D3">
      <w:pPr>
        <w:spacing w:after="0" w:line="240" w:lineRule="auto"/>
        <w:jc w:val="both"/>
        <w:rPr>
          <w:rFonts w:ascii="Arial Narrow" w:eastAsia="Times New Roman" w:hAnsi="Arial Narrow" w:cs="Times New Roman"/>
          <w:i/>
          <w:sz w:val="20"/>
          <w:szCs w:val="20"/>
        </w:rPr>
      </w:pPr>
    </w:p>
    <w:p w:rsidR="00083833" w:rsidRPr="00E346D3" w:rsidRDefault="00083833" w:rsidP="00E346D3">
      <w:pPr>
        <w:spacing w:after="0" w:line="240" w:lineRule="auto"/>
        <w:jc w:val="both"/>
        <w:rPr>
          <w:rFonts w:ascii="Arial Narrow" w:eastAsia="Times New Roman" w:hAnsi="Arial Narrow" w:cs="Times New Roman"/>
          <w:i/>
          <w:sz w:val="20"/>
          <w:szCs w:val="20"/>
        </w:rPr>
      </w:pPr>
      <w:r w:rsidRPr="00E346D3">
        <w:rPr>
          <w:rFonts w:ascii="Arial Narrow" w:eastAsia="Times New Roman" w:hAnsi="Arial Narrow" w:cs="Times New Roman"/>
          <w:i/>
          <w:sz w:val="20"/>
          <w:szCs w:val="20"/>
        </w:rPr>
        <w:t>zakup ujętego w projekcie budowlanym wyposażenia meblowo-gospodarczego oraz innego niezbędnego do uzyskania pozwolenia na użytkowanie ……………………………….. zł brutto, w tym podatek od towarów i usług VAT …………………………………….. zł;</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w:t>
      </w:r>
    </w:p>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 xml:space="preserve">Oświadczamy, że koszt utrzymania zaoferowanego urządzenia w okresie 12 miesięcy po upływie gwarancji, na dzień złożenia oferty wynosi: …………………………………………………… zł </w:t>
      </w:r>
      <w:r w:rsidRPr="00E346D3">
        <w:rPr>
          <w:rFonts w:ascii="Arial Narrow" w:eastAsia="Times New Roman" w:hAnsi="Arial Narrow" w:cs="Times New Roman"/>
          <w:b/>
          <w:sz w:val="20"/>
          <w:szCs w:val="20"/>
        </w:rPr>
        <w:t>(brutto)</w:t>
      </w:r>
      <w:r w:rsidRPr="00E346D3">
        <w:rPr>
          <w:rFonts w:ascii="Arial Narrow" w:eastAsia="Times New Roman" w:hAnsi="Arial Narrow" w:cs="Times New Roman"/>
          <w:sz w:val="20"/>
          <w:szCs w:val="20"/>
        </w:rPr>
        <w:t xml:space="preserve">, w tym podatek od towarów i usług VAT w kwocie …………………………………………………….. złotych i obejmuje on w szczególności koszty obowiązkowych przeglądów, </w:t>
      </w:r>
      <w:r w:rsidRPr="00E346D3">
        <w:rPr>
          <w:rFonts w:ascii="Arial Narrow" w:eastAsia="Times New Roman" w:hAnsi="Arial Narrow" w:cs="Times New Roman"/>
          <w:bCs/>
          <w:sz w:val="20"/>
          <w:szCs w:val="20"/>
        </w:rPr>
        <w:t>w tym koszty robocizny, dojazdu serwisanta/serwisantów, wymiany części zamiennych  podlegających normalnemu zużyciu, wymiany materiałów eksploatacyjnych.</w:t>
      </w:r>
    </w:p>
    <w:p w:rsidR="00083833" w:rsidRDefault="00083833" w:rsidP="00E346D3">
      <w:pPr>
        <w:spacing w:after="0" w:line="240" w:lineRule="auto"/>
        <w:rPr>
          <w:rFonts w:ascii="Arial Narrow" w:eastAsia="Times New Roman" w:hAnsi="Arial Narrow" w:cs="Times New Roman"/>
          <w:b/>
          <w:sz w:val="20"/>
          <w:szCs w:val="20"/>
        </w:rPr>
      </w:pPr>
    </w:p>
    <w:p w:rsidR="00B20718" w:rsidRPr="00E346D3" w:rsidRDefault="00B20718"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4</w:t>
      </w:r>
    </w:p>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 xml:space="preserve">Zobowiązujemy się do zawarcia na wniosek zamawiającego umowy na świadczenie usług serwisu pogwarancyjnego zaoferowanego przedmiotu zamówienia przez okres 12 miesięcy za kwotę nie wyższą niż powyżej wskazana pod warunkiem zawarcia umowy w okresie 24 miesięcy od udzielenia zamówienia. </w:t>
      </w:r>
    </w:p>
    <w:p w:rsidR="00E346D3" w:rsidRDefault="00E346D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5</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Termin płatności wynosi 60 </w:t>
      </w:r>
      <w:r w:rsidRPr="00E346D3">
        <w:rPr>
          <w:rFonts w:ascii="Arial Narrow" w:eastAsia="Times New Roman" w:hAnsi="Arial Narrow" w:cs="Times New Roman"/>
          <w:sz w:val="20"/>
          <w:szCs w:val="20"/>
        </w:rPr>
        <w:t>dni kalendarzowych licząc od dnia następnego po dacie złożenia faktury</w:t>
      </w:r>
      <w:r w:rsidRPr="00E346D3">
        <w:rPr>
          <w:rFonts w:ascii="Arial Narrow" w:eastAsia="Times New Roman" w:hAnsi="Arial Narrow" w:cs="Times New Roman"/>
          <w:bCs/>
          <w:sz w:val="20"/>
          <w:szCs w:val="20"/>
        </w:rPr>
        <w:t>.</w:t>
      </w:r>
    </w:p>
    <w:p w:rsidR="00083833" w:rsidRPr="00E346D3" w:rsidRDefault="00083833" w:rsidP="00E346D3">
      <w:pPr>
        <w:spacing w:after="0" w:line="240" w:lineRule="auto"/>
        <w:jc w:val="both"/>
        <w:rPr>
          <w:rFonts w:ascii="Arial Narrow" w:eastAsia="Times New Roman" w:hAnsi="Arial Narrow" w:cs="Times New Roman"/>
          <w:bCs/>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6</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zamówienie wykonamy w terminie do ……………………. r.</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7</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zaoferowany przedmiot zamówienia został wyprodukowany zgodnie z normą ………………………….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8</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zaoferowany przedmiot zamówienia jest nowy, nie używany, bezpieczny dla ludzi i środowiska, a także pochodzi z polskiej sieci dystrybucyjnej producenta.</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9</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oprogramowanie systemowe i aplikacyjne zainstalowane w dostarczonym przedmiocie zamówienia objęte jest bezterminową, komercyjną i nieodwołalną (bez możliwości jej wypowiedzenia przez producenta lub wykonawcę w okresie eksploatacji urządzenia) licencją i wraz z przedmiotem zamówienia przekażemy zamawiającemu dokumenty licencyjne.</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10</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zapewnimy dostęp do oprogramowania serwisowego umożliwiającego diagnostykę oraz sprawdzenie parametrów pracy urządzenia.</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11</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okres gwarancji będzie wynosił ……….. miesięcy od daty odbioru końcowego.</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przedmiot zamówienia jest objęty gwarancją producenta przez okres …….. miesięcy (minimum 12 miesięcy) od daty odbioru końcowego.</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12</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okres rękojmi na wykonaną przebudowę pomieszczeń i instalacji Pracowni Rezonansu Magnetycznego  wynosi ………. miesięcy od daty odbioru końcowego i uzyskania prawomocnej decyzji – pozwolenie na użytkowanie.</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13</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Oświadczamy, że czas reakcji na zgłoszoną awarię będzie wynosił ……. godzin od zgłoszenia reklamacji.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14</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Oświadczamy, że czas naprawy w siedzibie zamawiającego będzie wynosił ……. dni od zgłoszenia reklamacji. </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15</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czas naprawy w autoryzowanym serwisie będzie wynosił ……. dni od przeprowadzenia diagnostyki.</w:t>
      </w:r>
    </w:p>
    <w:p w:rsidR="00083833" w:rsidRPr="00E346D3" w:rsidRDefault="0008383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16</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diagnostyka przedmiotu zamówienia zostanie przeprowadzona w terminie do ……. dni od dnia zgłoszenia reklamacji.</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17</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w celu potwierdzenia sprawności zaoferowanego przedmiotu zamówienia niezbędne jest przeprowadzenie …… przeglądów w okresie gwarancyjnym.</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18</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Zobowiązujemy się do zapewnienia bezpłatnego wsparcia technicznego przez okres obowiązywania gwarancji.</w:t>
      </w:r>
    </w:p>
    <w:p w:rsidR="00083833" w:rsidRDefault="00083833" w:rsidP="00E346D3">
      <w:pPr>
        <w:spacing w:after="0" w:line="240" w:lineRule="auto"/>
        <w:jc w:val="center"/>
        <w:rPr>
          <w:rFonts w:ascii="Arial Narrow" w:eastAsia="Times New Roman" w:hAnsi="Arial Narrow" w:cs="Times New Roman"/>
          <w:b/>
          <w:sz w:val="20"/>
          <w:szCs w:val="20"/>
        </w:rPr>
      </w:pPr>
    </w:p>
    <w:p w:rsidR="00B20718" w:rsidRDefault="00B20718" w:rsidP="00E346D3">
      <w:pPr>
        <w:spacing w:after="0" w:line="240" w:lineRule="auto"/>
        <w:jc w:val="center"/>
        <w:rPr>
          <w:rFonts w:ascii="Arial Narrow" w:eastAsia="Times New Roman" w:hAnsi="Arial Narrow" w:cs="Times New Roman"/>
          <w:b/>
          <w:sz w:val="20"/>
          <w:szCs w:val="20"/>
        </w:rPr>
      </w:pPr>
    </w:p>
    <w:p w:rsidR="00B20718" w:rsidRPr="00E346D3" w:rsidRDefault="00B20718"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19</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zamierzamy powierzyć następujące części zamówienia podwykonawcom i jednocześnie podajemy nazwy (firmy) podwykonawców*:</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Część zamówienia: ................................................................................................................................................................</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Nazwa (firma) podwykonawcy: ..............................................................................................................................................</w:t>
      </w:r>
    </w:p>
    <w:p w:rsidR="00083833" w:rsidRPr="00E346D3" w:rsidRDefault="00083833" w:rsidP="00E346D3">
      <w:pPr>
        <w:spacing w:after="0" w:line="240" w:lineRule="auto"/>
        <w:jc w:val="both"/>
        <w:rPr>
          <w:rFonts w:ascii="Arial Narrow" w:eastAsia="Times New Roman" w:hAnsi="Arial Narrow" w:cs="Times New Roman"/>
          <w:bCs/>
          <w:i/>
          <w:sz w:val="20"/>
          <w:szCs w:val="20"/>
        </w:rPr>
      </w:pPr>
      <w:r w:rsidRPr="00E346D3">
        <w:rPr>
          <w:rFonts w:ascii="Arial Narrow" w:eastAsia="Times New Roman" w:hAnsi="Arial Narrow" w:cs="Times New Roman"/>
          <w:bCs/>
          <w:i/>
          <w:sz w:val="20"/>
          <w:szCs w:val="20"/>
        </w:rPr>
        <w:t>*Jeżeli wykonawca nie poda tych informacji to Zamawiający przyjmie, że wykonawca nie zamierza powierzać żadnej części zamówienia podwykonawcy.</w:t>
      </w:r>
    </w:p>
    <w:p w:rsidR="00E346D3" w:rsidRPr="00E346D3" w:rsidRDefault="00E346D3" w:rsidP="00E346D3">
      <w:pPr>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lastRenderedPageBreak/>
        <w:t>Pkt. 20</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zapoznaliśmy się ze specyfikacją wraz z jej załącznikami i nie wnosimy do niej zastrzeżeń oraz, że zdobyliśmy konieczne informacje do przygotowania oferty.</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21</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jesteśmy związani niniejszą ofertą przez okres podany w specyfikacji.</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22</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zapoznaliśmy się i akceptujemy treść załączonych do specyfikacji istotnych postanowień umowy i w przypadku wyboru naszej oferty zawrzemy z zamawiającym  umowę sporządzoną na podstawie tych postanowień.</w:t>
      </w:r>
    </w:p>
    <w:p w:rsidR="00083833" w:rsidRPr="00E346D3" w:rsidRDefault="00083833" w:rsidP="00E346D3">
      <w:pPr>
        <w:spacing w:after="0" w:line="240" w:lineRule="auto"/>
        <w:jc w:val="center"/>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23</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Oświadczamy, że wybór naszej oferty:</w:t>
      </w:r>
    </w:p>
    <w:p w:rsidR="00083833" w:rsidRPr="00E346D3" w:rsidRDefault="00083833" w:rsidP="00E346D3">
      <w:pPr>
        <w:spacing w:after="0" w:line="240" w:lineRule="auto"/>
        <w:ind w:left="284" w:hanging="284"/>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 </w:t>
      </w:r>
      <w:r w:rsidRPr="00E346D3">
        <w:rPr>
          <w:rFonts w:ascii="Arial Narrow" w:eastAsia="Times New Roman" w:hAnsi="Arial Narrow" w:cs="Times New Roman"/>
          <w:bCs/>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83833" w:rsidRPr="00E346D3" w:rsidRDefault="00083833" w:rsidP="00E346D3">
      <w:pPr>
        <w:spacing w:after="0" w:line="240" w:lineRule="auto"/>
        <w:ind w:left="284" w:hanging="284"/>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 xml:space="preserve">□ </w:t>
      </w:r>
      <w:r w:rsidRPr="00E346D3">
        <w:rPr>
          <w:rFonts w:ascii="Arial Narrow" w:eastAsia="Times New Roman" w:hAnsi="Arial Narrow" w:cs="Times New Roman"/>
          <w:bCs/>
          <w:sz w:val="20"/>
          <w:szCs w:val="20"/>
        </w:rPr>
        <w:tab/>
        <w:t>nie będzie prowadził do powstania u Zamawiającego obowiązku podatkowego zgodnie z przepisami o podatku od towarów i usług**)</w:t>
      </w:r>
    </w:p>
    <w:p w:rsidR="00083833" w:rsidRPr="00E346D3" w:rsidRDefault="00083833" w:rsidP="00E346D3">
      <w:pPr>
        <w:spacing w:after="0" w:line="240" w:lineRule="auto"/>
        <w:jc w:val="both"/>
        <w:rPr>
          <w:rFonts w:ascii="Arial Narrow" w:eastAsia="Times New Roman" w:hAnsi="Arial Narrow" w:cs="Times New Roman"/>
          <w:bCs/>
          <w:sz w:val="20"/>
          <w:szCs w:val="20"/>
        </w:rPr>
      </w:pPr>
      <w:r w:rsidRPr="00E346D3">
        <w:rPr>
          <w:rFonts w:ascii="Arial Narrow" w:eastAsia="Times New Roman" w:hAnsi="Arial Narrow" w:cs="Times New Roman"/>
          <w:bCs/>
          <w:sz w:val="20"/>
          <w:szCs w:val="20"/>
        </w:rPr>
        <w:t>Dane do umowy:</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419"/>
      </w:tblGrid>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Osoba(y), które będą zawierały umowę ze strony wykonawcy</w:t>
            </w:r>
          </w:p>
        </w:tc>
      </w:tr>
      <w:tr w:rsidR="00083833" w:rsidRPr="00E346D3" w:rsidTr="00083833">
        <w:trPr>
          <w:trHeight w:val="351"/>
        </w:trPr>
        <w:tc>
          <w:tcPr>
            <w:tcW w:w="2595"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Imię i nazwisko</w:t>
            </w:r>
          </w:p>
        </w:tc>
        <w:tc>
          <w:tcPr>
            <w:tcW w:w="7119" w:type="dxa"/>
            <w:gridSpan w:val="3"/>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Stanowisko</w:t>
            </w:r>
          </w:p>
        </w:tc>
      </w:tr>
      <w:tr w:rsidR="00083833" w:rsidRPr="00E346D3" w:rsidTr="00083833">
        <w:trPr>
          <w:trHeight w:val="350"/>
        </w:trPr>
        <w:tc>
          <w:tcPr>
            <w:tcW w:w="2595"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7119" w:type="dxa"/>
            <w:gridSpan w:val="3"/>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Osoba(y), odpowiedzialna za realizację umowy ze strony Wykonawcy</w:t>
            </w:r>
          </w:p>
        </w:tc>
      </w:tr>
      <w:tr w:rsidR="00083833" w:rsidRPr="00E346D3" w:rsidTr="00083833">
        <w:trPr>
          <w:trHeight w:val="351"/>
        </w:trPr>
        <w:tc>
          <w:tcPr>
            <w:tcW w:w="2595"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Imię i nazwisko</w:t>
            </w:r>
          </w:p>
        </w:tc>
        <w:tc>
          <w:tcPr>
            <w:tcW w:w="2700" w:type="dxa"/>
            <w:gridSpan w:val="2"/>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Stanowisko</w:t>
            </w:r>
          </w:p>
        </w:tc>
        <w:tc>
          <w:tcPr>
            <w:tcW w:w="4419"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Nr tel./ fax/ e-mail</w:t>
            </w:r>
          </w:p>
        </w:tc>
      </w:tr>
      <w:tr w:rsidR="00083833" w:rsidRPr="00E346D3" w:rsidTr="00083833">
        <w:trPr>
          <w:trHeight w:val="350"/>
        </w:trPr>
        <w:tc>
          <w:tcPr>
            <w:tcW w:w="2595"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2700" w:type="dxa"/>
            <w:gridSpan w:val="2"/>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4419"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r w:rsidR="00083833" w:rsidRPr="00E346D3" w:rsidTr="00083833">
        <w:trPr>
          <w:trHeight w:val="350"/>
        </w:trPr>
        <w:tc>
          <w:tcPr>
            <w:tcW w:w="9714" w:type="dxa"/>
            <w:gridSpan w:val="4"/>
            <w:vAlign w:val="center"/>
          </w:tcPr>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 xml:space="preserve">Nr rachunku bankowego do rozliczeń pomiędzy Zamawiającym a Wykonawcą  </w:t>
            </w:r>
          </w:p>
        </w:tc>
      </w:tr>
      <w:tr w:rsidR="00083833" w:rsidRPr="00E346D3" w:rsidTr="00083833">
        <w:trPr>
          <w:trHeight w:val="351"/>
        </w:trPr>
        <w:tc>
          <w:tcPr>
            <w:tcW w:w="2865" w:type="dxa"/>
            <w:gridSpan w:val="2"/>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Nazwa banku</w:t>
            </w:r>
          </w:p>
        </w:tc>
        <w:tc>
          <w:tcPr>
            <w:tcW w:w="2430"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Adres</w:t>
            </w:r>
          </w:p>
        </w:tc>
        <w:tc>
          <w:tcPr>
            <w:tcW w:w="4419" w:type="dxa"/>
            <w:vAlign w:val="center"/>
          </w:tcPr>
          <w:p w:rsidR="00083833" w:rsidRPr="00E346D3" w:rsidRDefault="00083833" w:rsidP="00E346D3">
            <w:pPr>
              <w:spacing w:after="0" w:line="240" w:lineRule="auto"/>
              <w:jc w:val="right"/>
              <w:rPr>
                <w:rFonts w:ascii="Arial Narrow" w:eastAsia="Times New Roman" w:hAnsi="Arial Narrow" w:cs="Times New Roman"/>
                <w:sz w:val="20"/>
                <w:szCs w:val="20"/>
              </w:rPr>
            </w:pPr>
            <w:r w:rsidRPr="00E346D3">
              <w:rPr>
                <w:rFonts w:ascii="Arial Narrow" w:eastAsia="Times New Roman" w:hAnsi="Arial Narrow" w:cs="Times New Roman"/>
                <w:sz w:val="20"/>
                <w:szCs w:val="20"/>
              </w:rPr>
              <w:t>Nr rachunku</w:t>
            </w:r>
          </w:p>
        </w:tc>
      </w:tr>
      <w:tr w:rsidR="00083833" w:rsidRPr="00E346D3" w:rsidTr="00083833">
        <w:trPr>
          <w:trHeight w:val="350"/>
        </w:trPr>
        <w:tc>
          <w:tcPr>
            <w:tcW w:w="2865" w:type="dxa"/>
            <w:gridSpan w:val="2"/>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2430"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c>
          <w:tcPr>
            <w:tcW w:w="4419" w:type="dxa"/>
          </w:tcPr>
          <w:p w:rsidR="00083833" w:rsidRPr="00E346D3" w:rsidRDefault="00083833" w:rsidP="00E346D3">
            <w:pPr>
              <w:spacing w:after="0" w:line="240" w:lineRule="auto"/>
              <w:jc w:val="right"/>
              <w:rPr>
                <w:rFonts w:ascii="Arial Narrow" w:eastAsia="Times New Roman" w:hAnsi="Arial Narrow" w:cs="Times New Roman"/>
                <w:bCs/>
                <w:sz w:val="20"/>
                <w:szCs w:val="20"/>
              </w:rPr>
            </w:pPr>
          </w:p>
        </w:tc>
      </w:tr>
    </w:tbl>
    <w:p w:rsidR="00083833" w:rsidRPr="00E346D3" w:rsidRDefault="00083833" w:rsidP="00E346D3">
      <w:pPr>
        <w:tabs>
          <w:tab w:val="left" w:pos="1995"/>
        </w:tabs>
        <w:spacing w:after="0" w:line="240" w:lineRule="auto"/>
        <w:rPr>
          <w:rFonts w:ascii="Arial Narrow" w:eastAsia="Times New Roman" w:hAnsi="Arial Narrow" w:cs="Times New Roman"/>
          <w:b/>
          <w:sz w:val="20"/>
          <w:szCs w:val="20"/>
        </w:rPr>
      </w:pPr>
    </w:p>
    <w:p w:rsidR="00083833" w:rsidRPr="00E346D3" w:rsidRDefault="00083833" w:rsidP="00E346D3">
      <w:pPr>
        <w:spacing w:after="0" w:line="240" w:lineRule="auto"/>
        <w:jc w:val="center"/>
        <w:rPr>
          <w:rFonts w:ascii="Arial Narrow" w:eastAsia="Times New Roman" w:hAnsi="Arial Narrow" w:cs="Times New Roman"/>
          <w:b/>
          <w:sz w:val="20"/>
          <w:szCs w:val="20"/>
        </w:rPr>
      </w:pPr>
      <w:r w:rsidRPr="00E346D3">
        <w:rPr>
          <w:rFonts w:ascii="Arial Narrow" w:eastAsia="Times New Roman" w:hAnsi="Arial Narrow" w:cs="Times New Roman"/>
          <w:b/>
          <w:sz w:val="20"/>
          <w:szCs w:val="20"/>
        </w:rPr>
        <w:t>Pkt. 24</w:t>
      </w:r>
    </w:p>
    <w:p w:rsidR="00083833" w:rsidRPr="00E346D3" w:rsidRDefault="00083833" w:rsidP="00E346D3">
      <w:pPr>
        <w:spacing w:after="0" w:line="240" w:lineRule="auto"/>
        <w:jc w:val="both"/>
        <w:rPr>
          <w:rFonts w:ascii="Arial Narrow" w:eastAsia="Times New Roman" w:hAnsi="Arial Narrow" w:cs="Times New Roman"/>
          <w:sz w:val="20"/>
          <w:szCs w:val="20"/>
        </w:rPr>
      </w:pPr>
      <w:r w:rsidRPr="00E346D3">
        <w:rPr>
          <w:rFonts w:ascii="Arial Narrow" w:eastAsia="Times New Roman" w:hAnsi="Arial Narrow"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083833" w:rsidRDefault="00083833" w:rsidP="00E346D3">
      <w:pPr>
        <w:spacing w:after="0" w:line="240" w:lineRule="auto"/>
        <w:jc w:val="right"/>
        <w:rPr>
          <w:rFonts w:ascii="Arial Narrow" w:eastAsia="Times New Roman" w:hAnsi="Arial Narrow" w:cs="Times New Roman"/>
          <w:sz w:val="20"/>
          <w:szCs w:val="20"/>
        </w:rPr>
      </w:pPr>
    </w:p>
    <w:p w:rsidR="00E346D3" w:rsidRDefault="00E346D3" w:rsidP="00E346D3">
      <w:pPr>
        <w:spacing w:after="0" w:line="240" w:lineRule="auto"/>
        <w:jc w:val="right"/>
        <w:rPr>
          <w:rFonts w:ascii="Arial Narrow" w:eastAsia="Times New Roman" w:hAnsi="Arial Narrow" w:cs="Times New Roman"/>
          <w:sz w:val="20"/>
          <w:szCs w:val="20"/>
        </w:rPr>
      </w:pPr>
    </w:p>
    <w:p w:rsidR="00E346D3" w:rsidRPr="00E346D3" w:rsidRDefault="00E346D3" w:rsidP="00E346D3">
      <w:pPr>
        <w:spacing w:after="0" w:line="240" w:lineRule="auto"/>
        <w:jc w:val="right"/>
        <w:rPr>
          <w:rFonts w:ascii="Arial Narrow" w:eastAsia="Times New Roman" w:hAnsi="Arial Narrow" w:cs="Times New Roman"/>
          <w:sz w:val="20"/>
          <w:szCs w:val="20"/>
        </w:rPr>
      </w:pPr>
    </w:p>
    <w:p w:rsidR="00083833" w:rsidRPr="00E346D3" w:rsidRDefault="00083833" w:rsidP="00E346D3">
      <w:pPr>
        <w:spacing w:after="0" w:line="240" w:lineRule="auto"/>
        <w:jc w:val="right"/>
        <w:rPr>
          <w:rFonts w:ascii="Arial Narrow" w:eastAsia="Times New Roman" w:hAnsi="Arial Narrow" w:cs="Times New Roman"/>
          <w:sz w:val="20"/>
          <w:szCs w:val="20"/>
        </w:rPr>
      </w:pPr>
    </w:p>
    <w:p w:rsidR="00083833" w:rsidRDefault="00083833" w:rsidP="00083833">
      <w:pPr>
        <w:ind w:left="3540" w:hanging="3540"/>
        <w:jc w:val="center"/>
        <w:rPr>
          <w:rFonts w:ascii="Arial Narrow" w:hAnsi="Arial Narrow"/>
          <w:sz w:val="20"/>
          <w:szCs w:val="20"/>
        </w:rPr>
      </w:pPr>
      <w:r w:rsidRPr="00083833">
        <w:rPr>
          <w:rFonts w:ascii="Arial Narrow" w:eastAsia="Times New Roman" w:hAnsi="Arial Narrow" w:cs="Times New Roman"/>
          <w:sz w:val="20"/>
          <w:szCs w:val="20"/>
        </w:rPr>
        <w:t xml:space="preserve">……................., dnia  ……………                </w:t>
      </w:r>
      <w:r w:rsidRPr="00083833">
        <w:rPr>
          <w:rFonts w:ascii="Arial Narrow" w:eastAsia="Times New Roman" w:hAnsi="Arial Narrow" w:cs="Times New Roman"/>
          <w:sz w:val="20"/>
          <w:szCs w:val="20"/>
        </w:rPr>
        <w:tab/>
        <w:t>…………………………………………………………………………..                                                                                                             (podpis osoby upoważnionej  do reprezentowania Wykonawcy</w:t>
      </w:r>
      <w:r w:rsidRPr="00083833">
        <w:rPr>
          <w:rFonts w:ascii="Arial Narrow" w:eastAsia="Times New Roman" w:hAnsi="Arial Narrow" w:cs="Times New Roman"/>
        </w:rPr>
        <w:t>)</w:t>
      </w: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Default="00083833" w:rsidP="001C4229">
      <w:pPr>
        <w:jc w:val="center"/>
        <w:rPr>
          <w:rFonts w:ascii="Arial Narrow" w:hAnsi="Arial Narrow"/>
          <w:sz w:val="20"/>
          <w:szCs w:val="20"/>
        </w:rPr>
      </w:pPr>
    </w:p>
    <w:p w:rsidR="00083833" w:rsidRPr="00694B52" w:rsidRDefault="00083833" w:rsidP="001C4229">
      <w:pPr>
        <w:jc w:val="center"/>
        <w:rPr>
          <w:rFonts w:ascii="Arial Narrow" w:hAnsi="Arial Narrow" w:cs="Times New Roman"/>
        </w:rPr>
        <w:sectPr w:rsidR="00083833" w:rsidRPr="00694B52" w:rsidSect="00083833">
          <w:headerReference w:type="default" r:id="rId14"/>
          <w:footerReference w:type="default" r:id="rId15"/>
          <w:pgSz w:w="11906" w:h="16838"/>
          <w:pgMar w:top="1596" w:right="849" w:bottom="567" w:left="1417" w:header="426" w:footer="448" w:gutter="0"/>
          <w:cols w:space="708"/>
          <w:docGrid w:linePitch="360"/>
        </w:sectPr>
      </w:pPr>
    </w:p>
    <w:p w:rsidR="00083833" w:rsidRPr="00AC3EE4" w:rsidRDefault="00083833" w:rsidP="00083833">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w:t>
      </w:r>
      <w:r w:rsidRPr="00AC3EE4">
        <w:rPr>
          <w:rFonts w:ascii="Arial Narrow" w:hAnsi="Arial Narrow"/>
          <w:sz w:val="20"/>
          <w:szCs w:val="20"/>
        </w:rPr>
        <w:t>1 do SIWZ</w:t>
      </w:r>
    </w:p>
    <w:p w:rsidR="00083833" w:rsidRDefault="00083833" w:rsidP="00083833">
      <w:pPr>
        <w:jc w:val="center"/>
        <w:rPr>
          <w:rFonts w:ascii="Arial Narrow" w:hAnsi="Arial Narrow"/>
          <w:b/>
        </w:rPr>
      </w:pPr>
      <w:r w:rsidRPr="00AC3EE4">
        <w:rPr>
          <w:rFonts w:ascii="Arial Narrow" w:hAnsi="Arial Narrow"/>
          <w:b/>
        </w:rPr>
        <w:t>KALKULACJA CENOWA – ZESTAWIENIE PARAMETRÓW TECHNICZNYCH I WARUNKI GWARANCJI</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1481"/>
      </w:tblGrid>
      <w:tr w:rsidR="00083833" w:rsidRPr="000129EF" w:rsidTr="00374BE1">
        <w:tc>
          <w:tcPr>
            <w:tcW w:w="3828" w:type="dxa"/>
            <w:shd w:val="clear" w:color="auto" w:fill="auto"/>
            <w:vAlign w:val="center"/>
          </w:tcPr>
          <w:p w:rsidR="00083833" w:rsidRPr="000129EF" w:rsidRDefault="00B76BCE" w:rsidP="00374BE1">
            <w:pPr>
              <w:spacing w:before="240" w:after="0" w:line="480" w:lineRule="auto"/>
              <w:rPr>
                <w:rFonts w:ascii="Arial Narrow" w:hAnsi="Arial Narrow"/>
                <w:sz w:val="18"/>
                <w:szCs w:val="18"/>
              </w:rPr>
            </w:pPr>
            <w:r>
              <w:rPr>
                <w:rFonts w:ascii="Arial Narrow" w:hAnsi="Arial Narrow"/>
                <w:sz w:val="18"/>
                <w:szCs w:val="18"/>
              </w:rPr>
              <w:t>Pełna nazwa oferowanego rezonansu magnetycznego</w:t>
            </w:r>
          </w:p>
        </w:tc>
        <w:tc>
          <w:tcPr>
            <w:tcW w:w="11481" w:type="dxa"/>
            <w:shd w:val="clear" w:color="auto" w:fill="auto"/>
            <w:vAlign w:val="center"/>
          </w:tcPr>
          <w:p w:rsidR="00B76BCE" w:rsidRPr="000129EF" w:rsidRDefault="00B76BCE" w:rsidP="00374BE1">
            <w:pPr>
              <w:spacing w:before="240" w:after="0" w:line="240" w:lineRule="auto"/>
              <w:rPr>
                <w:rFonts w:ascii="Arial Narrow" w:hAnsi="Arial Narrow"/>
                <w:b/>
                <w:sz w:val="18"/>
                <w:szCs w:val="18"/>
              </w:rPr>
            </w:pPr>
          </w:p>
        </w:tc>
      </w:tr>
      <w:tr w:rsidR="00083833" w:rsidRPr="000129EF" w:rsidTr="00374BE1">
        <w:tc>
          <w:tcPr>
            <w:tcW w:w="3828" w:type="dxa"/>
            <w:shd w:val="clear" w:color="auto" w:fill="auto"/>
            <w:vAlign w:val="center"/>
          </w:tcPr>
          <w:p w:rsidR="00083833" w:rsidRPr="000129EF" w:rsidRDefault="00083833" w:rsidP="00374BE1">
            <w:pPr>
              <w:spacing w:before="240" w:after="0" w:line="480" w:lineRule="auto"/>
              <w:rPr>
                <w:rFonts w:ascii="Arial Narrow" w:hAnsi="Arial Narrow"/>
                <w:sz w:val="18"/>
                <w:szCs w:val="18"/>
              </w:rPr>
            </w:pPr>
            <w:r w:rsidRPr="000129EF">
              <w:rPr>
                <w:rFonts w:ascii="Arial Narrow" w:hAnsi="Arial Narrow"/>
                <w:sz w:val="18"/>
                <w:szCs w:val="18"/>
              </w:rPr>
              <w:t>Producent</w:t>
            </w:r>
          </w:p>
        </w:tc>
        <w:tc>
          <w:tcPr>
            <w:tcW w:w="11481" w:type="dxa"/>
            <w:shd w:val="clear" w:color="auto" w:fill="auto"/>
            <w:vAlign w:val="center"/>
          </w:tcPr>
          <w:p w:rsidR="00B76BCE" w:rsidRPr="000129EF" w:rsidRDefault="00B76BCE" w:rsidP="00374BE1">
            <w:pPr>
              <w:spacing w:before="240" w:after="0" w:line="240" w:lineRule="auto"/>
              <w:rPr>
                <w:rFonts w:ascii="Arial Narrow" w:hAnsi="Arial Narrow"/>
                <w:b/>
                <w:sz w:val="18"/>
                <w:szCs w:val="18"/>
              </w:rPr>
            </w:pPr>
          </w:p>
        </w:tc>
      </w:tr>
      <w:tr w:rsidR="00083833" w:rsidRPr="000129EF" w:rsidTr="00374BE1">
        <w:tc>
          <w:tcPr>
            <w:tcW w:w="3828" w:type="dxa"/>
            <w:shd w:val="clear" w:color="auto" w:fill="auto"/>
            <w:vAlign w:val="center"/>
          </w:tcPr>
          <w:p w:rsidR="00083833" w:rsidRPr="000129EF" w:rsidRDefault="00083833" w:rsidP="00374BE1">
            <w:pPr>
              <w:spacing w:before="240" w:after="0" w:line="480" w:lineRule="auto"/>
              <w:rPr>
                <w:rFonts w:ascii="Arial Narrow" w:hAnsi="Arial Narrow"/>
                <w:sz w:val="18"/>
                <w:szCs w:val="18"/>
              </w:rPr>
            </w:pPr>
            <w:r w:rsidRPr="000129EF">
              <w:rPr>
                <w:rFonts w:ascii="Arial Narrow" w:hAnsi="Arial Narrow"/>
                <w:sz w:val="18"/>
                <w:szCs w:val="18"/>
              </w:rPr>
              <w:t>Kraj pochodzenia</w:t>
            </w:r>
          </w:p>
        </w:tc>
        <w:tc>
          <w:tcPr>
            <w:tcW w:w="11481" w:type="dxa"/>
            <w:shd w:val="clear" w:color="auto" w:fill="auto"/>
            <w:vAlign w:val="center"/>
          </w:tcPr>
          <w:p w:rsidR="00B76BCE" w:rsidRPr="000129EF" w:rsidRDefault="00B76BCE" w:rsidP="00374BE1">
            <w:pPr>
              <w:spacing w:before="240" w:after="0" w:line="240" w:lineRule="auto"/>
              <w:rPr>
                <w:rFonts w:ascii="Arial Narrow" w:hAnsi="Arial Narrow"/>
                <w:b/>
                <w:sz w:val="18"/>
                <w:szCs w:val="18"/>
              </w:rPr>
            </w:pPr>
          </w:p>
        </w:tc>
      </w:tr>
      <w:tr w:rsidR="00083833" w:rsidRPr="000129EF" w:rsidTr="00374BE1">
        <w:tc>
          <w:tcPr>
            <w:tcW w:w="3828" w:type="dxa"/>
            <w:shd w:val="clear" w:color="auto" w:fill="auto"/>
            <w:vAlign w:val="center"/>
          </w:tcPr>
          <w:p w:rsidR="00083833" w:rsidRPr="000129EF" w:rsidRDefault="00083833" w:rsidP="00374BE1">
            <w:pPr>
              <w:spacing w:before="240" w:after="0" w:line="480" w:lineRule="auto"/>
              <w:rPr>
                <w:rFonts w:ascii="Arial Narrow" w:hAnsi="Arial Narrow"/>
                <w:sz w:val="18"/>
                <w:szCs w:val="18"/>
              </w:rPr>
            </w:pPr>
            <w:r w:rsidRPr="000129EF">
              <w:rPr>
                <w:rFonts w:ascii="Arial Narrow" w:hAnsi="Arial Narrow"/>
                <w:sz w:val="18"/>
                <w:szCs w:val="18"/>
              </w:rPr>
              <w:t>Dystrybutor/oferent</w:t>
            </w:r>
          </w:p>
        </w:tc>
        <w:tc>
          <w:tcPr>
            <w:tcW w:w="11481" w:type="dxa"/>
            <w:shd w:val="clear" w:color="auto" w:fill="auto"/>
            <w:vAlign w:val="center"/>
          </w:tcPr>
          <w:p w:rsidR="00B76BCE" w:rsidRPr="000129EF" w:rsidRDefault="00B76BCE" w:rsidP="00374BE1">
            <w:pPr>
              <w:spacing w:before="240" w:after="0" w:line="240" w:lineRule="auto"/>
              <w:rPr>
                <w:rFonts w:ascii="Arial Narrow" w:hAnsi="Arial Narrow"/>
                <w:b/>
                <w:sz w:val="18"/>
                <w:szCs w:val="18"/>
              </w:rPr>
            </w:pPr>
          </w:p>
        </w:tc>
      </w:tr>
    </w:tbl>
    <w:p w:rsidR="00083833" w:rsidRDefault="00083833" w:rsidP="00083833">
      <w:pPr>
        <w:rPr>
          <w:rFonts w:ascii="Arial Narrow" w:hAnsi="Arial Narrow"/>
          <w:b/>
          <w:sz w:val="18"/>
          <w:szCs w:val="1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245"/>
        <w:gridCol w:w="567"/>
        <w:gridCol w:w="1843"/>
        <w:gridCol w:w="708"/>
        <w:gridCol w:w="1985"/>
        <w:gridCol w:w="1417"/>
        <w:gridCol w:w="709"/>
        <w:gridCol w:w="2126"/>
      </w:tblGrid>
      <w:tr w:rsidR="00374BE1" w:rsidRPr="000129EF" w:rsidTr="00374BE1">
        <w:tc>
          <w:tcPr>
            <w:tcW w:w="15309" w:type="dxa"/>
            <w:gridSpan w:val="9"/>
            <w:tcBorders>
              <w:top w:val="single" w:sz="4" w:space="0" w:color="auto"/>
              <w:left w:val="single" w:sz="4" w:space="0" w:color="auto"/>
              <w:bottom w:val="single" w:sz="4" w:space="0" w:color="auto"/>
              <w:right w:val="single" w:sz="4" w:space="0" w:color="auto"/>
            </w:tcBorders>
            <w:vAlign w:val="center"/>
          </w:tcPr>
          <w:p w:rsidR="00374BE1" w:rsidRPr="00374BE1" w:rsidRDefault="00374BE1" w:rsidP="00374BE1">
            <w:pPr>
              <w:pStyle w:val="Tekstpodstawowy"/>
              <w:jc w:val="center"/>
              <w:rPr>
                <w:rFonts w:ascii="Arial Narrow" w:hAnsi="Arial Narrow" w:cs="Arial Narrow"/>
                <w:b/>
                <w:sz w:val="18"/>
                <w:szCs w:val="18"/>
              </w:rPr>
            </w:pPr>
            <w:r w:rsidRPr="000129EF">
              <w:rPr>
                <w:rFonts w:ascii="Arial Narrow" w:hAnsi="Arial Narrow" w:cs="Arial Narrow"/>
                <w:b/>
                <w:sz w:val="18"/>
                <w:szCs w:val="18"/>
              </w:rPr>
              <w:t>Część I – KALKULACJA CENOWA</w:t>
            </w:r>
          </w:p>
        </w:tc>
      </w:tr>
      <w:tr w:rsidR="00374BE1" w:rsidRPr="000129EF" w:rsidTr="00A56AA2">
        <w:tc>
          <w:tcPr>
            <w:tcW w:w="709" w:type="dxa"/>
            <w:vAlign w:val="center"/>
          </w:tcPr>
          <w:p w:rsidR="00374BE1" w:rsidRPr="000129EF" w:rsidRDefault="00374BE1" w:rsidP="00374BE1">
            <w:pPr>
              <w:pStyle w:val="Tekstpodstawowy"/>
              <w:ind w:left="72"/>
              <w:jc w:val="center"/>
              <w:rPr>
                <w:rFonts w:ascii="Arial Narrow" w:hAnsi="Arial Narrow" w:cs="Arial Narrow"/>
                <w:b/>
                <w:bCs/>
                <w:sz w:val="18"/>
                <w:szCs w:val="18"/>
              </w:rPr>
            </w:pPr>
            <w:r w:rsidRPr="000129EF">
              <w:rPr>
                <w:rFonts w:ascii="Arial Narrow" w:hAnsi="Arial Narrow" w:cs="Arial Narrow"/>
                <w:b/>
                <w:sz w:val="18"/>
                <w:szCs w:val="18"/>
              </w:rPr>
              <w:t>L.p.</w:t>
            </w:r>
          </w:p>
        </w:tc>
        <w:tc>
          <w:tcPr>
            <w:tcW w:w="5245" w:type="dxa"/>
            <w:vAlign w:val="center"/>
          </w:tcPr>
          <w:p w:rsidR="00374BE1" w:rsidRPr="000129EF" w:rsidRDefault="00374BE1" w:rsidP="00374BE1">
            <w:pPr>
              <w:pStyle w:val="Tekstpodstawowy"/>
              <w:jc w:val="center"/>
              <w:rPr>
                <w:rFonts w:ascii="Arial Narrow" w:hAnsi="Arial Narrow" w:cs="Arial Narrow"/>
                <w:b/>
                <w:bCs/>
                <w:sz w:val="18"/>
                <w:szCs w:val="18"/>
              </w:rPr>
            </w:pPr>
            <w:r>
              <w:rPr>
                <w:rFonts w:ascii="Arial Narrow" w:hAnsi="Arial Narrow" w:cs="Arial Narrow"/>
                <w:b/>
                <w:sz w:val="18"/>
                <w:szCs w:val="18"/>
              </w:rPr>
              <w:t>Przedmiot zamówienia</w:t>
            </w:r>
          </w:p>
        </w:tc>
        <w:tc>
          <w:tcPr>
            <w:tcW w:w="567" w:type="dxa"/>
            <w:vAlign w:val="center"/>
          </w:tcPr>
          <w:p w:rsidR="00374BE1" w:rsidRPr="000129EF" w:rsidRDefault="00374BE1" w:rsidP="00374BE1">
            <w:pPr>
              <w:pStyle w:val="Tekstpodstawowy"/>
              <w:jc w:val="center"/>
              <w:rPr>
                <w:rFonts w:ascii="Arial Narrow" w:hAnsi="Arial Narrow" w:cs="Arial Narrow"/>
                <w:b/>
                <w:bCs/>
                <w:sz w:val="18"/>
                <w:szCs w:val="18"/>
              </w:rPr>
            </w:pPr>
            <w:r>
              <w:rPr>
                <w:rFonts w:ascii="Arial Narrow" w:hAnsi="Arial Narrow" w:cs="Arial Narrow"/>
                <w:b/>
                <w:sz w:val="18"/>
                <w:szCs w:val="18"/>
              </w:rPr>
              <w:t>Jedn. miary</w:t>
            </w:r>
          </w:p>
        </w:tc>
        <w:tc>
          <w:tcPr>
            <w:tcW w:w="1843" w:type="dxa"/>
            <w:vAlign w:val="center"/>
          </w:tcPr>
          <w:p w:rsidR="00374BE1" w:rsidRPr="000129EF" w:rsidRDefault="00374BE1" w:rsidP="00374BE1">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roofErr w:type="spellStart"/>
            <w:r>
              <w:rPr>
                <w:rFonts w:ascii="Arial Narrow" w:hAnsi="Arial Narrow" w:cs="Arial Narrow"/>
                <w:b/>
                <w:sz w:val="18"/>
                <w:szCs w:val="18"/>
              </w:rPr>
              <w:t>jedn.m</w:t>
            </w:r>
            <w:proofErr w:type="spellEnd"/>
            <w:r>
              <w:rPr>
                <w:rFonts w:ascii="Arial Narrow" w:hAnsi="Arial Narrow" w:cs="Arial Narrow"/>
                <w:b/>
                <w:sz w:val="18"/>
                <w:szCs w:val="18"/>
              </w:rPr>
              <w:t>.</w:t>
            </w:r>
          </w:p>
        </w:tc>
        <w:tc>
          <w:tcPr>
            <w:tcW w:w="708" w:type="dxa"/>
            <w:vAlign w:val="center"/>
          </w:tcPr>
          <w:p w:rsidR="00374BE1" w:rsidRPr="000129EF" w:rsidRDefault="00374BE1" w:rsidP="00374BE1">
            <w:pPr>
              <w:pStyle w:val="Tekstpodstawowy"/>
              <w:jc w:val="center"/>
              <w:rPr>
                <w:rFonts w:ascii="Arial Narrow" w:hAnsi="Arial Narrow" w:cs="Arial Narrow"/>
                <w:b/>
                <w:bCs/>
                <w:sz w:val="18"/>
                <w:szCs w:val="18"/>
              </w:rPr>
            </w:pPr>
            <w:r>
              <w:rPr>
                <w:rFonts w:ascii="Arial Narrow" w:hAnsi="Arial Narrow" w:cs="Arial Narrow"/>
                <w:b/>
                <w:sz w:val="18"/>
                <w:szCs w:val="18"/>
              </w:rPr>
              <w:t>Ilość</w:t>
            </w:r>
          </w:p>
        </w:tc>
        <w:tc>
          <w:tcPr>
            <w:tcW w:w="1985" w:type="dxa"/>
            <w:vAlign w:val="center"/>
          </w:tcPr>
          <w:p w:rsidR="00374BE1" w:rsidRPr="000129EF" w:rsidRDefault="00374BE1" w:rsidP="00374BE1">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
        </w:tc>
        <w:tc>
          <w:tcPr>
            <w:tcW w:w="2126" w:type="dxa"/>
            <w:gridSpan w:val="2"/>
            <w:vAlign w:val="center"/>
          </w:tcPr>
          <w:p w:rsidR="00374BE1" w:rsidRPr="000129EF" w:rsidRDefault="00374BE1" w:rsidP="00374BE1">
            <w:pPr>
              <w:pStyle w:val="Tekstpodstawowy"/>
              <w:jc w:val="center"/>
              <w:rPr>
                <w:rFonts w:ascii="Arial Narrow" w:hAnsi="Arial Narrow" w:cs="Arial Narrow"/>
                <w:b/>
                <w:bCs/>
                <w:sz w:val="18"/>
                <w:szCs w:val="18"/>
              </w:rPr>
            </w:pPr>
            <w:r>
              <w:rPr>
                <w:rFonts w:ascii="Arial Narrow" w:hAnsi="Arial Narrow" w:cs="Arial Narrow"/>
                <w:b/>
                <w:sz w:val="18"/>
                <w:szCs w:val="18"/>
              </w:rPr>
              <w:t>Wartość VAT</w:t>
            </w:r>
          </w:p>
        </w:tc>
        <w:tc>
          <w:tcPr>
            <w:tcW w:w="2126" w:type="dxa"/>
            <w:vAlign w:val="center"/>
          </w:tcPr>
          <w:p w:rsidR="00374BE1" w:rsidRPr="000129EF" w:rsidRDefault="00374BE1" w:rsidP="00374BE1">
            <w:pPr>
              <w:pStyle w:val="Tekstpodstawowy"/>
              <w:jc w:val="center"/>
              <w:rPr>
                <w:rFonts w:ascii="Arial Narrow" w:hAnsi="Arial Narrow" w:cs="Arial Narrow"/>
                <w:b/>
                <w:bCs/>
                <w:sz w:val="18"/>
                <w:szCs w:val="18"/>
              </w:rPr>
            </w:pPr>
            <w:r>
              <w:rPr>
                <w:rFonts w:ascii="Arial Narrow" w:hAnsi="Arial Narrow" w:cs="Arial Narrow"/>
                <w:b/>
                <w:sz w:val="18"/>
                <w:szCs w:val="18"/>
              </w:rPr>
              <w:t>Wartość brutto</w:t>
            </w: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pStyle w:val="Tekstpodstawowy"/>
              <w:ind w:left="71"/>
              <w:jc w:val="both"/>
              <w:rPr>
                <w:rFonts w:ascii="Arial Narrow" w:hAnsi="Arial Narrow" w:cs="Arial Narrow"/>
                <w:sz w:val="18"/>
                <w:szCs w:val="18"/>
              </w:rPr>
            </w:pPr>
            <w:r w:rsidRPr="000129EF">
              <w:rPr>
                <w:rFonts w:ascii="Arial Narrow" w:hAnsi="Arial Narrow" w:cs="Arial Narrow"/>
                <w:sz w:val="18"/>
                <w:szCs w:val="18"/>
              </w:rPr>
              <w:t>Aparat MRI 1,5T wraz z wyposażeniem i niezbędnymi akcesoriami, do diagnostyki obrazowej dzieci i dorosłych ze szczególnym uwzględnieniem procedur związanych z onkologią.</w:t>
            </w:r>
          </w:p>
        </w:tc>
        <w:tc>
          <w:tcPr>
            <w:tcW w:w="567"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roofErr w:type="spellStart"/>
            <w:r w:rsidRPr="000129EF">
              <w:rPr>
                <w:rFonts w:ascii="Arial Narrow" w:hAnsi="Arial Narrow" w:cs="Arial Narrow"/>
                <w:sz w:val="18"/>
                <w:szCs w:val="18"/>
              </w:rPr>
              <w:t>Kpl</w:t>
            </w:r>
            <w:proofErr w:type="spellEnd"/>
            <w:r w:rsidRPr="000129EF">
              <w:rPr>
                <w:rFonts w:ascii="Arial Narrow" w:hAnsi="Arial Narrow" w:cs="Arial Narrow"/>
                <w:sz w:val="18"/>
                <w:szCs w:val="18"/>
              </w:rPr>
              <w: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r w:rsidRPr="000129EF">
              <w:rPr>
                <w:rFonts w:ascii="Arial Narrow" w:hAnsi="Arial Narrow" w:cs="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 xml:space="preserve">Zestaw siedzisk, liczba siedzisk w zestawie: 4; </w:t>
            </w:r>
          </w:p>
        </w:tc>
        <w:tc>
          <w:tcPr>
            <w:tcW w:w="567"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Zestaw meblowy ze zlewozmywakiem 1 komorowym z baterią stojącą ,szafki wiszące.</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2</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Pojemnik płynu dezynfekcyjnego, pojemnik na mydło w płynie, pojemnik na ręczniki jednorazowe – zestaw.</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3</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Lodówka na materiały medyczne.</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Wózek zabiegowy.</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2</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Wózek transportowy pacjenta.</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Macerator.</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Wózek sprzątacza.</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Wózek na brudną bieliznę.</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Lada pod urządzenia sterujące rezonansu.</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Fotel jezdny z regulowaną wysokością i oparciem, pokrycie zmywalne.</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12</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Lada robocza.</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4</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Kontener 3 szufladowy.</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4</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Półka naścienna.</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5</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Szafa aktowa.</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12</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Lada robocza  w kształcie litery L (dwa poziomy w części rejestracyjnej).</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Szafka metalowa kartotekowa.</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15</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Zestaw meblowy ze zlewozmywakiem 1 komorowym, umywalką, z bateriami stojącymi , na całej długości szafki wiszące, wymiary: 600/800x300x600.</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Stół.</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Krzesło.</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4</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Kanapa/wersalka.</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Wieszak ścienny, listwowy.</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Regał malowany proszkowo.</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3</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Pojemnik płynu dezynfekcyjnego, pojemnik na mydło w płynie, pojemnik na ręczniki jednorazowe, uchwyt na papier toaletowy, lustro.</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proofErr w:type="spellStart"/>
            <w:r w:rsidRPr="000129EF">
              <w:rPr>
                <w:rFonts w:ascii="Arial Narrow" w:hAnsi="Arial Narrow" w:cs="Arial Narrow"/>
                <w:sz w:val="18"/>
                <w:szCs w:val="18"/>
              </w:rPr>
              <w:t>Kpl</w:t>
            </w:r>
            <w:proofErr w:type="spellEnd"/>
            <w:r w:rsidRPr="000129EF">
              <w:rPr>
                <w:rFonts w:ascii="Arial Narrow" w:hAnsi="Arial Narrow" w:cs="Arial Narrow"/>
                <w:sz w:val="18"/>
                <w:szCs w:val="18"/>
              </w:rPr>
              <w: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2</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Kosz pedałowy na śmieci 60 l.</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12</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Tekstpodstawowy"/>
              <w:numPr>
                <w:ilvl w:val="0"/>
                <w:numId w:val="83"/>
              </w:numPr>
              <w:suppressAutoHyphens w:val="0"/>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 xml:space="preserve">Rolety okienne wewnętrzne </w:t>
            </w:r>
            <w:proofErr w:type="spellStart"/>
            <w:r w:rsidRPr="000129EF">
              <w:rPr>
                <w:rFonts w:ascii="Arial Narrow" w:hAnsi="Arial Narrow"/>
                <w:sz w:val="18"/>
                <w:szCs w:val="18"/>
              </w:rPr>
              <w:t>kpl</w:t>
            </w:r>
            <w:proofErr w:type="spellEnd"/>
            <w:r w:rsidRPr="000129EF">
              <w:rPr>
                <w:rFonts w:ascii="Arial Narrow" w:hAnsi="Arial Narrow"/>
                <w:sz w:val="18"/>
                <w:szCs w:val="18"/>
              </w:rPr>
              <w:t>.</w:t>
            </w:r>
          </w:p>
        </w:tc>
        <w:tc>
          <w:tcPr>
            <w:tcW w:w="567" w:type="dxa"/>
            <w:shd w:val="clear" w:color="auto" w:fill="FFFFFF"/>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Szt.</w:t>
            </w:r>
          </w:p>
        </w:tc>
        <w:tc>
          <w:tcPr>
            <w:tcW w:w="1843"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708" w:type="dxa"/>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w:t>
            </w:r>
          </w:p>
        </w:tc>
        <w:tc>
          <w:tcPr>
            <w:tcW w:w="1985" w:type="dxa"/>
            <w:shd w:val="clear" w:color="auto" w:fill="FFFFFF"/>
            <w:vAlign w:val="center"/>
          </w:tcPr>
          <w:p w:rsidR="00374BE1" w:rsidRPr="000129EF" w:rsidRDefault="00374BE1" w:rsidP="00374BE1">
            <w:pPr>
              <w:pStyle w:val="Tekstpodstawowy"/>
              <w:jc w:val="center"/>
              <w:rPr>
                <w:rFonts w:ascii="Arial Narrow" w:hAnsi="Arial Narrow" w:cs="Arial Narrow"/>
                <w:sz w:val="18"/>
                <w:szCs w:val="18"/>
              </w:rPr>
            </w:pPr>
          </w:p>
        </w:tc>
        <w:tc>
          <w:tcPr>
            <w:tcW w:w="2126" w:type="dxa"/>
            <w:gridSpan w:val="2"/>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c>
          <w:tcPr>
            <w:tcW w:w="2126" w:type="dxa"/>
            <w:shd w:val="clear" w:color="auto" w:fill="FFFFFF"/>
            <w:vAlign w:val="center"/>
          </w:tcPr>
          <w:p w:rsidR="00374BE1" w:rsidRPr="000129EF" w:rsidRDefault="00374BE1" w:rsidP="00374BE1">
            <w:pPr>
              <w:pStyle w:val="Tekstpodstawowy"/>
              <w:ind w:left="72"/>
              <w:jc w:val="center"/>
              <w:rPr>
                <w:rFonts w:ascii="Arial Narrow" w:hAnsi="Arial Narrow" w:cs="Arial Narrow"/>
                <w:sz w:val="18"/>
                <w:szCs w:val="18"/>
              </w:rPr>
            </w:pPr>
          </w:p>
        </w:tc>
      </w:tr>
      <w:tr w:rsidR="00374BE1" w:rsidRPr="000129EF" w:rsidTr="00374BE1">
        <w:tc>
          <w:tcPr>
            <w:tcW w:w="15309" w:type="dxa"/>
            <w:gridSpan w:val="9"/>
            <w:shd w:val="clear" w:color="auto" w:fill="FFFFFF"/>
            <w:vAlign w:val="center"/>
          </w:tcPr>
          <w:p w:rsidR="00374BE1" w:rsidRPr="000129EF" w:rsidRDefault="00374BE1" w:rsidP="00374BE1">
            <w:pPr>
              <w:pStyle w:val="Tekstpodstawowy"/>
              <w:ind w:left="72"/>
              <w:jc w:val="both"/>
              <w:rPr>
                <w:rFonts w:ascii="Arial Narrow" w:hAnsi="Arial Narrow" w:cs="Arial Narrow"/>
                <w:b/>
                <w:bCs/>
                <w:sz w:val="18"/>
                <w:szCs w:val="18"/>
              </w:rPr>
            </w:pPr>
            <w:r w:rsidRPr="000129EF">
              <w:rPr>
                <w:rFonts w:ascii="Arial Narrow" w:hAnsi="Arial Narrow" w:cs="Arial Narrow"/>
                <w:b/>
                <w:sz w:val="18"/>
                <w:szCs w:val="18"/>
              </w:rPr>
              <w:t>Część II– ZESTAWIENIEPARAMETRÓW TECHNICZNYCH I WARUNKI GWARANCJI</w:t>
            </w:r>
          </w:p>
        </w:tc>
      </w:tr>
      <w:tr w:rsidR="00374BE1" w:rsidRPr="000129EF" w:rsidTr="00A56AA2">
        <w:tc>
          <w:tcPr>
            <w:tcW w:w="709" w:type="dxa"/>
            <w:shd w:val="clear" w:color="auto" w:fill="B3B3B3"/>
            <w:vAlign w:val="center"/>
          </w:tcPr>
          <w:p w:rsidR="00374BE1" w:rsidRPr="000129EF" w:rsidRDefault="00374BE1" w:rsidP="00374BE1">
            <w:pPr>
              <w:pStyle w:val="Tekstpodstawowy"/>
              <w:ind w:left="72" w:right="-2"/>
              <w:jc w:val="center"/>
              <w:rPr>
                <w:rFonts w:ascii="Arial Narrow" w:hAnsi="Arial Narrow" w:cs="Arial Narrow"/>
                <w:b/>
                <w:bCs/>
                <w:sz w:val="18"/>
                <w:szCs w:val="18"/>
              </w:rPr>
            </w:pPr>
            <w:r w:rsidRPr="000129EF">
              <w:rPr>
                <w:rFonts w:ascii="Arial Narrow" w:hAnsi="Arial Narrow" w:cs="Arial Narrow"/>
                <w:b/>
                <w:sz w:val="18"/>
                <w:szCs w:val="18"/>
              </w:rPr>
              <w:t>L</w:t>
            </w:r>
            <w:r>
              <w:rPr>
                <w:rFonts w:ascii="Arial Narrow" w:hAnsi="Arial Narrow" w:cs="Arial Narrow"/>
                <w:b/>
                <w:sz w:val="18"/>
                <w:szCs w:val="18"/>
              </w:rPr>
              <w:t>.</w:t>
            </w:r>
            <w:r w:rsidRPr="000129EF">
              <w:rPr>
                <w:rFonts w:ascii="Arial Narrow" w:hAnsi="Arial Narrow" w:cs="Arial Narrow"/>
                <w:b/>
                <w:sz w:val="18"/>
                <w:szCs w:val="18"/>
              </w:rPr>
              <w:t>p</w:t>
            </w:r>
            <w:r>
              <w:rPr>
                <w:rFonts w:ascii="Arial Narrow" w:hAnsi="Arial Narrow" w:cs="Arial Narrow"/>
                <w:b/>
                <w:sz w:val="18"/>
                <w:szCs w:val="18"/>
              </w:rPr>
              <w:t>.</w:t>
            </w:r>
          </w:p>
        </w:tc>
        <w:tc>
          <w:tcPr>
            <w:tcW w:w="5245" w:type="dxa"/>
            <w:vAlign w:val="center"/>
          </w:tcPr>
          <w:p w:rsidR="00374BE1" w:rsidRPr="000129EF" w:rsidRDefault="00374BE1" w:rsidP="00374BE1">
            <w:pPr>
              <w:pStyle w:val="Tekstpodstawowy"/>
              <w:tabs>
                <w:tab w:val="left" w:pos="2410"/>
              </w:tabs>
              <w:jc w:val="both"/>
              <w:rPr>
                <w:rFonts w:ascii="Arial Narrow" w:hAnsi="Arial Narrow" w:cs="Arial Narrow"/>
                <w:b/>
                <w:bCs/>
                <w:sz w:val="18"/>
                <w:szCs w:val="18"/>
              </w:rPr>
            </w:pPr>
            <w:r>
              <w:rPr>
                <w:rFonts w:ascii="Arial Narrow" w:hAnsi="Arial Narrow" w:cs="Arial Narrow"/>
                <w:b/>
                <w:sz w:val="18"/>
                <w:szCs w:val="18"/>
              </w:rPr>
              <w:t>Opis parametru</w:t>
            </w:r>
          </w:p>
        </w:tc>
        <w:tc>
          <w:tcPr>
            <w:tcW w:w="2410" w:type="dxa"/>
            <w:gridSpan w:val="2"/>
            <w:vAlign w:val="center"/>
          </w:tcPr>
          <w:p w:rsidR="00374BE1" w:rsidRPr="000129EF" w:rsidRDefault="00374BE1" w:rsidP="00374BE1">
            <w:pPr>
              <w:pStyle w:val="Tekstpodstawowy"/>
              <w:jc w:val="center"/>
              <w:rPr>
                <w:rFonts w:ascii="Arial Narrow" w:hAnsi="Arial Narrow" w:cs="Arial Narrow"/>
                <w:b/>
                <w:bCs/>
                <w:sz w:val="18"/>
                <w:szCs w:val="18"/>
              </w:rPr>
            </w:pPr>
            <w:r>
              <w:rPr>
                <w:rFonts w:ascii="Arial Narrow" w:hAnsi="Arial Narrow" w:cs="Arial Narrow"/>
                <w:b/>
                <w:sz w:val="18"/>
                <w:szCs w:val="18"/>
              </w:rPr>
              <w:t>Parametr oczekiwany</w:t>
            </w:r>
          </w:p>
        </w:tc>
        <w:tc>
          <w:tcPr>
            <w:tcW w:w="4110" w:type="dxa"/>
            <w:gridSpan w:val="3"/>
            <w:shd w:val="clear" w:color="auto" w:fill="FFFFFF"/>
            <w:vAlign w:val="center"/>
          </w:tcPr>
          <w:p w:rsidR="00374BE1" w:rsidRPr="000129EF" w:rsidRDefault="00374BE1" w:rsidP="00374BE1">
            <w:pPr>
              <w:pStyle w:val="Tekstpodstawowy"/>
              <w:jc w:val="center"/>
              <w:rPr>
                <w:rFonts w:ascii="Arial Narrow" w:hAnsi="Arial Narrow" w:cs="Arial Narrow"/>
                <w:b/>
                <w:bCs/>
                <w:sz w:val="18"/>
                <w:szCs w:val="18"/>
              </w:rPr>
            </w:pPr>
            <w:r>
              <w:rPr>
                <w:rFonts w:ascii="Arial Narrow" w:hAnsi="Arial Narrow" w:cs="Arial Narrow"/>
                <w:b/>
                <w:sz w:val="18"/>
                <w:szCs w:val="18"/>
              </w:rPr>
              <w:t>Parametr oferowany</w:t>
            </w:r>
          </w:p>
        </w:tc>
        <w:tc>
          <w:tcPr>
            <w:tcW w:w="2835" w:type="dxa"/>
            <w:gridSpan w:val="2"/>
            <w:shd w:val="clear" w:color="auto" w:fill="FFFFFF"/>
            <w:vAlign w:val="center"/>
          </w:tcPr>
          <w:p w:rsidR="00374BE1" w:rsidRPr="000129EF" w:rsidRDefault="00374BE1" w:rsidP="00374BE1">
            <w:pPr>
              <w:pStyle w:val="Tekstpodstawowy"/>
              <w:jc w:val="center"/>
              <w:rPr>
                <w:rFonts w:ascii="Arial Narrow" w:hAnsi="Arial Narrow" w:cs="Arial Narrow"/>
                <w:b/>
                <w:bCs/>
                <w:sz w:val="18"/>
                <w:szCs w:val="18"/>
              </w:rPr>
            </w:pPr>
            <w:r>
              <w:rPr>
                <w:rFonts w:ascii="Arial Narrow" w:hAnsi="Arial Narrow" w:cs="Arial Narrow"/>
                <w:b/>
                <w:sz w:val="18"/>
                <w:szCs w:val="18"/>
              </w:rPr>
              <w:t>Zasady dokonywania oceny</w:t>
            </w:r>
          </w:p>
        </w:tc>
      </w:tr>
      <w:tr w:rsidR="00374BE1" w:rsidRPr="000129EF" w:rsidTr="00A56AA2">
        <w:trPr>
          <w:trHeight w:val="70"/>
        </w:trPr>
        <w:tc>
          <w:tcPr>
            <w:tcW w:w="709" w:type="dxa"/>
            <w:shd w:val="clear" w:color="auto" w:fill="B3B3B3"/>
            <w:vAlign w:val="center"/>
          </w:tcPr>
          <w:p w:rsidR="00374BE1" w:rsidRPr="000129EF" w:rsidRDefault="00374BE1" w:rsidP="00A56AA2">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ind w:right="220"/>
              <w:jc w:val="both"/>
              <w:rPr>
                <w:rFonts w:ascii="Arial Narrow" w:hAnsi="Arial Narrow" w:cs="Arial Narrow"/>
                <w:sz w:val="18"/>
                <w:szCs w:val="18"/>
              </w:rPr>
            </w:pPr>
            <w:r w:rsidRPr="000129EF">
              <w:rPr>
                <w:rFonts w:ascii="Arial Narrow" w:hAnsi="Arial Narrow" w:cs="Tahoma"/>
                <w:b/>
                <w:sz w:val="18"/>
                <w:szCs w:val="18"/>
              </w:rPr>
              <w:t>Magnes</w:t>
            </w:r>
            <w:r>
              <w:rPr>
                <w:rFonts w:ascii="Arial Narrow" w:hAnsi="Arial Narrow" w:cs="Tahoma"/>
                <w:b/>
                <w:sz w:val="18"/>
                <w:szCs w:val="18"/>
              </w:rPr>
              <w: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vertAlign w:val="subscript"/>
              </w:rPr>
            </w:pPr>
            <w:r w:rsidRPr="000129EF">
              <w:rPr>
                <w:rFonts w:ascii="Arial Narrow" w:hAnsi="Arial Narrow" w:cs="Tahoma"/>
                <w:sz w:val="18"/>
                <w:szCs w:val="18"/>
              </w:rPr>
              <w:t>Indukcja pola magnetycznego B</w:t>
            </w:r>
            <w:r w:rsidRPr="000129EF">
              <w:rPr>
                <w:rFonts w:ascii="Arial Narrow" w:hAnsi="Arial Narrow" w:cs="Tahoma"/>
                <w:sz w:val="18"/>
                <w:szCs w:val="18"/>
                <w:vertAlign w:val="subscript"/>
              </w:rPr>
              <w:t>0;</w:t>
            </w:r>
          </w:p>
        </w:tc>
        <w:tc>
          <w:tcPr>
            <w:tcW w:w="2410" w:type="dxa"/>
            <w:gridSpan w:val="2"/>
            <w:shd w:val="clear" w:color="auto" w:fill="auto"/>
            <w:vAlign w:val="center"/>
          </w:tcPr>
          <w:p w:rsidR="00374BE1" w:rsidRPr="000129EF" w:rsidRDefault="00374BE1" w:rsidP="00374BE1">
            <w:pPr>
              <w:tabs>
                <w:tab w:val="left" w:pos="3240"/>
                <w:tab w:val="left" w:pos="3280"/>
              </w:tabs>
              <w:spacing w:after="0" w:line="240" w:lineRule="auto"/>
              <w:ind w:right="40"/>
              <w:jc w:val="center"/>
              <w:rPr>
                <w:rFonts w:ascii="Arial Narrow" w:hAnsi="Arial Narrow" w:cs="Arial Narrow"/>
                <w:sz w:val="18"/>
                <w:szCs w:val="18"/>
              </w:rPr>
            </w:pPr>
            <w:r w:rsidRPr="000129EF">
              <w:rPr>
                <w:rFonts w:ascii="Arial Narrow" w:hAnsi="Arial Narrow" w:cs="Arial Narrow"/>
                <w:sz w:val="18"/>
                <w:szCs w:val="18"/>
              </w:rPr>
              <w:t>≥ 1,5 T;</w:t>
            </w:r>
          </w:p>
        </w:tc>
        <w:tc>
          <w:tcPr>
            <w:tcW w:w="4110" w:type="dxa"/>
            <w:gridSpan w:val="3"/>
            <w:vAlign w:val="center"/>
          </w:tcPr>
          <w:p w:rsidR="00374BE1" w:rsidRPr="000129EF" w:rsidRDefault="00374BE1" w:rsidP="00374BE1">
            <w:pPr>
              <w:spacing w:after="0" w:line="240" w:lineRule="auto"/>
              <w:ind w:right="220"/>
              <w:jc w:val="center"/>
              <w:rPr>
                <w:rFonts w:ascii="Arial Narrow" w:hAnsi="Arial Narrow" w:cs="Arial Narrow"/>
                <w:sz w:val="18"/>
                <w:szCs w:val="18"/>
              </w:rPr>
            </w:pPr>
            <w:r w:rsidRPr="000129EF">
              <w:rPr>
                <w:rFonts w:ascii="Arial Narrow" w:hAnsi="Arial Narrow" w:cs="Arial Narrow"/>
                <w:sz w:val="18"/>
                <w:szCs w:val="18"/>
              </w:rPr>
              <w:t>podać wartość [T]</w:t>
            </w:r>
          </w:p>
        </w:tc>
        <w:tc>
          <w:tcPr>
            <w:tcW w:w="2835" w:type="dxa"/>
            <w:gridSpan w:val="2"/>
            <w:vAlign w:val="center"/>
          </w:tcPr>
          <w:p w:rsidR="00374BE1" w:rsidRPr="000129EF" w:rsidRDefault="00374BE1" w:rsidP="00374BE1">
            <w:pPr>
              <w:spacing w:after="0" w:line="240" w:lineRule="auto"/>
              <w:ind w:right="220"/>
              <w:jc w:val="center"/>
              <w:rPr>
                <w:rFonts w:ascii="Arial Narrow" w:hAnsi="Arial Narrow" w:cs="Arial Narrow"/>
                <w:sz w:val="18"/>
                <w:szCs w:val="18"/>
              </w:rPr>
            </w:pPr>
          </w:p>
        </w:tc>
      </w:tr>
      <w:tr w:rsidR="00374BE1" w:rsidRPr="000129EF" w:rsidTr="00A56AA2">
        <w:trPr>
          <w:trHeight w:val="117"/>
        </w:trPr>
        <w:tc>
          <w:tcPr>
            <w:tcW w:w="709" w:type="dxa"/>
            <w:shd w:val="clear" w:color="auto" w:fill="B3B3B3"/>
            <w:vAlign w:val="center"/>
          </w:tcPr>
          <w:p w:rsidR="00374BE1" w:rsidRPr="000129EF" w:rsidRDefault="00374BE1" w:rsidP="00374BE1">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Zamknięty system chłodzenia magnesu ciekłym helem.</w:t>
            </w:r>
          </w:p>
        </w:tc>
        <w:tc>
          <w:tcPr>
            <w:tcW w:w="2410" w:type="dxa"/>
            <w:gridSpan w:val="2"/>
            <w:vAlign w:val="center"/>
          </w:tcPr>
          <w:p w:rsidR="00374BE1" w:rsidRPr="000129EF" w:rsidRDefault="00374BE1" w:rsidP="00374BE1">
            <w:pPr>
              <w:spacing w:after="0" w:line="240" w:lineRule="auto"/>
              <w:ind w:right="40"/>
              <w:jc w:val="center"/>
              <w:rPr>
                <w:rFonts w:ascii="Arial Narrow" w:hAnsi="Arial Narrow" w:cs="Arial Narrow"/>
                <w:sz w:val="18"/>
                <w:szCs w:val="18"/>
              </w:rPr>
            </w:pPr>
            <w:r w:rsidRPr="000129EF">
              <w:rPr>
                <w:rFonts w:ascii="Arial Narrow" w:hAnsi="Arial Narrow" w:cs="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ind w:right="220"/>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ind w:right="220"/>
              <w:jc w:val="center"/>
              <w:rPr>
                <w:rFonts w:ascii="Arial Narrow" w:hAnsi="Arial Narrow" w:cs="Arial Narrow"/>
                <w:sz w:val="18"/>
                <w:szCs w:val="18"/>
              </w:rPr>
            </w:pPr>
          </w:p>
        </w:tc>
      </w:tr>
      <w:tr w:rsidR="00374BE1" w:rsidRPr="000129EF" w:rsidTr="00A56AA2">
        <w:trPr>
          <w:trHeight w:val="370"/>
        </w:trPr>
        <w:tc>
          <w:tcPr>
            <w:tcW w:w="709" w:type="dxa"/>
            <w:shd w:val="clear" w:color="auto" w:fill="B3B3B3"/>
            <w:vAlign w:val="center"/>
          </w:tcPr>
          <w:p w:rsidR="00374BE1" w:rsidRPr="000129EF" w:rsidRDefault="00374BE1" w:rsidP="00374BE1">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Aktywne ekranowanie.</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 xml:space="preserve">Wymiar pola rozproszonego 5 Gauss (0,5 </w:t>
            </w:r>
            <w:proofErr w:type="spellStart"/>
            <w:r w:rsidRPr="000129EF">
              <w:rPr>
                <w:rFonts w:ascii="Arial Narrow" w:hAnsi="Arial Narrow"/>
                <w:sz w:val="18"/>
                <w:szCs w:val="18"/>
              </w:rPr>
              <w:t>mT</w:t>
            </w:r>
            <w:proofErr w:type="spellEnd"/>
            <w:r w:rsidRPr="000129EF">
              <w:rPr>
                <w:rFonts w:ascii="Arial Narrow" w:hAnsi="Arial Narrow"/>
                <w:sz w:val="18"/>
                <w:szCs w:val="18"/>
              </w:rPr>
              <w:t>) w płaszczyźnie x/y.</w:t>
            </w:r>
          </w:p>
        </w:tc>
        <w:tc>
          <w:tcPr>
            <w:tcW w:w="2410" w:type="dxa"/>
            <w:gridSpan w:val="2"/>
            <w:vAlign w:val="center"/>
          </w:tcPr>
          <w:p w:rsidR="00374BE1" w:rsidRPr="000129EF" w:rsidRDefault="00374BE1" w:rsidP="00374BE1">
            <w:pPr>
              <w:pStyle w:val="Bezodstpw1"/>
              <w:rPr>
                <w:rFonts w:ascii="Arial Narrow" w:hAnsi="Arial Narrow" w:cs="Arial Narrow"/>
                <w:kern w:val="22"/>
                <w:sz w:val="18"/>
                <w:szCs w:val="18"/>
                <w:lang w:eastAsia="pl-PL"/>
              </w:rPr>
            </w:pPr>
            <w:r w:rsidRPr="000129EF">
              <w:rPr>
                <w:rFonts w:ascii="Arial Narrow" w:hAnsi="Arial Narrow" w:cs="Arial Narrow"/>
                <w:kern w:val="22"/>
                <w:sz w:val="18"/>
                <w:szCs w:val="18"/>
                <w:lang w:eastAsia="pl-PL"/>
              </w:rPr>
              <w:t>≤ 2,5 m;</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 xml:space="preserve">Wymiar pola rozproszonego 5 Gauss (0,5 </w:t>
            </w:r>
            <w:proofErr w:type="spellStart"/>
            <w:r w:rsidRPr="000129EF">
              <w:rPr>
                <w:rFonts w:ascii="Arial Narrow" w:hAnsi="Arial Narrow"/>
                <w:sz w:val="18"/>
                <w:szCs w:val="18"/>
              </w:rPr>
              <w:t>mT</w:t>
            </w:r>
            <w:proofErr w:type="spellEnd"/>
            <w:r w:rsidRPr="000129EF">
              <w:rPr>
                <w:rFonts w:ascii="Arial Narrow" w:hAnsi="Arial Narrow"/>
                <w:sz w:val="18"/>
                <w:szCs w:val="18"/>
              </w:rPr>
              <w:t>) w osi z.</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 4,0 m;</w:t>
            </w:r>
          </w:p>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[m]</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Tahoma"/>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Zużycie helu w ciągu roku (= 0,0 l / rok) przy typowej pracy klinicznej z wyłączeniem ubytków przy pracach serwisowych.</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374BE1" w:rsidRPr="000129EF" w:rsidRDefault="00374BE1" w:rsidP="00374BE1">
            <w:pPr>
              <w:snapToGrid w:val="0"/>
              <w:spacing w:after="0" w:line="240" w:lineRule="auto"/>
              <w:jc w:val="center"/>
              <w:rPr>
                <w:rFonts w:ascii="Arial Narrow" w:hAnsi="Arial Narrow" w:cs="Tahoma"/>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5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483"/>
        </w:trPr>
        <w:tc>
          <w:tcPr>
            <w:tcW w:w="709" w:type="dxa"/>
            <w:shd w:val="clear" w:color="auto" w:fill="B3B3B3"/>
            <w:vAlign w:val="center"/>
          </w:tcPr>
          <w:p w:rsidR="00374BE1" w:rsidRPr="000129EF" w:rsidRDefault="00374BE1" w:rsidP="00374BE1">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małej kuli o średnicy 10 cm.</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0,02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1pkt.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sz w:val="18"/>
                <w:szCs w:val="18"/>
              </w:rPr>
              <w:t>Pozostałe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dużej kuli o średnicy 30 cm.</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0,2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1pkt.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sz w:val="18"/>
                <w:szCs w:val="18"/>
              </w:rPr>
              <w:t>Pozostałe – 0 pkt.</w:t>
            </w:r>
            <w:r w:rsidRPr="000129EF">
              <w:rPr>
                <w:rFonts w:ascii="Arial Narrow" w:hAnsi="Arial Narrow" w:cs="Arial Narrow"/>
                <w:sz w:val="18"/>
                <w:szCs w:val="18"/>
              </w:rPr>
              <w: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dużej kuli o średnicy 40 cm.</w:t>
            </w:r>
          </w:p>
        </w:tc>
        <w:tc>
          <w:tcPr>
            <w:tcW w:w="2410" w:type="dxa"/>
            <w:gridSpan w:val="2"/>
            <w:vAlign w:val="center"/>
          </w:tcPr>
          <w:p w:rsidR="00374BE1" w:rsidRPr="00C74930" w:rsidRDefault="00374BE1" w:rsidP="00374BE1">
            <w:pPr>
              <w:snapToGrid w:val="0"/>
              <w:spacing w:after="0" w:line="240" w:lineRule="auto"/>
              <w:jc w:val="center"/>
              <w:rPr>
                <w:rFonts w:ascii="Arial Narrow" w:hAnsi="Arial Narrow" w:cs="Tahoma"/>
                <w:color w:val="FF0000"/>
                <w:sz w:val="18"/>
                <w:szCs w:val="18"/>
              </w:rPr>
            </w:pPr>
            <w:r w:rsidRPr="000129EF">
              <w:rPr>
                <w:rFonts w:ascii="Arial Narrow" w:hAnsi="Arial Narrow" w:cs="Tahoma"/>
                <w:sz w:val="18"/>
                <w:szCs w:val="18"/>
              </w:rPr>
              <w:t>≤ 1,</w:t>
            </w:r>
            <w:r>
              <w:rPr>
                <w:rFonts w:ascii="Arial Narrow" w:hAnsi="Arial Narrow" w:cs="Tahoma"/>
                <w:sz w:val="18"/>
                <w:szCs w:val="18"/>
              </w:rPr>
              <w:t>1</w:t>
            </w:r>
            <w:r w:rsidRPr="000129EF">
              <w:rPr>
                <w:rFonts w:ascii="Arial Narrow" w:hAnsi="Arial Narrow" w:cs="Tahoma"/>
                <w:sz w:val="18"/>
                <w:szCs w:val="18"/>
              </w:rPr>
              <w:t xml:space="preserve">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r>
              <w:rPr>
                <w:rFonts w:ascii="Arial Narrow" w:hAnsi="Arial Narrow" w:cs="Tahoma"/>
                <w:sz w:val="18"/>
                <w:szCs w:val="18"/>
              </w:rPr>
              <w:t xml:space="preserve"> </w:t>
            </w:r>
          </w:p>
        </w:tc>
        <w:tc>
          <w:tcPr>
            <w:tcW w:w="4110" w:type="dxa"/>
            <w:gridSpan w:val="3"/>
            <w:shd w:val="clear" w:color="auto" w:fill="auto"/>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1pkt.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sz w:val="18"/>
                <w:szCs w:val="18"/>
              </w:rPr>
              <w:t>Pozostałe – 0 pkt</w:t>
            </w:r>
            <w:r w:rsidRPr="000129EF">
              <w:rPr>
                <w:rFonts w:ascii="Arial Narrow" w:hAnsi="Arial Narrow" w:cs="Arial Narrow"/>
                <w:sz w:val="18"/>
                <w:szCs w:val="18"/>
              </w:rPr>
              <w:t xml:space="preserve"> </w:t>
            </w:r>
          </w:p>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Homogeniczność pola magnetycznego, wartość typowa mierzona metodą Volume-</w:t>
            </w:r>
            <w:proofErr w:type="spellStart"/>
            <w:r w:rsidRPr="000129EF">
              <w:rPr>
                <w:rFonts w:ascii="Arial Narrow" w:hAnsi="Arial Narrow"/>
                <w:sz w:val="18"/>
                <w:szCs w:val="18"/>
              </w:rPr>
              <w:t>root</w:t>
            </w:r>
            <w:proofErr w:type="spellEnd"/>
            <w:r w:rsidRPr="000129EF">
              <w:rPr>
                <w:rFonts w:ascii="Arial Narrow" w:hAnsi="Arial Narrow"/>
                <w:sz w:val="18"/>
                <w:szCs w:val="18"/>
              </w:rPr>
              <w:t>-</w:t>
            </w:r>
            <w:proofErr w:type="spellStart"/>
            <w:r w:rsidRPr="000129EF">
              <w:rPr>
                <w:rFonts w:ascii="Arial Narrow" w:hAnsi="Arial Narrow"/>
                <w:sz w:val="18"/>
                <w:szCs w:val="18"/>
              </w:rPr>
              <w:t>mean-square</w:t>
            </w:r>
            <w:proofErr w:type="spellEnd"/>
            <w:r w:rsidRPr="000129EF">
              <w:rPr>
                <w:rFonts w:ascii="Arial Narrow" w:hAnsi="Arial Narrow"/>
                <w:sz w:val="18"/>
                <w:szCs w:val="18"/>
              </w:rPr>
              <w:t xml:space="preserve"> w dużej kuli o średnicy 50 cm.</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3</w:t>
            </w:r>
            <w:r>
              <w:rPr>
                <w:rFonts w:ascii="Arial Narrow" w:hAnsi="Arial Narrow" w:cs="Tahoma"/>
                <w:sz w:val="18"/>
                <w:szCs w:val="18"/>
              </w:rPr>
              <w:t xml:space="preserve">,0 </w:t>
            </w:r>
            <w:r w:rsidRPr="000129EF">
              <w:rPr>
                <w:rFonts w:ascii="Arial Narrow" w:hAnsi="Arial Narrow" w:cs="Tahoma"/>
                <w:sz w:val="18"/>
                <w:szCs w:val="18"/>
              </w:rPr>
              <w:t xml:space="preserve">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r>
              <w:rPr>
                <w:rFonts w:ascii="Arial Narrow" w:hAnsi="Arial Narrow" w:cs="Tahoma"/>
                <w:sz w:val="18"/>
                <w:szCs w:val="18"/>
              </w:rPr>
              <w:t xml:space="preserve"> </w:t>
            </w:r>
          </w:p>
        </w:tc>
        <w:tc>
          <w:tcPr>
            <w:tcW w:w="4110" w:type="dxa"/>
            <w:gridSpan w:val="3"/>
            <w:shd w:val="clear" w:color="auto" w:fill="auto"/>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ppm</w:t>
            </w:r>
            <w:proofErr w:type="spellEnd"/>
            <w:r w:rsidRPr="000129EF">
              <w:rPr>
                <w:rFonts w:ascii="Arial Narrow" w:hAnsi="Arial Narrow" w:cs="Tahoma"/>
                <w:sz w:val="18"/>
                <w:szCs w:val="18"/>
              </w:rPr>
              <w:t>]</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1pkt.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sz w:val="18"/>
                <w:szCs w:val="18"/>
              </w:rPr>
              <w:t>Pozostałe – 0 pkt</w:t>
            </w:r>
            <w:r w:rsidRPr="000129EF">
              <w:rPr>
                <w:rFonts w:ascii="Arial Narrow" w:hAnsi="Arial Narrow" w:cs="Arial Narrow"/>
                <w:sz w:val="18"/>
                <w:szCs w:val="18"/>
              </w:rPr>
              <w:t xml:space="preserve"> </w:t>
            </w:r>
          </w:p>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A56AA2">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Pr>
                <w:rFonts w:ascii="Arial Narrow" w:hAnsi="Arial Narrow" w:cs="Tahoma"/>
                <w:b/>
                <w:sz w:val="18"/>
                <w:szCs w:val="18"/>
              </w:rPr>
              <w:t>System gra</w:t>
            </w:r>
            <w:r w:rsidRPr="000129EF">
              <w:rPr>
                <w:rFonts w:ascii="Arial Narrow" w:hAnsi="Arial Narrow" w:cs="Tahoma"/>
                <w:b/>
                <w:sz w:val="18"/>
                <w:szCs w:val="18"/>
              </w:rPr>
              <w:t>dientowy:</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rPr>
            </w:pPr>
            <w:r w:rsidRPr="000129EF">
              <w:rPr>
                <w:rFonts w:ascii="Arial Narrow" w:hAnsi="Arial Narrow" w:cs="Tahoma"/>
                <w:sz w:val="18"/>
                <w:szCs w:val="18"/>
              </w:rPr>
              <w:t xml:space="preserve">Maksymalna amplituda gradientów w każdej osi dla max </w:t>
            </w:r>
            <w:proofErr w:type="spellStart"/>
            <w:r w:rsidRPr="000129EF">
              <w:rPr>
                <w:rFonts w:ascii="Arial Narrow" w:hAnsi="Arial Narrow" w:cs="Tahoma"/>
                <w:sz w:val="18"/>
                <w:szCs w:val="18"/>
              </w:rPr>
              <w:t>FoV</w:t>
            </w:r>
            <w:proofErr w:type="spellEnd"/>
            <w:r w:rsidRPr="000129EF">
              <w:rPr>
                <w:rFonts w:ascii="Arial Narrow" w:hAnsi="Arial Narrow" w:cs="Tahoma"/>
                <w:sz w:val="18"/>
                <w:szCs w:val="18"/>
              </w:rPr>
              <w:t>.</w:t>
            </w:r>
          </w:p>
        </w:tc>
        <w:tc>
          <w:tcPr>
            <w:tcW w:w="2410" w:type="dxa"/>
            <w:gridSpan w:val="2"/>
            <w:vAlign w:val="center"/>
          </w:tcPr>
          <w:p w:rsidR="00374BE1" w:rsidRPr="00C74930" w:rsidRDefault="00374BE1" w:rsidP="00374BE1">
            <w:pPr>
              <w:spacing w:after="0" w:line="240" w:lineRule="auto"/>
              <w:jc w:val="center"/>
              <w:rPr>
                <w:rFonts w:ascii="Arial Narrow" w:hAnsi="Arial Narrow" w:cs="Tahoma"/>
                <w:color w:val="FF0000"/>
                <w:sz w:val="18"/>
                <w:szCs w:val="18"/>
              </w:rPr>
            </w:pPr>
            <w:r w:rsidRPr="000129EF">
              <w:rPr>
                <w:rFonts w:ascii="Arial Narrow" w:hAnsi="Arial Narrow" w:cs="Tahoma"/>
                <w:sz w:val="18"/>
                <w:szCs w:val="18"/>
              </w:rPr>
              <w:t xml:space="preserve">≥ </w:t>
            </w:r>
            <w:r>
              <w:rPr>
                <w:rFonts w:ascii="Arial Narrow" w:hAnsi="Arial Narrow" w:cs="Tahoma"/>
                <w:sz w:val="18"/>
                <w:szCs w:val="18"/>
              </w:rPr>
              <w:t>33</w:t>
            </w:r>
            <w:r w:rsidRPr="000129EF">
              <w:rPr>
                <w:rFonts w:ascii="Arial Narrow" w:hAnsi="Arial Narrow" w:cs="Tahoma"/>
                <w:sz w:val="18"/>
                <w:szCs w:val="18"/>
              </w:rPr>
              <w:t xml:space="preserve"> </w:t>
            </w:r>
            <w:proofErr w:type="spellStart"/>
            <w:r w:rsidRPr="000129EF">
              <w:rPr>
                <w:rFonts w:ascii="Arial Narrow" w:hAnsi="Arial Narrow" w:cs="Tahoma"/>
                <w:sz w:val="18"/>
                <w:szCs w:val="18"/>
              </w:rPr>
              <w:t>mT</w:t>
            </w:r>
            <w:proofErr w:type="spellEnd"/>
            <w:r w:rsidRPr="000129EF">
              <w:rPr>
                <w:rFonts w:ascii="Arial Narrow" w:hAnsi="Arial Narrow" w:cs="Tahoma"/>
                <w:sz w:val="18"/>
                <w:szCs w:val="18"/>
              </w:rPr>
              <w:t>/m;</w:t>
            </w:r>
            <w:r>
              <w:rPr>
                <w:rFonts w:ascii="Arial Narrow" w:hAnsi="Arial Narrow" w:cs="Tahoma"/>
                <w:sz w:val="18"/>
                <w:szCs w:val="18"/>
              </w:rPr>
              <w:t xml:space="preserve"> </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mT</w:t>
            </w:r>
            <w:proofErr w:type="spellEnd"/>
            <w:r w:rsidRPr="000129EF">
              <w:rPr>
                <w:rFonts w:ascii="Arial Narrow" w:hAnsi="Arial Narrow" w:cs="Tahoma"/>
                <w:sz w:val="18"/>
                <w:szCs w:val="18"/>
              </w:rPr>
              <w:t>/m]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 xml:space="preserve">Wartość najbardziej korzystna – </w:t>
            </w:r>
            <w:r>
              <w:rPr>
                <w:rFonts w:ascii="Arial Narrow" w:hAnsi="Arial Narrow"/>
                <w:sz w:val="18"/>
                <w:szCs w:val="18"/>
              </w:rPr>
              <w:t>1</w:t>
            </w:r>
            <w:r w:rsidRPr="000129EF">
              <w:rPr>
                <w:rFonts w:ascii="Arial Narrow" w:hAnsi="Arial Narrow"/>
                <w:sz w:val="18"/>
                <w:szCs w:val="18"/>
              </w:rPr>
              <w:t xml:space="preserve"> pkt.,</w:t>
            </w:r>
          </w:p>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Pozostałe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pStyle w:val="AbsatzTableFormat"/>
              <w:rPr>
                <w:rFonts w:ascii="Arial Narrow" w:hAnsi="Arial Narrow" w:cs="Tahoma"/>
                <w:sz w:val="18"/>
                <w:szCs w:val="18"/>
              </w:rPr>
            </w:pPr>
            <w:r w:rsidRPr="000129EF">
              <w:rPr>
                <w:rFonts w:ascii="Arial Narrow" w:hAnsi="Arial Narrow" w:cs="Tahoma"/>
                <w:sz w:val="18"/>
                <w:szCs w:val="18"/>
              </w:rPr>
              <w:t>Maksymalna szybkość narastania gradientów (</w:t>
            </w:r>
            <w:proofErr w:type="spellStart"/>
            <w:r w:rsidRPr="000129EF">
              <w:rPr>
                <w:rFonts w:ascii="Arial Narrow" w:hAnsi="Arial Narrow" w:cs="Tahoma"/>
                <w:sz w:val="18"/>
                <w:szCs w:val="18"/>
              </w:rPr>
              <w:t>slewrate</w:t>
            </w:r>
            <w:proofErr w:type="spellEnd"/>
            <w:r w:rsidRPr="000129EF">
              <w:rPr>
                <w:rFonts w:ascii="Arial Narrow" w:hAnsi="Arial Narrow" w:cs="Tahoma"/>
                <w:sz w:val="18"/>
                <w:szCs w:val="18"/>
              </w:rPr>
              <w:t>) w każdej osi, dla amplitudy podanej powyżej.</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Pr>
                <w:rFonts w:ascii="Arial Narrow" w:hAnsi="Arial Narrow" w:cs="Tahoma"/>
                <w:sz w:val="18"/>
                <w:szCs w:val="18"/>
              </w:rPr>
              <w:t>125</w:t>
            </w:r>
            <w:r w:rsidRPr="000129EF">
              <w:rPr>
                <w:rFonts w:ascii="Arial Narrow" w:hAnsi="Arial Narrow" w:cs="Tahoma"/>
                <w:sz w:val="18"/>
                <w:szCs w:val="18"/>
              </w:rPr>
              <w:t xml:space="preserve"> T/m/s;</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[T/m/s]</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 xml:space="preserve">Wartość najbardziej korzystna – </w:t>
            </w:r>
            <w:r>
              <w:rPr>
                <w:rFonts w:ascii="Arial Narrow" w:hAnsi="Arial Narrow"/>
                <w:sz w:val="18"/>
                <w:szCs w:val="18"/>
              </w:rPr>
              <w:t>1</w:t>
            </w:r>
            <w:r w:rsidRPr="000129EF">
              <w:rPr>
                <w:rFonts w:ascii="Arial Narrow" w:hAnsi="Arial Narrow"/>
                <w:sz w:val="18"/>
                <w:szCs w:val="18"/>
              </w:rPr>
              <w:t xml:space="preserve"> pkt.,</w:t>
            </w:r>
          </w:p>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Pozostałe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pStyle w:val="AbsatzTableFormat"/>
              <w:rPr>
                <w:rFonts w:ascii="Arial Narrow" w:hAnsi="Arial Narrow" w:cs="Tahoma"/>
                <w:sz w:val="18"/>
                <w:szCs w:val="18"/>
              </w:rPr>
            </w:pPr>
            <w:r w:rsidRPr="000129EF">
              <w:rPr>
                <w:rFonts w:ascii="Arial Narrow" w:hAnsi="Arial Narrow" w:cs="Tahoma"/>
                <w:sz w:val="18"/>
                <w:szCs w:val="18"/>
              </w:rPr>
              <w:t>Wartości podane w punktach</w:t>
            </w:r>
            <w:r>
              <w:rPr>
                <w:rFonts w:ascii="Arial Narrow" w:hAnsi="Arial Narrow" w:cs="Tahoma"/>
                <w:sz w:val="18"/>
                <w:szCs w:val="18"/>
              </w:rPr>
              <w:t xml:space="preserve"> 1.1. i 1.2. powyżej</w:t>
            </w:r>
            <w:r w:rsidRPr="000129EF">
              <w:rPr>
                <w:rFonts w:ascii="Arial Narrow" w:hAnsi="Arial Narrow" w:cs="Tahoma"/>
                <w:sz w:val="18"/>
                <w:szCs w:val="18"/>
              </w:rPr>
              <w:t xml:space="preserve"> uzyskiwane jednocześnie.</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pStyle w:val="AbsatzTableFormat"/>
              <w:rPr>
                <w:rFonts w:ascii="Arial Narrow" w:hAnsi="Arial Narrow" w:cs="Tahoma"/>
                <w:sz w:val="18"/>
                <w:szCs w:val="18"/>
              </w:rPr>
            </w:pPr>
            <w:r w:rsidRPr="000129EF">
              <w:rPr>
                <w:rFonts w:ascii="Arial Narrow" w:hAnsi="Arial Narrow" w:cs="Calibri"/>
                <w:iCs/>
                <w:sz w:val="18"/>
                <w:szCs w:val="18"/>
              </w:rPr>
              <w:t xml:space="preserve">Cewki gradientowe chłodzone </w:t>
            </w:r>
            <w:r>
              <w:rPr>
                <w:rFonts w:ascii="Arial Narrow" w:hAnsi="Arial Narrow" w:cs="Calibri"/>
                <w:iCs/>
                <w:sz w:val="18"/>
                <w:szCs w:val="18"/>
              </w:rPr>
              <w:t>cieczą</w:t>
            </w:r>
            <w:r w:rsidRPr="000129EF">
              <w:rPr>
                <w:rFonts w:ascii="Arial Narrow" w:hAnsi="Arial Narrow" w:cs="Calibri"/>
                <w:iCs/>
                <w:sz w:val="18"/>
                <w:szCs w:val="18"/>
              </w:rPr>
              <w:t>.</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pStyle w:val="AbsatzTableFormat"/>
              <w:rPr>
                <w:rFonts w:ascii="Arial Narrow" w:hAnsi="Arial Narrow" w:cs="Calibri"/>
                <w:iCs/>
                <w:sz w:val="18"/>
                <w:szCs w:val="18"/>
              </w:rPr>
            </w:pPr>
            <w:r w:rsidRPr="000129EF">
              <w:rPr>
                <w:rFonts w:ascii="Arial Narrow" w:hAnsi="Arial Narrow" w:cs="Calibri"/>
                <w:iCs/>
                <w:sz w:val="18"/>
                <w:szCs w:val="18"/>
              </w:rPr>
              <w:t>Redukcja hałasu poprzez rozwiązania software’owe oraz sprzętowe.</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cs="Tahoma"/>
                <w:b/>
                <w:sz w:val="18"/>
                <w:szCs w:val="18"/>
              </w:rPr>
              <w:t>System RF:</w:t>
            </w:r>
          </w:p>
        </w:tc>
      </w:tr>
      <w:tr w:rsidR="00374BE1" w:rsidRPr="000129EF" w:rsidTr="00A56AA2">
        <w:trPr>
          <w:trHeight w:val="90"/>
        </w:trPr>
        <w:tc>
          <w:tcPr>
            <w:tcW w:w="709" w:type="dxa"/>
            <w:shd w:val="clear" w:color="auto" w:fill="B3B3B3"/>
            <w:vAlign w:val="center"/>
          </w:tcPr>
          <w:p w:rsidR="00374BE1" w:rsidRPr="000129EF" w:rsidRDefault="00374BE1" w:rsidP="00374BE1">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autoSpaceDE w:val="0"/>
              <w:snapToGrid w:val="0"/>
              <w:spacing w:after="0"/>
              <w:jc w:val="both"/>
              <w:rPr>
                <w:rFonts w:ascii="Arial Narrow" w:hAnsi="Arial Narrow" w:cs="Tahoma"/>
                <w:sz w:val="18"/>
                <w:szCs w:val="18"/>
              </w:rPr>
            </w:pPr>
            <w:r w:rsidRPr="000129EF">
              <w:rPr>
                <w:rFonts w:ascii="Arial Narrow" w:hAnsi="Arial Narrow" w:cs="Tahoma"/>
                <w:sz w:val="18"/>
                <w:szCs w:val="18"/>
              </w:rPr>
              <w:t>Moc wyjściowa nadajnika.</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 15 kW;</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[kW]</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autoSpaceDE w:val="0"/>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Liczba równoległych cyfrowych kanałów odbiorczych </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Pr>
                <w:rFonts w:ascii="Arial Narrow" w:hAnsi="Arial Narrow" w:cs="Tahoma"/>
                <w:sz w:val="18"/>
                <w:szCs w:val="18"/>
              </w:rPr>
              <w:t>64</w:t>
            </w:r>
            <w:r w:rsidRPr="000129EF">
              <w:rPr>
                <w:rFonts w:ascii="Arial Narrow" w:hAnsi="Arial Narrow" w:cs="Tahoma"/>
                <w:sz w:val="18"/>
                <w:szCs w:val="18"/>
              </w:rPr>
              <w:t>;</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[n] i przykładowe zastosowanie praktyczne z określeniem konfiguracji cewek i łącznej liczby elementów cewek obrazujących jednocześnie</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Wartość najbardziej korzystna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Pozostałe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autoSpaceDE w:val="0"/>
              <w:snapToGrid w:val="0"/>
              <w:spacing w:after="0" w:line="240" w:lineRule="auto"/>
              <w:jc w:val="both"/>
              <w:rPr>
                <w:rFonts w:ascii="Arial Narrow" w:hAnsi="Arial Narrow" w:cs="Tahoma"/>
                <w:sz w:val="18"/>
                <w:szCs w:val="18"/>
              </w:rPr>
            </w:pPr>
            <w:r w:rsidRPr="000129EF">
              <w:rPr>
                <w:rFonts w:ascii="Arial Narrow" w:hAnsi="Arial Narrow" w:cs="Tahoma"/>
                <w:sz w:val="18"/>
                <w:szCs w:val="18"/>
              </w:rPr>
              <w:t>Dynamika odbiornika, z automatyczną kontrolą.</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160 </w:t>
            </w:r>
            <w:proofErr w:type="spellStart"/>
            <w:r w:rsidRPr="000129EF">
              <w:rPr>
                <w:rFonts w:ascii="Arial Narrow" w:hAnsi="Arial Narrow" w:cs="Tahoma"/>
                <w:sz w:val="18"/>
                <w:szCs w:val="18"/>
              </w:rPr>
              <w:t>dB</w:t>
            </w:r>
            <w:proofErr w:type="spellEnd"/>
            <w:r w:rsidRPr="000129EF">
              <w:rPr>
                <w:rFonts w:ascii="Arial Narrow" w:hAnsi="Arial Narrow" w:cs="Tahoma"/>
                <w:sz w:val="18"/>
                <w:szCs w:val="18"/>
              </w:rPr>
              <w:t>;</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w:t>
            </w:r>
            <w:proofErr w:type="spellStart"/>
            <w:r w:rsidRPr="000129EF">
              <w:rPr>
                <w:rFonts w:ascii="Arial Narrow" w:hAnsi="Arial Narrow" w:cs="Tahoma"/>
                <w:sz w:val="18"/>
                <w:szCs w:val="18"/>
              </w:rPr>
              <w:t>dB</w:t>
            </w:r>
            <w:proofErr w:type="spellEnd"/>
            <w:r w:rsidRPr="000129EF">
              <w:rPr>
                <w:rFonts w:ascii="Arial Narrow" w:hAnsi="Arial Narrow" w:cs="Tahoma"/>
                <w:sz w:val="18"/>
                <w:szCs w:val="18"/>
              </w:rPr>
              <w:t>]</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autoSpaceDE w:val="0"/>
              <w:snapToGrid w:val="0"/>
              <w:spacing w:after="0"/>
              <w:jc w:val="both"/>
              <w:rPr>
                <w:rFonts w:ascii="Arial Narrow" w:hAnsi="Arial Narrow" w:cs="Tahoma"/>
                <w:sz w:val="18"/>
                <w:szCs w:val="18"/>
              </w:rPr>
            </w:pPr>
            <w:r w:rsidRPr="000129EF">
              <w:rPr>
                <w:rFonts w:ascii="Arial Narrow" w:hAnsi="Arial Narrow" w:cs="Tahoma"/>
                <w:sz w:val="18"/>
                <w:szCs w:val="18"/>
              </w:rPr>
              <w:t>Rozdzielczość odbiornika.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Pr>
                <w:rFonts w:ascii="Arial Narrow" w:hAnsi="Arial Narrow" w:cs="Tahoma"/>
                <w:sz w:val="18"/>
                <w:szCs w:val="18"/>
              </w:rPr>
              <w:t>32</w:t>
            </w:r>
            <w:r w:rsidRPr="000129EF">
              <w:rPr>
                <w:rFonts w:ascii="Arial Narrow" w:hAnsi="Arial Narrow" w:cs="Tahoma"/>
                <w:sz w:val="18"/>
                <w:szCs w:val="18"/>
              </w:rPr>
              <w:t xml:space="preserve"> bit;</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[bit]</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autoSpaceDE w:val="0"/>
              <w:snapToGrid w:val="0"/>
              <w:spacing w:after="0"/>
              <w:jc w:val="both"/>
              <w:rPr>
                <w:rFonts w:ascii="Arial Narrow" w:hAnsi="Arial Narrow" w:cs="Tahoma"/>
                <w:sz w:val="18"/>
                <w:szCs w:val="18"/>
              </w:rPr>
            </w:pPr>
            <w:r w:rsidRPr="000129EF">
              <w:rPr>
                <w:rFonts w:ascii="Arial Narrow" w:hAnsi="Arial Narrow" w:cs="Tahoma"/>
                <w:sz w:val="18"/>
                <w:szCs w:val="18"/>
              </w:rPr>
              <w:t>Szerokość pasma przenoszenia.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1 MHz;</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wartość [MHz]</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4"/>
              </w:numPr>
              <w:tabs>
                <w:tab w:val="left" w:pos="720"/>
              </w:tabs>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autoSpaceDE w:val="0"/>
              <w:snapToGrid w:val="0"/>
              <w:spacing w:after="0"/>
              <w:jc w:val="both"/>
              <w:rPr>
                <w:rFonts w:ascii="Arial Narrow" w:hAnsi="Arial Narrow" w:cs="Tahoma"/>
                <w:sz w:val="18"/>
                <w:szCs w:val="18"/>
              </w:rPr>
            </w:pPr>
            <w:r w:rsidRPr="00A345BE">
              <w:rPr>
                <w:rFonts w:ascii="Arial Narrow" w:hAnsi="Arial Narrow" w:cs="Tahoma"/>
                <w:sz w:val="18"/>
                <w:szCs w:val="18"/>
              </w:rPr>
              <w:t>Tor odbiorczy sygnału MR pomiędzy pomieszczeniem badań a maszynownią zbudowany w optycznej technologii cyfrowej</w:t>
            </w:r>
            <w:r>
              <w:rPr>
                <w:rFonts w:ascii="Arial Narrow" w:hAnsi="Arial Narrow" w:cs="Tahoma"/>
                <w:sz w:val="18"/>
                <w:szCs w:val="18"/>
              </w:rPr>
              <w:t>.</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Tahoma"/>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cs="Tahoma"/>
                <w:b/>
                <w:sz w:val="18"/>
                <w:szCs w:val="18"/>
              </w:rPr>
              <w:t>Cewki:</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nadawczo-odbiorcza </w:t>
            </w:r>
            <w:r w:rsidRPr="000129EF">
              <w:rPr>
                <w:rFonts w:ascii="Arial Narrow" w:hAnsi="Arial Narrow" w:cs="Tahoma"/>
                <w:b/>
                <w:sz w:val="18"/>
                <w:szCs w:val="18"/>
              </w:rPr>
              <w:t>ogólnego przeznaczenia</w:t>
            </w:r>
            <w:r w:rsidRPr="000129EF">
              <w:rPr>
                <w:rFonts w:ascii="Arial Narrow" w:hAnsi="Arial Narrow" w:cs="Tahoma"/>
                <w:sz w:val="18"/>
                <w:szCs w:val="18"/>
              </w:rPr>
              <w:t xml:space="preserve"> zabudowana w tunelu pacjenta.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 cewki</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przeznaczona </w:t>
            </w:r>
            <w:r w:rsidRPr="000129EF">
              <w:rPr>
                <w:rFonts w:ascii="Arial Narrow" w:hAnsi="Arial Narrow" w:cs="Tahoma"/>
                <w:b/>
                <w:sz w:val="18"/>
                <w:szCs w:val="18"/>
              </w:rPr>
              <w:t>do badań głowy i szyi</w:t>
            </w:r>
            <w:r w:rsidRPr="000129EF">
              <w:rPr>
                <w:rFonts w:ascii="Arial Narrow" w:hAnsi="Arial Narrow" w:cs="Tahoma"/>
                <w:sz w:val="18"/>
                <w:szCs w:val="18"/>
              </w:rPr>
              <w:t xml:space="preserve"> posiadająca w badanym obszarze min. 16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 cewki</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Pr>
                <w:rFonts w:ascii="Arial Narrow" w:hAnsi="Arial Narrow" w:cs="Tahoma"/>
                <w:sz w:val="18"/>
                <w:szCs w:val="18"/>
              </w:rPr>
              <w:t>Możliwość podłączenia cewki do badania głowy i szyi z obu końców stołu i wykonywanie badań głowy niezależnie od kierunku ułożenia pacjenta na stole („</w:t>
            </w:r>
            <w:proofErr w:type="spellStart"/>
            <w:r>
              <w:rPr>
                <w:rFonts w:ascii="Arial Narrow" w:hAnsi="Arial Narrow" w:cs="Tahoma"/>
                <w:sz w:val="18"/>
                <w:szCs w:val="18"/>
              </w:rPr>
              <w:t>headfirst</w:t>
            </w:r>
            <w:proofErr w:type="spellEnd"/>
            <w:r>
              <w:rPr>
                <w:rFonts w:ascii="Arial Narrow" w:hAnsi="Arial Narrow" w:cs="Tahoma"/>
                <w:sz w:val="18"/>
                <w:szCs w:val="18"/>
              </w:rPr>
              <w:t>” lub „</w:t>
            </w:r>
            <w:proofErr w:type="spellStart"/>
            <w:r>
              <w:rPr>
                <w:rFonts w:ascii="Arial Narrow" w:hAnsi="Arial Narrow" w:cs="Tahoma"/>
                <w:sz w:val="18"/>
                <w:szCs w:val="18"/>
              </w:rPr>
              <w:t>feetfirst</w:t>
            </w:r>
            <w:proofErr w:type="spellEnd"/>
            <w:r>
              <w:rPr>
                <w:rFonts w:ascii="Arial Narrow" w:hAnsi="Arial Narrow" w:cs="Tahoma"/>
                <w:sz w:val="18"/>
                <w:szCs w:val="18"/>
              </w:rPr>
              <w:t>”)</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Pr>
                <w:rFonts w:ascii="Arial Narrow" w:hAnsi="Arial Narrow" w:cs="Tahoma"/>
                <w:sz w:val="18"/>
                <w:szCs w:val="18"/>
              </w:rPr>
              <w:t>Tak/Nie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Tahoma"/>
                <w:sz w:val="18"/>
                <w:szCs w:val="18"/>
              </w:rPr>
            </w:pPr>
          </w:p>
        </w:tc>
        <w:tc>
          <w:tcPr>
            <w:tcW w:w="2835" w:type="dxa"/>
            <w:gridSpan w:val="2"/>
            <w:shd w:val="clear" w:color="auto" w:fill="auto"/>
            <w:vAlign w:val="center"/>
          </w:tcPr>
          <w:p w:rsidR="00374BE1"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Tak – 1 pkt.</w:t>
            </w:r>
          </w:p>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w:t>
            </w:r>
            <w:r w:rsidRPr="000129EF">
              <w:rPr>
                <w:rFonts w:ascii="Arial Narrow" w:hAnsi="Arial Narrow" w:cs="Tahoma"/>
                <w:b/>
                <w:sz w:val="18"/>
                <w:szCs w:val="18"/>
              </w:rPr>
              <w:t xml:space="preserve">do badań obszaru </w:t>
            </w:r>
            <w:proofErr w:type="spellStart"/>
            <w:r w:rsidRPr="000129EF">
              <w:rPr>
                <w:rFonts w:ascii="Arial Narrow" w:hAnsi="Arial Narrow" w:cs="Tahoma"/>
                <w:b/>
                <w:sz w:val="18"/>
                <w:szCs w:val="18"/>
              </w:rPr>
              <w:t>głowa-szyja</w:t>
            </w:r>
            <w:proofErr w:type="spellEnd"/>
            <w:r w:rsidRPr="000129EF">
              <w:rPr>
                <w:rFonts w:ascii="Arial Narrow" w:hAnsi="Arial Narrow" w:cs="Tahoma"/>
                <w:b/>
                <w:sz w:val="18"/>
                <w:szCs w:val="18"/>
              </w:rPr>
              <w:t xml:space="preserve"> u niemowląt i bardzo małych dzieci</w:t>
            </w:r>
            <w:r w:rsidRPr="000129EF">
              <w:rPr>
                <w:rFonts w:ascii="Arial Narrow" w:hAnsi="Arial Narrow" w:cs="Tahoma"/>
                <w:sz w:val="18"/>
                <w:szCs w:val="18"/>
              </w:rPr>
              <w:t xml:space="preserve">, posiadająca w badanym obszarze min. 16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 cewka dedykowana do zastosowań pediatrycznych i odpowiednio dopasowana rozmiarowo.</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 cewki lub zestawu cewek</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Jedna cewka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Zestaw cewek – 0 pkt</w:t>
            </w:r>
          </w:p>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do badań całego kręgosłupa</w:t>
            </w:r>
            <w:r w:rsidRPr="000129EF">
              <w:rPr>
                <w:rFonts w:ascii="Arial Narrow" w:hAnsi="Arial Narrow" w:cs="Tahoma"/>
                <w:sz w:val="18"/>
                <w:szCs w:val="18"/>
              </w:rPr>
              <w:t xml:space="preserve">, z automatycznym przesuwem stołu pacjenta sterowanym z protokołu badania, bez repozycjonowania pacjenta i przekładania lub przełączania cewek, posiadająca min. </w:t>
            </w:r>
            <w:r>
              <w:rPr>
                <w:rFonts w:ascii="Arial Narrow" w:hAnsi="Arial Narrow" w:cs="Tahoma"/>
                <w:sz w:val="18"/>
                <w:szCs w:val="18"/>
              </w:rPr>
              <w:t>28</w:t>
            </w:r>
            <w:r w:rsidRPr="000129EF">
              <w:rPr>
                <w:rFonts w:ascii="Arial Narrow" w:hAnsi="Arial Narrow" w:cs="Tahoma"/>
                <w:sz w:val="18"/>
                <w:szCs w:val="18"/>
              </w:rPr>
              <w:t xml:space="preserve"> elementy obrazujące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Tahoma"/>
                <w:sz w:val="18"/>
                <w:szCs w:val="18"/>
              </w:rPr>
              <w:t>podać nazwę cewki lub zestawu cewek</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do badań całego centralnego układu nerwowego</w:t>
            </w:r>
            <w:r w:rsidRPr="000129EF">
              <w:rPr>
                <w:rFonts w:ascii="Arial Narrow" w:hAnsi="Arial Narrow" w:cs="Tahoma"/>
                <w:sz w:val="18"/>
                <w:szCs w:val="18"/>
              </w:rPr>
              <w:t xml:space="preserve"> (głowa i cały kręgosłup) z przesuwem stołu pacjenta sterowanym automatycznie z protokołu badania, bez repozycjonowania pacjenta i przekładania lub przełączania cewek, posiadająca min. </w:t>
            </w:r>
            <w:r>
              <w:rPr>
                <w:rFonts w:ascii="Arial Narrow" w:hAnsi="Arial Narrow" w:cs="Tahoma"/>
                <w:sz w:val="18"/>
                <w:szCs w:val="18"/>
              </w:rPr>
              <w:t>40</w:t>
            </w:r>
            <w:r>
              <w:rPr>
                <w:rFonts w:ascii="Arial Narrow" w:hAnsi="Arial Narrow" w:cs="Tahoma"/>
                <w:color w:val="FF0000"/>
                <w:sz w:val="18"/>
                <w:szCs w:val="18"/>
              </w:rPr>
              <w:t xml:space="preserve"> </w:t>
            </w:r>
            <w:r w:rsidRPr="000129EF">
              <w:rPr>
                <w:rFonts w:ascii="Arial Narrow" w:hAnsi="Arial Narrow" w:cs="Tahoma"/>
                <w:sz w:val="18"/>
                <w:szCs w:val="18"/>
              </w:rPr>
              <w:t xml:space="preserve">elementów obrazujących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Tahoma"/>
                <w:sz w:val="18"/>
                <w:szCs w:val="18"/>
              </w:rPr>
              <w:t>podać nazwę cewki lub zestawu cewek</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do badań tułowia w zakresie min. 30 cm</w:t>
            </w:r>
            <w:r w:rsidRPr="000129EF">
              <w:rPr>
                <w:rFonts w:ascii="Arial Narrow" w:hAnsi="Arial Narrow" w:cs="Tahoma"/>
                <w:sz w:val="18"/>
                <w:szCs w:val="18"/>
              </w:rPr>
              <w:t xml:space="preserve"> w osi z (np. klatka piersiowa, w tym serce lub jama brzuszna lub miednica), posiadająca w badanym obszarze min. </w:t>
            </w:r>
            <w:r>
              <w:rPr>
                <w:rFonts w:ascii="Arial Narrow" w:hAnsi="Arial Narrow" w:cs="Tahoma"/>
                <w:sz w:val="18"/>
                <w:szCs w:val="18"/>
              </w:rPr>
              <w:lastRenderedPageBreak/>
              <w:t>22</w:t>
            </w:r>
            <w:r w:rsidRPr="000129EF">
              <w:rPr>
                <w:rFonts w:ascii="Arial Narrow" w:hAnsi="Arial Narrow" w:cs="Tahoma"/>
                <w:sz w:val="18"/>
                <w:szCs w:val="18"/>
              </w:rPr>
              <w:t xml:space="preserve">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lastRenderedPageBreak/>
              <w:t>Tak;</w:t>
            </w:r>
          </w:p>
          <w:p w:rsidR="00374BE1" w:rsidRPr="000129EF" w:rsidRDefault="00374BE1" w:rsidP="00374BE1">
            <w:pPr>
              <w:snapToGrid w:val="0"/>
              <w:spacing w:after="0" w:line="240" w:lineRule="auto"/>
              <w:jc w:val="center"/>
              <w:rPr>
                <w:rFonts w:ascii="Arial Narrow" w:hAnsi="Arial Narrow" w:cs="Tahoma"/>
                <w:sz w:val="18"/>
                <w:szCs w:val="18"/>
              </w:rPr>
            </w:pP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Tahoma"/>
                <w:sz w:val="18"/>
                <w:szCs w:val="18"/>
              </w:rPr>
              <w:t>podać nazwę cewki lub zestawu cewek i zakres pokrycia w osi z [cm]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 xml:space="preserve">do badań </w:t>
            </w:r>
            <w:r>
              <w:rPr>
                <w:rFonts w:ascii="Arial Narrow" w:hAnsi="Arial Narrow" w:cs="Tahoma"/>
                <w:b/>
                <w:sz w:val="18"/>
                <w:szCs w:val="18"/>
              </w:rPr>
              <w:t>całego tułowia w zakresie min. 5</w:t>
            </w:r>
            <w:r w:rsidRPr="000129EF">
              <w:rPr>
                <w:rFonts w:ascii="Arial Narrow" w:hAnsi="Arial Narrow" w:cs="Tahoma"/>
                <w:b/>
                <w:sz w:val="18"/>
                <w:szCs w:val="18"/>
              </w:rPr>
              <w:t>0 cm</w:t>
            </w:r>
            <w:r w:rsidRPr="000129EF">
              <w:rPr>
                <w:rFonts w:ascii="Arial Narrow" w:hAnsi="Arial Narrow" w:cs="Tahoma"/>
                <w:sz w:val="18"/>
                <w:szCs w:val="18"/>
              </w:rPr>
              <w:t xml:space="preserve"> w osi z (klatka piersiowa, jama brzuszna i miednica), z przesuwem stołu pacjenta, sterowanym automatycznie z protokołu badania, bez repozycjonowania pacjenta i przekładania lub przełączania cewek, posiadająca w badanym obszarze min. </w:t>
            </w:r>
            <w:r>
              <w:rPr>
                <w:rFonts w:ascii="Arial Narrow" w:hAnsi="Arial Narrow" w:cs="Tahoma"/>
                <w:sz w:val="18"/>
                <w:szCs w:val="18"/>
              </w:rPr>
              <w:t>32</w:t>
            </w:r>
            <w:r w:rsidRPr="000129EF">
              <w:rPr>
                <w:rFonts w:ascii="Arial Narrow" w:hAnsi="Arial Narrow" w:cs="Tahoma"/>
                <w:sz w:val="18"/>
                <w:szCs w:val="18"/>
              </w:rPr>
              <w:t xml:space="preserve"> elementy obrazujące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lub zestawu cewek i zakres pokrycia w osi z [cm]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w:t>
            </w:r>
            <w:r w:rsidRPr="000129EF">
              <w:rPr>
                <w:rFonts w:ascii="Arial Narrow" w:hAnsi="Arial Narrow" w:cs="Tahoma"/>
                <w:b/>
                <w:sz w:val="18"/>
                <w:szCs w:val="18"/>
              </w:rPr>
              <w:t>do badań tułowia u niemowląt i bardzo małych dzieci</w:t>
            </w:r>
            <w:r w:rsidRPr="000129EF">
              <w:rPr>
                <w:rFonts w:ascii="Arial Narrow" w:hAnsi="Arial Narrow" w:cs="Tahoma"/>
                <w:sz w:val="18"/>
                <w:szCs w:val="18"/>
              </w:rPr>
              <w:t xml:space="preserve"> (np. klatka piersiowa lub jama brzuszna lub miednica), posiadająca w badanym obszarze min. </w:t>
            </w:r>
            <w:r>
              <w:rPr>
                <w:rFonts w:ascii="Arial Narrow" w:hAnsi="Arial Narrow" w:cs="Tahoma"/>
                <w:sz w:val="18"/>
                <w:szCs w:val="18"/>
              </w:rPr>
              <w:t>8</w:t>
            </w:r>
            <w:r w:rsidRPr="000129EF">
              <w:rPr>
                <w:rFonts w:ascii="Arial Narrow" w:hAnsi="Arial Narrow" w:cs="Tahoma"/>
                <w:sz w:val="18"/>
                <w:szCs w:val="18"/>
              </w:rPr>
              <w:t xml:space="preserve"> elementy obrazujące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 cewka dedykowana do zastosowań pediatrycznych i odpowiednio dopasowana rozmiarowo.</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jednocześnie</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przeznaczona </w:t>
            </w:r>
            <w:r w:rsidRPr="000129EF">
              <w:rPr>
                <w:rFonts w:ascii="Arial Narrow" w:hAnsi="Arial Narrow" w:cs="Tahoma"/>
                <w:b/>
                <w:sz w:val="18"/>
                <w:szCs w:val="18"/>
              </w:rPr>
              <w:t>do badań obu całych kończyn dolnych</w:t>
            </w:r>
            <w:r w:rsidRPr="000129EF">
              <w:rPr>
                <w:rFonts w:ascii="Arial Narrow" w:hAnsi="Arial Narrow" w:cs="Tahoma"/>
                <w:sz w:val="18"/>
                <w:szCs w:val="18"/>
              </w:rPr>
              <w:t>, z przesuwem stołu pacjenta, sterowanym automatycznie z protokołu badania, bez repozycjonowania pacjenta i przekładania lub przełączania cewek, dopasowana anatomicznie pod kątem takich badań (tzn. inna niż cewki do badania tułowia), posiadająca w badanym obszarze min. 32 elementy obrazujące</w:t>
            </w:r>
            <w:r>
              <w:rPr>
                <w:rFonts w:ascii="Arial Narrow" w:hAnsi="Arial Narrow" w:cs="Tahoma"/>
                <w:sz w:val="18"/>
                <w:szCs w:val="18"/>
              </w:rPr>
              <w:t>, oraz pokrycie w osi „Z” minimum 85 cm</w:t>
            </w:r>
            <w:r w:rsidRPr="000129EF">
              <w:rPr>
                <w:rFonts w:ascii="Arial Narrow" w:hAnsi="Arial Narrow" w:cs="Tahoma"/>
                <w:sz w:val="18"/>
                <w:szCs w:val="18"/>
              </w:rPr>
              <w:t xml:space="preserv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Wartość najbardziej korzystna– 1pkt.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sz w:val="18"/>
                <w:szCs w:val="18"/>
              </w:rPr>
              <w:t>Pozostałe – 0 pkt</w:t>
            </w:r>
            <w:r w:rsidRPr="000129EF">
              <w:rPr>
                <w:rFonts w:ascii="Arial Narrow" w:hAnsi="Arial Narrow" w:cs="Arial Narrow"/>
                <w:sz w:val="18"/>
                <w:szCs w:val="18"/>
              </w:rPr>
              <w:t xml:space="preserve"> </w:t>
            </w:r>
          </w:p>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typu matrycowego (lub zestaw cewek) przeznaczona </w:t>
            </w:r>
            <w:r w:rsidRPr="000129EF">
              <w:rPr>
                <w:rFonts w:ascii="Arial Narrow" w:hAnsi="Arial Narrow" w:cs="Tahoma"/>
                <w:b/>
                <w:sz w:val="18"/>
                <w:szCs w:val="18"/>
              </w:rPr>
              <w:t xml:space="preserve">do badań całego ciała w zakresie min. </w:t>
            </w:r>
            <w:r>
              <w:rPr>
                <w:rFonts w:ascii="Arial Narrow" w:hAnsi="Arial Narrow" w:cs="Tahoma"/>
                <w:b/>
                <w:sz w:val="18"/>
                <w:szCs w:val="18"/>
              </w:rPr>
              <w:t>18</w:t>
            </w:r>
            <w:r w:rsidRPr="000129EF">
              <w:rPr>
                <w:rFonts w:ascii="Arial Narrow" w:hAnsi="Arial Narrow" w:cs="Tahoma"/>
                <w:b/>
                <w:sz w:val="18"/>
                <w:szCs w:val="18"/>
              </w:rPr>
              <w:t>0 cm w osi z</w:t>
            </w:r>
            <w:r w:rsidRPr="000129EF">
              <w:rPr>
                <w:rFonts w:ascii="Arial Narrow" w:hAnsi="Arial Narrow" w:cs="Tahoma"/>
                <w:sz w:val="18"/>
                <w:szCs w:val="18"/>
              </w:rPr>
              <w:t xml:space="preserve">, z przesuwem stołu pacjenta, sterowanym automatycznie z protokołu badania, bez repozycjonowania pacjenta i przekładania lub przełączania cewek, posiadająca w badanym obszarze min. </w:t>
            </w:r>
            <w:r>
              <w:rPr>
                <w:rFonts w:ascii="Arial Narrow" w:hAnsi="Arial Narrow" w:cs="Tahoma"/>
                <w:sz w:val="18"/>
                <w:szCs w:val="18"/>
              </w:rPr>
              <w:t>86</w:t>
            </w:r>
            <w:r>
              <w:rPr>
                <w:rFonts w:ascii="Arial Narrow" w:hAnsi="Arial Narrow" w:cs="Tahoma"/>
                <w:color w:val="FF0000"/>
                <w:sz w:val="18"/>
                <w:szCs w:val="18"/>
              </w:rPr>
              <w:t xml:space="preserve"> </w:t>
            </w:r>
            <w:r w:rsidRPr="000129EF">
              <w:rPr>
                <w:rFonts w:ascii="Arial Narrow" w:hAnsi="Arial Narrow" w:cs="Tahoma"/>
                <w:sz w:val="18"/>
                <w:szCs w:val="18"/>
              </w:rPr>
              <w:t xml:space="preserve">elementów obrazujących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 cewki lub zestawu cewek</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Cewka dedykowana sztywna</w:t>
            </w:r>
            <w:r w:rsidRPr="000129EF">
              <w:rPr>
                <w:rFonts w:ascii="Arial Narrow" w:hAnsi="Arial Narrow" w:cs="Tahoma"/>
                <w:b/>
                <w:sz w:val="18"/>
                <w:szCs w:val="18"/>
              </w:rPr>
              <w:t xml:space="preserve"> do badań stawu kolanowego</w:t>
            </w:r>
            <w:r w:rsidRPr="000129EF">
              <w:rPr>
                <w:rFonts w:ascii="Arial Narrow" w:hAnsi="Arial Narrow" w:cs="Tahoma"/>
                <w:sz w:val="18"/>
                <w:szCs w:val="18"/>
              </w:rPr>
              <w:t xml:space="preserve">, nadawczo-odbiorcza lub odbiorcza, posiadająca w badanym obszarze min. 8 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podać nazwę </w:t>
            </w:r>
            <w:r w:rsidRPr="000129EF">
              <w:rPr>
                <w:rFonts w:ascii="Arial Narrow" w:hAnsi="Arial Narrow" w:cs="Arial Narrow"/>
                <w:sz w:val="18"/>
                <w:szCs w:val="18"/>
              </w:rPr>
              <w:br/>
              <w:t>i typ cewki oraz liczbę elementów obrazujących [n]</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Cewka nadawczo-odbiorcza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Cewka odbiorcza – 0 pkt</w:t>
            </w:r>
          </w:p>
          <w:p w:rsidR="00374BE1" w:rsidRPr="000129EF" w:rsidRDefault="00374BE1" w:rsidP="00374BE1">
            <w:pPr>
              <w:spacing w:after="0" w:line="240" w:lineRule="auto"/>
              <w:jc w:val="center"/>
              <w:rPr>
                <w:rFonts w:ascii="Arial Narrow" w:hAnsi="Arial Narrow" w:cs="Arial Narrow"/>
                <w:b/>
                <w:sz w:val="18"/>
                <w:szCs w:val="18"/>
              </w:rPr>
            </w:pP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Liczba elementów obrazujących cewki:</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Wartość najbardziej korzystna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Pozostałe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sztywna </w:t>
            </w:r>
            <w:r>
              <w:rPr>
                <w:rFonts w:ascii="Arial Narrow" w:hAnsi="Arial Narrow" w:cs="Tahoma"/>
                <w:sz w:val="18"/>
                <w:szCs w:val="18"/>
              </w:rPr>
              <w:t xml:space="preserve">lub elastyczna </w:t>
            </w:r>
            <w:r w:rsidRPr="000129EF">
              <w:rPr>
                <w:rFonts w:ascii="Arial Narrow" w:hAnsi="Arial Narrow" w:cs="Tahoma"/>
                <w:b/>
                <w:sz w:val="18"/>
                <w:szCs w:val="18"/>
              </w:rPr>
              <w:t>do badań barku</w:t>
            </w:r>
            <w:r w:rsidRPr="000129EF">
              <w:rPr>
                <w:rFonts w:ascii="Arial Narrow" w:hAnsi="Arial Narrow" w:cs="Tahoma"/>
                <w:sz w:val="18"/>
                <w:szCs w:val="18"/>
              </w:rPr>
              <w:t xml:space="preserve">, posiadająca w badanym obszarze min. </w:t>
            </w:r>
            <w:r>
              <w:rPr>
                <w:rFonts w:ascii="Arial Narrow" w:hAnsi="Arial Narrow" w:cs="Tahoma"/>
                <w:sz w:val="18"/>
                <w:szCs w:val="18"/>
              </w:rPr>
              <w:t>4</w:t>
            </w:r>
            <w:r>
              <w:rPr>
                <w:rFonts w:ascii="Arial Narrow" w:hAnsi="Arial Narrow" w:cs="Tahoma"/>
                <w:color w:val="FF0000"/>
                <w:sz w:val="18"/>
                <w:szCs w:val="18"/>
              </w:rPr>
              <w:t xml:space="preserve"> </w:t>
            </w:r>
            <w:r w:rsidRPr="000129EF">
              <w:rPr>
                <w:rFonts w:ascii="Arial Narrow" w:hAnsi="Arial Narrow" w:cs="Tahoma"/>
                <w:sz w:val="18"/>
                <w:szCs w:val="18"/>
              </w:rPr>
              <w:t xml:space="preserve">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[n]</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Cewka sztywna</w:t>
            </w:r>
            <w:r w:rsidRPr="000129EF">
              <w:rPr>
                <w:rFonts w:ascii="Arial Narrow" w:hAnsi="Arial Narrow" w:cs="Arial Narrow"/>
                <w:sz w:val="18"/>
                <w:szCs w:val="18"/>
              </w:rPr>
              <w:t xml:space="preserve">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Cewka elastyczna</w:t>
            </w:r>
            <w:r w:rsidRPr="000129EF">
              <w:rPr>
                <w:rFonts w:ascii="Arial Narrow" w:hAnsi="Arial Narrow" w:cs="Arial Narrow"/>
                <w:sz w:val="18"/>
                <w:szCs w:val="18"/>
              </w:rPr>
              <w:t xml:space="preserv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sztywna </w:t>
            </w:r>
            <w:r>
              <w:rPr>
                <w:rFonts w:ascii="Arial Narrow" w:hAnsi="Arial Narrow" w:cs="Tahoma"/>
                <w:sz w:val="18"/>
                <w:szCs w:val="18"/>
              </w:rPr>
              <w:t xml:space="preserve">lub elastyczna </w:t>
            </w:r>
            <w:r w:rsidRPr="000129EF">
              <w:rPr>
                <w:rFonts w:ascii="Arial Narrow" w:hAnsi="Arial Narrow" w:cs="Tahoma"/>
                <w:b/>
                <w:sz w:val="18"/>
                <w:szCs w:val="18"/>
              </w:rPr>
              <w:t>do badań nadgarstka</w:t>
            </w:r>
            <w:r w:rsidRPr="000129EF">
              <w:rPr>
                <w:rFonts w:ascii="Arial Narrow" w:hAnsi="Arial Narrow" w:cs="Tahoma"/>
                <w:sz w:val="18"/>
                <w:szCs w:val="18"/>
              </w:rPr>
              <w:t xml:space="preserve">, posiadająca w badanym obszarze min. </w:t>
            </w:r>
            <w:r>
              <w:rPr>
                <w:rFonts w:ascii="Arial Narrow" w:hAnsi="Arial Narrow" w:cs="Tahoma"/>
                <w:sz w:val="18"/>
                <w:szCs w:val="18"/>
              </w:rPr>
              <w:t>4</w:t>
            </w:r>
            <w:r>
              <w:rPr>
                <w:rFonts w:ascii="Arial Narrow" w:hAnsi="Arial Narrow" w:cs="Tahoma"/>
                <w:color w:val="FF0000"/>
                <w:sz w:val="18"/>
                <w:szCs w:val="18"/>
              </w:rPr>
              <w:t xml:space="preserve"> </w:t>
            </w:r>
            <w:r w:rsidRPr="000129EF">
              <w:rPr>
                <w:rFonts w:ascii="Arial Narrow" w:hAnsi="Arial Narrow" w:cs="Tahoma"/>
                <w:sz w:val="18"/>
                <w:szCs w:val="18"/>
              </w:rPr>
              <w:t xml:space="preserve">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[n]</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Cewka sztywna</w:t>
            </w:r>
            <w:r w:rsidRPr="000129EF">
              <w:rPr>
                <w:rFonts w:ascii="Arial Narrow" w:hAnsi="Arial Narrow" w:cs="Arial Narrow"/>
                <w:sz w:val="18"/>
                <w:szCs w:val="18"/>
              </w:rPr>
              <w:t xml:space="preserve">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Cewka elastyczna</w:t>
            </w:r>
            <w:r w:rsidRPr="000129EF">
              <w:rPr>
                <w:rFonts w:ascii="Arial Narrow" w:hAnsi="Arial Narrow" w:cs="Arial Narrow"/>
                <w:sz w:val="18"/>
                <w:szCs w:val="18"/>
              </w:rPr>
              <w:t xml:space="preserv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Cewka wielokanałowa sztywna </w:t>
            </w:r>
            <w:r>
              <w:rPr>
                <w:rFonts w:ascii="Arial Narrow" w:hAnsi="Arial Narrow" w:cs="Tahoma"/>
                <w:sz w:val="18"/>
                <w:szCs w:val="18"/>
              </w:rPr>
              <w:t xml:space="preserve">lub elastyczna ze specjalnym pozycjonerem unieruchamiającym badany staw </w:t>
            </w:r>
            <w:r w:rsidRPr="000129EF">
              <w:rPr>
                <w:rFonts w:ascii="Arial Narrow" w:hAnsi="Arial Narrow" w:cs="Tahoma"/>
                <w:b/>
                <w:sz w:val="18"/>
                <w:szCs w:val="18"/>
              </w:rPr>
              <w:t>do badań stawu skokowego</w:t>
            </w:r>
            <w:r w:rsidRPr="000129EF">
              <w:rPr>
                <w:rFonts w:ascii="Arial Narrow" w:hAnsi="Arial Narrow" w:cs="Tahoma"/>
                <w:sz w:val="18"/>
                <w:szCs w:val="18"/>
              </w:rPr>
              <w:t xml:space="preserve">, posiadająca w badanym obszarze min. </w:t>
            </w:r>
            <w:r>
              <w:rPr>
                <w:rFonts w:ascii="Arial Narrow" w:hAnsi="Arial Narrow" w:cs="Tahoma"/>
                <w:sz w:val="18"/>
                <w:szCs w:val="18"/>
              </w:rPr>
              <w:t>4</w:t>
            </w:r>
            <w:r>
              <w:rPr>
                <w:rFonts w:ascii="Arial Narrow" w:hAnsi="Arial Narrow" w:cs="Tahoma"/>
                <w:color w:val="FF0000"/>
                <w:sz w:val="18"/>
                <w:szCs w:val="18"/>
              </w:rPr>
              <w:t xml:space="preserve"> </w:t>
            </w:r>
            <w:r w:rsidRPr="000129EF">
              <w:rPr>
                <w:rFonts w:ascii="Arial Narrow" w:hAnsi="Arial Narrow" w:cs="Tahoma"/>
                <w:sz w:val="18"/>
                <w:szCs w:val="18"/>
              </w:rPr>
              <w:t xml:space="preserve">elementów obrazujących jednocześnie i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 cewki i liczbę elementów obrazujących [n]</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Cewka sztywna</w:t>
            </w:r>
            <w:r w:rsidRPr="000129EF">
              <w:rPr>
                <w:rFonts w:ascii="Arial Narrow" w:hAnsi="Arial Narrow" w:cs="Arial Narrow"/>
                <w:sz w:val="18"/>
                <w:szCs w:val="18"/>
              </w:rPr>
              <w:t xml:space="preserve">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Cewka elastyczna</w:t>
            </w:r>
            <w:r w:rsidRPr="000129EF">
              <w:rPr>
                <w:rFonts w:ascii="Arial Narrow" w:hAnsi="Arial Narrow" w:cs="Arial Narrow"/>
                <w:sz w:val="18"/>
                <w:szCs w:val="18"/>
              </w:rPr>
              <w:t xml:space="preserv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Zestaw minimum </w:t>
            </w:r>
            <w:r>
              <w:rPr>
                <w:rFonts w:ascii="Arial Narrow" w:hAnsi="Arial Narrow" w:cs="Tahoma"/>
                <w:sz w:val="18"/>
                <w:szCs w:val="18"/>
              </w:rPr>
              <w:t>3</w:t>
            </w:r>
            <w:r w:rsidRPr="000129EF">
              <w:rPr>
                <w:rFonts w:ascii="Arial Narrow" w:hAnsi="Arial Narrow" w:cs="Tahoma"/>
                <w:sz w:val="18"/>
                <w:szCs w:val="18"/>
              </w:rPr>
              <w:t xml:space="preserve">płachtowych elastycznych cewek prostokątnych </w:t>
            </w:r>
            <w:r w:rsidRPr="000129EF">
              <w:rPr>
                <w:rFonts w:ascii="Arial Narrow" w:hAnsi="Arial Narrow" w:cs="Tahoma"/>
                <w:b/>
                <w:sz w:val="18"/>
                <w:szCs w:val="18"/>
              </w:rPr>
              <w:t>do zastosowań uniwersalnych</w:t>
            </w:r>
            <w:r w:rsidRPr="000129EF">
              <w:rPr>
                <w:rFonts w:ascii="Arial Narrow" w:hAnsi="Arial Narrow" w:cs="Tahoma"/>
                <w:sz w:val="18"/>
                <w:szCs w:val="18"/>
              </w:rPr>
              <w:t xml:space="preserve">, o różnych rozmiarach, każda posiadająca w badanym obszarze min. 4 elementy obrazujące jednocześnie, każda pozwalająca na akwizycje równoległe typu ASSET, </w:t>
            </w:r>
            <w:proofErr w:type="spellStart"/>
            <w:r w:rsidRPr="000129EF">
              <w:rPr>
                <w:rFonts w:ascii="Arial Narrow" w:hAnsi="Arial Narrow" w:cs="Tahoma"/>
                <w:sz w:val="18"/>
                <w:szCs w:val="18"/>
              </w:rPr>
              <w:t>iPAT</w:t>
            </w:r>
            <w:proofErr w:type="spellEnd"/>
            <w:r w:rsidRPr="000129EF">
              <w:rPr>
                <w:rFonts w:ascii="Arial Narrow" w:hAnsi="Arial Narrow" w:cs="Tahoma"/>
                <w:sz w:val="18"/>
                <w:szCs w:val="18"/>
              </w:rPr>
              <w:t>, SENSE, SPEEDER lub zgodnie z nomenklaturą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Tak </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nazwy cewek, wymiary każdej z nich [cm] oraz liczbę elementów obrazujących jednocześnie.</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cs="Tahoma"/>
                <w:b/>
                <w:sz w:val="18"/>
                <w:szCs w:val="18"/>
              </w:rPr>
              <w:t>Pozycjonowanie i nadzór pacjenta:</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597AF2" w:rsidRDefault="00374BE1" w:rsidP="00374BE1">
            <w:pPr>
              <w:snapToGrid w:val="0"/>
              <w:spacing w:after="0" w:line="240" w:lineRule="auto"/>
              <w:jc w:val="both"/>
              <w:rPr>
                <w:rFonts w:ascii="Arial Narrow" w:hAnsi="Arial Narrow" w:cs="Tahoma"/>
                <w:sz w:val="18"/>
                <w:szCs w:val="18"/>
              </w:rPr>
            </w:pPr>
            <w:r>
              <w:rPr>
                <w:rFonts w:ascii="Arial Narrow" w:hAnsi="Arial Narrow" w:cs="Tahoma"/>
                <w:sz w:val="18"/>
                <w:szCs w:val="18"/>
              </w:rPr>
              <w:t>S</w:t>
            </w:r>
            <w:r w:rsidRPr="00597AF2">
              <w:rPr>
                <w:rFonts w:ascii="Arial Narrow" w:hAnsi="Arial Narrow" w:cs="Tahoma"/>
                <w:sz w:val="18"/>
                <w:szCs w:val="18"/>
              </w:rPr>
              <w:t>tół pacjenta, wyposażony w mechaniczny ruch poziomy i pionowy</w:t>
            </w:r>
            <w:r>
              <w:rPr>
                <w:rFonts w:ascii="Arial Narrow" w:hAnsi="Arial Narrow" w:cs="Tahoma"/>
                <w:sz w:val="18"/>
                <w:szCs w:val="18"/>
              </w:rPr>
              <w:t>.</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Obciążenie płyty stołu, łącznie z ruchem pionowym.</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Pr>
                <w:rFonts w:ascii="Arial Narrow" w:hAnsi="Arial Narrow" w:cs="Tahoma"/>
                <w:sz w:val="18"/>
                <w:szCs w:val="18"/>
              </w:rPr>
              <w:t>15</w:t>
            </w:r>
            <w:r w:rsidRPr="000129EF">
              <w:rPr>
                <w:rFonts w:ascii="Arial Narrow" w:hAnsi="Arial Narrow" w:cs="Tahoma"/>
                <w:sz w:val="18"/>
                <w:szCs w:val="18"/>
              </w:rPr>
              <w:t>0 kg;</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[kg]</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Zakres badania bez konieczności repozycjonowania pacjenta.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 200 cm;</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Badanie dużych obszarów ciała w zakresie większym niż maksymalne statyczne </w:t>
            </w:r>
            <w:proofErr w:type="spellStart"/>
            <w:r w:rsidRPr="000129EF">
              <w:rPr>
                <w:rFonts w:ascii="Arial Narrow" w:hAnsi="Arial Narrow" w:cs="Tahoma"/>
                <w:sz w:val="18"/>
                <w:szCs w:val="18"/>
              </w:rPr>
              <w:t>FoV</w:t>
            </w:r>
            <w:proofErr w:type="spellEnd"/>
            <w:r w:rsidRPr="000129EF">
              <w:rPr>
                <w:rFonts w:ascii="Arial Narrow" w:hAnsi="Arial Narrow" w:cs="Tahoma"/>
                <w:sz w:val="18"/>
                <w:szCs w:val="18"/>
              </w:rPr>
              <w:t>, z krokowym przesuwem stołu pacjenta, inicjowanym automatycznie z protokołu badania.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r>
              <w:rPr>
                <w:rFonts w:ascii="Arial Narrow" w:hAnsi="Arial Narrow" w:cs="Tahoma"/>
                <w:sz w:val="18"/>
                <w:szCs w:val="18"/>
              </w:rPr>
              <w:t>/Nie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Tak – 1 pkt.</w:t>
            </w:r>
          </w:p>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System monitorowania pacjenta (EKG, oddech, puls) – dla wypracowania sygnałów synchronizujących.</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Sygnalizacja dodatkowa (np. gruszka, przycisk).</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pStyle w:val="AbsatzTableFormat"/>
              <w:rPr>
                <w:rFonts w:ascii="Arial Narrow" w:hAnsi="Arial Narrow" w:cs="Tahoma"/>
                <w:sz w:val="18"/>
                <w:szCs w:val="18"/>
              </w:rPr>
            </w:pPr>
            <w:r w:rsidRPr="000129EF">
              <w:rPr>
                <w:rFonts w:ascii="Arial Narrow" w:hAnsi="Arial Narrow" w:cs="Tahoma"/>
                <w:sz w:val="18"/>
                <w:szCs w:val="18"/>
              </w:rPr>
              <w:t xml:space="preserve">Średnica otworu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 xml:space="preserve"> aparatu (magnes z systemem „</w:t>
            </w:r>
            <w:proofErr w:type="spellStart"/>
            <w:r w:rsidRPr="000129EF">
              <w:rPr>
                <w:rFonts w:ascii="Arial Narrow" w:hAnsi="Arial Narrow" w:cs="Tahoma"/>
                <w:sz w:val="18"/>
                <w:szCs w:val="18"/>
              </w:rPr>
              <w:t>shim</w:t>
            </w:r>
            <w:proofErr w:type="spellEnd"/>
            <w:r w:rsidRPr="000129EF">
              <w:rPr>
                <w:rFonts w:ascii="Arial Narrow" w:hAnsi="Arial Narrow" w:cs="Tahoma"/>
                <w:sz w:val="18"/>
                <w:szCs w:val="18"/>
              </w:rPr>
              <w:t>”, cewkami gradientowymi, zintegrowaną cewką nadawczo-odbiorczą ogólnego zastosowania i obudowami) w najwęższym miejscu.</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 70 cm;</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Regulowana wentylacja wnętrza tunelu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Oświetlenie wnętrza tunelu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Dwa identyczne funkcjonalnie panele sterujące umieszczone po obu stronach obudowy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 xml:space="preserve">Kolorowy wyświetlacz zintegrowany z obudową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rPr>
              <w:t xml:space="preserve"> aparatu umożliwiający kontrolę funkcji aparatu MR i zawierający informacje takie jak: dane pacjenta, ustawienia aparatu, podłączone cewki itp..</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proofErr w:type="spellStart"/>
            <w:r w:rsidRPr="000129EF">
              <w:rPr>
                <w:rFonts w:ascii="Arial Narrow" w:hAnsi="Arial Narrow" w:cs="Tahoma"/>
                <w:sz w:val="18"/>
                <w:szCs w:val="18"/>
              </w:rPr>
              <w:t>Centrator</w:t>
            </w:r>
            <w:proofErr w:type="spellEnd"/>
            <w:r w:rsidRPr="000129EF">
              <w:rPr>
                <w:rFonts w:ascii="Arial Narrow" w:hAnsi="Arial Narrow" w:cs="Tahoma"/>
                <w:sz w:val="18"/>
                <w:szCs w:val="18"/>
              </w:rPr>
              <w:t xml:space="preserve"> laserowy.</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Kamera TV do obserwacji pacjenta w tunelu </w:t>
            </w:r>
            <w:proofErr w:type="spellStart"/>
            <w:r w:rsidRPr="000129EF">
              <w:rPr>
                <w:rFonts w:ascii="Arial Narrow" w:hAnsi="Arial Narrow" w:cs="Tahoma"/>
                <w:sz w:val="18"/>
                <w:szCs w:val="18"/>
              </w:rPr>
              <w:t>gantry</w:t>
            </w:r>
            <w:proofErr w:type="spellEnd"/>
            <w:r w:rsidRPr="000129EF">
              <w:rPr>
                <w:rFonts w:ascii="Arial Narrow" w:hAnsi="Arial Narrow" w:cs="Tahoma"/>
                <w:sz w:val="18"/>
                <w:szCs w:val="18"/>
                <w:lang w:eastAsia="ja-JP"/>
              </w:rPr>
              <w:t xml:space="preserve"> z monitorem w pomieszczeniu operatorskim.</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rPr>
              <w:t>Dwukierunkowy interkom do komunikacji z pacjentem.</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rPr>
            </w:pPr>
            <w:r w:rsidRPr="000129EF">
              <w:rPr>
                <w:rFonts w:ascii="Arial Narrow" w:hAnsi="Arial Narrow" w:cs="Tahoma"/>
                <w:sz w:val="18"/>
                <w:szCs w:val="18"/>
              </w:rPr>
              <w:t>Słuchawki tłumiące hałas dla pacjenta z możliwością podłączenia odsłuchu np. muzyki i komunikacji z pacjentem.</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rPr>
            </w:pPr>
            <w:r w:rsidRPr="000129EF">
              <w:rPr>
                <w:rFonts w:ascii="Arial Narrow" w:hAnsi="Arial Narrow" w:cs="Tahoma"/>
                <w:sz w:val="18"/>
                <w:szCs w:val="18"/>
              </w:rPr>
              <w:t>Zestaw podkładek do pozycjonowania przy różnych typach badań.</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rPr>
            </w:pPr>
            <w:r w:rsidRPr="000129EF">
              <w:rPr>
                <w:rFonts w:ascii="Arial Narrow" w:hAnsi="Arial Narrow" w:cs="Tahoma"/>
                <w:sz w:val="18"/>
                <w:szCs w:val="18"/>
              </w:rPr>
              <w:t>Możliwość dokonania pauzy podczas sekwencji akwizycyjnych bez utraty danych zebranych w danej sekwencji.</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Tak/Nie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 xml:space="preserve">1 </w:t>
            </w:r>
            <w:r w:rsidRPr="000129EF">
              <w:rPr>
                <w:rFonts w:ascii="Arial Narrow" w:hAnsi="Arial Narrow" w:cs="Arial Narrow"/>
                <w:sz w:val="18"/>
                <w:szCs w:val="18"/>
              </w:rPr>
              <w:t>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Aplikacje kliniczne:</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Rutynowe badania morfologiczne obszaru głowy, kręgosłupa i rdzenia kręgowego.</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pozycjonowanie i ułożenie przekrojów skanu lokalizującego głowy na podstawie jej cech anatomicznych, funkcjonujące niezależnie od wieku pacjenta, ułożenia głowy, czy ewentualnych zmian patologicznych.</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Dedykowane oprogramowanie umożliwiające zautomatyzowane przeprowadzanie badań mózgu w sposób nadzorowany przez skaner, to jest taki, w którym kontrolę nad postępowaniem operatora, na każdym etapie badania nadzoruje oprogramowanie, w oparciu o wybraną przez operatora strategię postępowania z danym pacjentem (Brain </w:t>
            </w:r>
            <w:proofErr w:type="spellStart"/>
            <w:r w:rsidRPr="000129EF">
              <w:rPr>
                <w:rFonts w:ascii="Arial Narrow" w:hAnsi="Arial Narrow" w:cs="Tahoma"/>
                <w:sz w:val="18"/>
                <w:szCs w:val="18"/>
                <w:lang w:eastAsia="ja-JP"/>
              </w:rPr>
              <w:t>Dot</w:t>
            </w:r>
            <w:proofErr w:type="spellEnd"/>
            <w:r w:rsidRPr="000129EF">
              <w:rPr>
                <w:rFonts w:ascii="Arial Narrow" w:hAnsi="Arial Narrow" w:cs="Tahoma"/>
                <w:sz w:val="18"/>
                <w:szCs w:val="18"/>
                <w:lang w:eastAsia="ja-JP"/>
              </w:rPr>
              <w:t xml:space="preserve"> Engine lub odpowiednio do nomenklatury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rPr>
            </w:pPr>
            <w:r w:rsidRPr="000129EF">
              <w:rPr>
                <w:rFonts w:ascii="Arial Narrow" w:hAnsi="Arial Narrow" w:cs="Tahoma"/>
                <w:sz w:val="18"/>
                <w:szCs w:val="18"/>
              </w:rPr>
              <w:t>Dedykowane oprogramowanie umożliwiające zautomatyzowane przeprowadzanie badań kręgosłupa w sposób nadzorowany przez skaner</w:t>
            </w:r>
            <w:r>
              <w:rPr>
                <w:rFonts w:ascii="Arial Narrow" w:hAnsi="Arial Narrow" w:cs="Tahoma"/>
                <w:sz w:val="18"/>
                <w:szCs w:val="18"/>
              </w:rPr>
              <w:t xml:space="preserve">. </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Tak </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uppressAutoHyphens/>
              <w:snapToGrid w:val="0"/>
              <w:spacing w:after="0" w:line="240" w:lineRule="auto"/>
              <w:jc w:val="both"/>
              <w:rPr>
                <w:rFonts w:ascii="Arial Narrow" w:eastAsia="MS Mincho" w:hAnsi="Arial Narrow" w:cs="Tahoma"/>
                <w:sz w:val="18"/>
                <w:szCs w:val="18"/>
                <w:lang w:eastAsia="ar-SA"/>
              </w:rPr>
            </w:pPr>
            <w:r w:rsidRPr="000129EF">
              <w:rPr>
                <w:rFonts w:ascii="Arial Narrow" w:eastAsia="MS Mincho" w:hAnsi="Arial Narrow" w:cs="Tahoma"/>
                <w:sz w:val="18"/>
                <w:szCs w:val="18"/>
                <w:lang w:eastAsia="ar-SA"/>
              </w:rPr>
              <w:t xml:space="preserve">Specjalistyczna sekwencja obrazująca o zredukowanym poziomie hałasu akustycznego do wartości poniżej 65 </w:t>
            </w:r>
            <w:proofErr w:type="spellStart"/>
            <w:r w:rsidRPr="000129EF">
              <w:rPr>
                <w:rFonts w:ascii="Arial Narrow" w:eastAsia="MS Mincho" w:hAnsi="Arial Narrow" w:cs="Tahoma"/>
                <w:sz w:val="18"/>
                <w:szCs w:val="18"/>
                <w:lang w:eastAsia="ar-SA"/>
              </w:rPr>
              <w:t>dB</w:t>
            </w:r>
            <w:proofErr w:type="spellEnd"/>
            <w:r w:rsidRPr="000129EF">
              <w:rPr>
                <w:rFonts w:ascii="Arial Narrow" w:eastAsia="MS Mincho" w:hAnsi="Arial Narrow" w:cs="Tahoma"/>
                <w:sz w:val="18"/>
                <w:szCs w:val="18"/>
                <w:lang w:eastAsia="ar-SA"/>
              </w:rPr>
              <w:t>(A) stosowana w obrazowaniu 3D głowy typu T1 (</w:t>
            </w:r>
            <w:proofErr w:type="spellStart"/>
            <w:r w:rsidRPr="000129EF">
              <w:rPr>
                <w:rFonts w:ascii="Arial Narrow" w:eastAsia="MS Mincho" w:hAnsi="Arial Narrow" w:cs="Tahoma"/>
                <w:sz w:val="18"/>
                <w:szCs w:val="18"/>
                <w:lang w:eastAsia="ar-SA"/>
              </w:rPr>
              <w:t>Silenz</w:t>
            </w:r>
            <w:proofErr w:type="spellEnd"/>
            <w:r w:rsidRPr="000129EF">
              <w:rPr>
                <w:rFonts w:ascii="Arial Narrow" w:eastAsia="MS Mincho" w:hAnsi="Arial Narrow" w:cs="Tahoma"/>
                <w:sz w:val="18"/>
                <w:szCs w:val="18"/>
                <w:lang w:eastAsia="ar-SA"/>
              </w:rPr>
              <w:t>, PETRA lub odpowiednio do nomenklatury producenta). Sekwencja nie wymagająca dedykowanego oprzyrządowania, np. specjalistycznych cewek.</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uppressAutoHyphens/>
              <w:snapToGrid w:val="0"/>
              <w:spacing w:after="0" w:line="240" w:lineRule="auto"/>
              <w:jc w:val="both"/>
              <w:rPr>
                <w:rFonts w:ascii="Arial Narrow" w:eastAsia="MS Mincho" w:hAnsi="Arial Narrow" w:cs="Tahoma"/>
                <w:sz w:val="18"/>
                <w:szCs w:val="18"/>
                <w:lang w:eastAsia="ar-SA"/>
              </w:rPr>
            </w:pPr>
            <w:r w:rsidRPr="000129EF">
              <w:rPr>
                <w:rFonts w:ascii="Arial Narrow" w:eastAsia="MS Mincho" w:hAnsi="Arial Narrow" w:cs="Tahoma"/>
                <w:sz w:val="18"/>
                <w:szCs w:val="18"/>
                <w:lang w:eastAsia="ar-SA"/>
              </w:rPr>
              <w:t xml:space="preserve">Pakiet specjalistycznych sekwencji obrazujących o zredukowanym poziomie hałasu akustycznego do wartości poniżej 80 </w:t>
            </w:r>
            <w:proofErr w:type="spellStart"/>
            <w:r w:rsidRPr="000129EF">
              <w:rPr>
                <w:rFonts w:ascii="Arial Narrow" w:eastAsia="MS Mincho" w:hAnsi="Arial Narrow" w:cs="Tahoma"/>
                <w:sz w:val="18"/>
                <w:szCs w:val="18"/>
                <w:lang w:eastAsia="ar-SA"/>
              </w:rPr>
              <w:t>dB</w:t>
            </w:r>
            <w:proofErr w:type="spellEnd"/>
            <w:r w:rsidRPr="000129EF">
              <w:rPr>
                <w:rFonts w:ascii="Arial Narrow" w:eastAsia="MS Mincho" w:hAnsi="Arial Narrow" w:cs="Tahoma"/>
                <w:sz w:val="18"/>
                <w:szCs w:val="18"/>
                <w:lang w:eastAsia="ar-SA"/>
              </w:rPr>
              <w:t>(A) w obrazowaniu 2D/3D głowy co najmniej typu T1 i T2 (</w:t>
            </w:r>
            <w:proofErr w:type="spellStart"/>
            <w:r w:rsidRPr="000129EF">
              <w:rPr>
                <w:rFonts w:ascii="Arial Narrow" w:eastAsia="MS Mincho" w:hAnsi="Arial Narrow" w:cs="Tahoma"/>
                <w:sz w:val="18"/>
                <w:szCs w:val="18"/>
                <w:lang w:eastAsia="ar-SA"/>
              </w:rPr>
              <w:t>Silent</w:t>
            </w:r>
            <w:proofErr w:type="spellEnd"/>
            <w:r w:rsidRPr="000129EF">
              <w:rPr>
                <w:rFonts w:ascii="Arial Narrow" w:eastAsia="MS Mincho" w:hAnsi="Arial Narrow" w:cs="Tahoma"/>
                <w:sz w:val="18"/>
                <w:szCs w:val="18"/>
                <w:lang w:eastAsia="ar-SA"/>
              </w:rPr>
              <w:t xml:space="preserve"> Scan, </w:t>
            </w:r>
            <w:proofErr w:type="spellStart"/>
            <w:r w:rsidRPr="000129EF">
              <w:rPr>
                <w:rFonts w:ascii="Arial Narrow" w:eastAsia="MS Mincho" w:hAnsi="Arial Narrow" w:cs="Tahoma"/>
                <w:sz w:val="18"/>
                <w:szCs w:val="18"/>
                <w:lang w:eastAsia="ar-SA"/>
              </w:rPr>
              <w:t>QuietSuite</w:t>
            </w:r>
            <w:proofErr w:type="spellEnd"/>
            <w:r w:rsidRPr="000129EF">
              <w:rPr>
                <w:rFonts w:ascii="Arial Narrow" w:eastAsia="MS Mincho" w:hAnsi="Arial Narrow" w:cs="Tahoma"/>
                <w:sz w:val="18"/>
                <w:szCs w:val="18"/>
                <w:lang w:eastAsia="ar-SA"/>
              </w:rPr>
              <w:t xml:space="preserve">, </w:t>
            </w:r>
            <w:proofErr w:type="spellStart"/>
            <w:r w:rsidRPr="000129EF">
              <w:rPr>
                <w:rFonts w:ascii="Arial Narrow" w:eastAsia="MS Mincho" w:hAnsi="Arial Narrow" w:cs="Tahoma"/>
                <w:sz w:val="18"/>
                <w:szCs w:val="18"/>
                <w:lang w:eastAsia="ar-SA"/>
              </w:rPr>
              <w:t>QuietX</w:t>
            </w:r>
            <w:proofErr w:type="spellEnd"/>
            <w:r w:rsidRPr="000129EF">
              <w:rPr>
                <w:rFonts w:ascii="Arial Narrow" w:eastAsia="MS Mincho" w:hAnsi="Arial Narrow" w:cs="Tahoma"/>
                <w:sz w:val="18"/>
                <w:szCs w:val="18"/>
                <w:lang w:eastAsia="ar-SA"/>
              </w:rPr>
              <w:t xml:space="preserve"> lub odpowiednio do nomenklatury producenta). Sekwencje nie wymagające dedykowanego oprzyrządowania, np. specjalistycznych cewek.</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1452B0" w:rsidRDefault="00374BE1" w:rsidP="00374BE1">
            <w:pPr>
              <w:suppressAutoHyphens/>
              <w:snapToGrid w:val="0"/>
              <w:spacing w:after="0" w:line="240" w:lineRule="auto"/>
              <w:jc w:val="both"/>
              <w:rPr>
                <w:rFonts w:ascii="Arial Narrow" w:eastAsia="MS Mincho" w:hAnsi="Arial Narrow" w:cs="Tahoma"/>
                <w:sz w:val="18"/>
                <w:szCs w:val="18"/>
                <w:lang w:eastAsia="ar-SA"/>
              </w:rPr>
            </w:pPr>
            <w:r w:rsidRPr="000129EF">
              <w:rPr>
                <w:rFonts w:ascii="Arial Narrow" w:hAnsi="Arial Narrow" w:cs="Tahoma"/>
                <w:sz w:val="18"/>
                <w:szCs w:val="18"/>
              </w:rPr>
              <w:t xml:space="preserve">Dedykowane oprogramowanie umożliwiające zautomatyzowane badania głowy i obszaru </w:t>
            </w:r>
            <w:proofErr w:type="spellStart"/>
            <w:r w:rsidRPr="000129EF">
              <w:rPr>
                <w:rFonts w:ascii="Arial Narrow" w:hAnsi="Arial Narrow" w:cs="Tahoma"/>
                <w:sz w:val="18"/>
                <w:szCs w:val="18"/>
              </w:rPr>
              <w:t>głowa-szyja</w:t>
            </w:r>
            <w:proofErr w:type="spellEnd"/>
            <w:r w:rsidRPr="000129EF">
              <w:rPr>
                <w:rFonts w:ascii="Arial Narrow" w:hAnsi="Arial Narrow" w:cs="Tahoma"/>
                <w:sz w:val="18"/>
                <w:szCs w:val="18"/>
              </w:rPr>
              <w:t xml:space="preserve"> dla planowania radioterapii onkologicznej, przeprowadzane w sposób nadzorowany przez skaner</w:t>
            </w:r>
            <w:r>
              <w:rPr>
                <w:rFonts w:ascii="Arial Narrow" w:eastAsia="MS Mincho" w:hAnsi="Arial Narrow" w:cs="Tahoma"/>
                <w:sz w:val="18"/>
                <w:szCs w:val="18"/>
                <w:lang w:eastAsia="ar-SA"/>
              </w:rPr>
              <w:t>.</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Obrazowanie dyfuzji (DWI):</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DWI w oparciu o 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 xml:space="preserve"> EPI.</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DWI z wysoką rozdzielczością (non-single-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 np. sekwencjami typu PSIF-</w:t>
            </w:r>
            <w:proofErr w:type="spellStart"/>
            <w:r w:rsidRPr="000129EF">
              <w:rPr>
                <w:rFonts w:ascii="Arial Narrow" w:hAnsi="Arial Narrow" w:cs="Tahoma"/>
                <w:sz w:val="18"/>
                <w:szCs w:val="18"/>
                <w:lang w:eastAsia="ja-JP"/>
              </w:rPr>
              <w:t>Diffusion</w:t>
            </w:r>
            <w:proofErr w:type="spellEnd"/>
            <w:r w:rsidRPr="000129EF">
              <w:rPr>
                <w:rFonts w:ascii="Arial Narrow" w:hAnsi="Arial Narrow" w:cs="Tahoma"/>
                <w:sz w:val="18"/>
                <w:szCs w:val="18"/>
                <w:lang w:eastAsia="ja-JP"/>
              </w:rPr>
              <w:t xml:space="preserve">, FASE </w:t>
            </w:r>
            <w:proofErr w:type="spellStart"/>
            <w:r w:rsidRPr="000129EF">
              <w:rPr>
                <w:rFonts w:ascii="Arial Narrow" w:hAnsi="Arial Narrow" w:cs="Tahoma"/>
                <w:sz w:val="18"/>
                <w:szCs w:val="18"/>
                <w:lang w:eastAsia="ja-JP"/>
              </w:rPr>
              <w:t>Diffusion</w:t>
            </w:r>
            <w:proofErr w:type="spellEnd"/>
            <w:r w:rsidRPr="000129EF">
              <w:rPr>
                <w:rFonts w:ascii="Arial Narrow" w:hAnsi="Arial Narrow" w:cs="Tahoma"/>
                <w:sz w:val="18"/>
                <w:szCs w:val="18"/>
                <w:lang w:eastAsia="ja-JP"/>
              </w:rPr>
              <w:t xml:space="preserve">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Maksymalna wartość współczynnika b w DWI.</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rPr>
            </w:pPr>
            <w:r w:rsidRPr="000129EF">
              <w:rPr>
                <w:rFonts w:ascii="Arial Narrow" w:hAnsi="Arial Narrow" w:cs="Tahoma"/>
                <w:sz w:val="18"/>
                <w:szCs w:val="18"/>
              </w:rPr>
              <w:t xml:space="preserve">≥ </w:t>
            </w:r>
            <w:r w:rsidRPr="000129EF">
              <w:rPr>
                <w:rFonts w:ascii="Arial Narrow" w:hAnsi="Arial Narrow" w:cs="Tahoma"/>
                <w:sz w:val="18"/>
                <w:szCs w:val="18"/>
                <w:lang w:eastAsia="ja-JP"/>
              </w:rPr>
              <w:t>10 000 s/mm</w:t>
            </w:r>
            <w:r w:rsidRPr="000129EF">
              <w:rPr>
                <w:rFonts w:ascii="Arial Narrow" w:hAnsi="Arial Narrow" w:cs="Tahoma"/>
                <w:sz w:val="18"/>
                <w:szCs w:val="18"/>
                <w:vertAlign w:val="superscript"/>
                <w:lang w:eastAsia="ja-JP"/>
              </w:rPr>
              <w:t>2</w:t>
            </w:r>
            <w:r w:rsidRPr="000129EF">
              <w:rPr>
                <w:rFonts w:ascii="Arial Narrow" w:hAnsi="Arial Narrow" w:cs="Tahoma"/>
                <w:sz w:val="18"/>
                <w:szCs w:val="18"/>
              </w:rPr>
              <w:t>;</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 xml:space="preserve">podać wartość </w:t>
            </w:r>
            <w:r w:rsidRPr="000129EF">
              <w:rPr>
                <w:rFonts w:ascii="Arial Narrow" w:hAnsi="Arial Narrow" w:cs="Tahoma"/>
                <w:sz w:val="18"/>
                <w:szCs w:val="18"/>
                <w:lang w:eastAsia="ja-JP"/>
              </w:rPr>
              <w:t>[s/mm</w:t>
            </w:r>
            <w:r w:rsidRPr="000129EF">
              <w:rPr>
                <w:rFonts w:ascii="Arial Narrow" w:hAnsi="Arial Narrow" w:cs="Tahoma"/>
                <w:sz w:val="18"/>
                <w:szCs w:val="18"/>
                <w:vertAlign w:val="superscript"/>
                <w:lang w:eastAsia="ja-JP"/>
              </w:rPr>
              <w:t>2</w:t>
            </w:r>
            <w:r w:rsidRPr="000129EF">
              <w:rPr>
                <w:rFonts w:ascii="Arial Narrow" w:hAnsi="Arial Narrow" w:cs="Tahoma"/>
                <w:sz w:val="18"/>
                <w:szCs w:val="18"/>
                <w:lang w:eastAsia="ja-JP"/>
              </w:rPr>
              <w:t>]</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generowanie map ADC (</w:t>
            </w:r>
            <w:proofErr w:type="spellStart"/>
            <w:r w:rsidRPr="000129EF">
              <w:rPr>
                <w:rFonts w:ascii="Arial Narrow" w:hAnsi="Arial Narrow" w:cs="Tahoma"/>
                <w:sz w:val="18"/>
                <w:szCs w:val="18"/>
                <w:lang w:eastAsia="ja-JP"/>
              </w:rPr>
              <w:t>ApparentDiffusionCoefficient</w:t>
            </w:r>
            <w:proofErr w:type="spellEnd"/>
            <w:r w:rsidRPr="000129EF">
              <w:rPr>
                <w:rFonts w:ascii="Arial Narrow" w:hAnsi="Arial Narrow" w:cs="Tahoma"/>
                <w:sz w:val="18"/>
                <w:szCs w:val="18"/>
                <w:lang w:eastAsia="ja-JP"/>
              </w:rPr>
              <w:t>) na konsoli podstawowej przy badaniach DWI (</w:t>
            </w:r>
            <w:proofErr w:type="spellStart"/>
            <w:r w:rsidRPr="000129EF">
              <w:rPr>
                <w:rFonts w:ascii="Arial Narrow" w:hAnsi="Arial Narrow" w:cs="Tahoma"/>
                <w:sz w:val="18"/>
                <w:szCs w:val="18"/>
                <w:lang w:eastAsia="ja-JP"/>
              </w:rPr>
              <w:t>InlineDiffusion</w:t>
            </w:r>
            <w:proofErr w:type="spellEnd"/>
            <w:r w:rsidRPr="000129EF">
              <w:rPr>
                <w:rFonts w:ascii="Arial Narrow" w:hAnsi="Arial Narrow" w:cs="Tahoma"/>
                <w:sz w:val="18"/>
                <w:szCs w:val="18"/>
                <w:lang w:eastAsia="ja-JP"/>
              </w:rPr>
              <w:t xml:space="preserve"> lub odpowiednik zgodnie z nomenklaturą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Obrazowanie perfuzji (PWI):</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PWI w oparciu o 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 xml:space="preserve"> EPI.</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generowanie map MTT, CBV i CBF na konsoli podstawowej przy badaniach PWI (</w:t>
            </w:r>
            <w:proofErr w:type="spellStart"/>
            <w:r w:rsidRPr="000129EF">
              <w:rPr>
                <w:rFonts w:ascii="Arial Narrow" w:hAnsi="Arial Narrow" w:cs="Tahoma"/>
                <w:sz w:val="18"/>
                <w:szCs w:val="18"/>
                <w:lang w:eastAsia="ja-JP"/>
              </w:rPr>
              <w:t>InlinePerfusion</w:t>
            </w:r>
            <w:proofErr w:type="spellEnd"/>
            <w:r w:rsidRPr="000129EF">
              <w:rPr>
                <w:rFonts w:ascii="Arial Narrow" w:hAnsi="Arial Narrow" w:cs="Tahoma"/>
                <w:sz w:val="18"/>
                <w:szCs w:val="18"/>
                <w:lang w:eastAsia="ja-JP"/>
              </w:rPr>
              <w:t xml:space="preserve"> lub odpowiednik zgodnie z nomenklaturą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perfuzja mózgu ASL (</w:t>
            </w:r>
            <w:proofErr w:type="spellStart"/>
            <w:r w:rsidRPr="000129EF">
              <w:rPr>
                <w:rFonts w:ascii="Arial Narrow" w:hAnsi="Arial Narrow" w:cs="Tahoma"/>
                <w:sz w:val="18"/>
                <w:szCs w:val="18"/>
                <w:lang w:eastAsia="ja-JP"/>
              </w:rPr>
              <w:t>Arterial</w:t>
            </w:r>
            <w:proofErr w:type="spellEnd"/>
            <w:r w:rsidRPr="000129EF">
              <w:rPr>
                <w:rFonts w:ascii="Arial Narrow" w:hAnsi="Arial Narrow" w:cs="Tahoma"/>
                <w:sz w:val="18"/>
                <w:szCs w:val="18"/>
                <w:lang w:eastAsia="ja-JP"/>
              </w:rPr>
              <w:t xml:space="preserve"> Spin </w:t>
            </w:r>
            <w:proofErr w:type="spellStart"/>
            <w:r w:rsidRPr="000129EF">
              <w:rPr>
                <w:rFonts w:ascii="Arial Narrow" w:hAnsi="Arial Narrow" w:cs="Tahoma"/>
                <w:sz w:val="18"/>
                <w:szCs w:val="18"/>
                <w:lang w:eastAsia="ja-JP"/>
              </w:rPr>
              <w:t>Labeling</w:t>
            </w:r>
            <w:proofErr w:type="spellEnd"/>
            <w:r w:rsidRPr="000129EF">
              <w:rPr>
                <w:rFonts w:ascii="Arial Narrow" w:hAnsi="Arial Narrow" w:cs="Tahoma"/>
                <w:sz w:val="18"/>
                <w:szCs w:val="18"/>
                <w:lang w:eastAsia="ja-JP"/>
              </w:rPr>
              <w:t>).</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Angiografia:</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Time-of-Flight MRA (</w:t>
            </w:r>
            <w:proofErr w:type="spellStart"/>
            <w:r w:rsidRPr="000129EF">
              <w:rPr>
                <w:rFonts w:ascii="Arial Narrow" w:hAnsi="Arial Narrow" w:cs="Tahoma"/>
                <w:sz w:val="18"/>
                <w:szCs w:val="18"/>
                <w:lang w:eastAsia="ja-JP"/>
              </w:rPr>
              <w:t>ToF</w:t>
            </w:r>
            <w:proofErr w:type="spellEnd"/>
            <w:r w:rsidRPr="000129EF">
              <w:rPr>
                <w:rFonts w:ascii="Arial Narrow" w:hAnsi="Arial Narrow" w:cs="Tahoma"/>
                <w:sz w:val="18"/>
                <w:szCs w:val="18"/>
                <w:lang w:eastAsia="ja-JP"/>
              </w:rPr>
              <w:t>) 2D i 3D.</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w:t>
            </w:r>
            <w:proofErr w:type="spellStart"/>
            <w:r w:rsidRPr="000129EF">
              <w:rPr>
                <w:rFonts w:ascii="Arial Narrow" w:hAnsi="Arial Narrow" w:cs="Tahoma"/>
                <w:sz w:val="18"/>
                <w:szCs w:val="18"/>
                <w:lang w:eastAsia="ja-JP"/>
              </w:rPr>
              <w:t>PhaseContrast</w:t>
            </w:r>
            <w:proofErr w:type="spellEnd"/>
            <w:r w:rsidRPr="000129EF">
              <w:rPr>
                <w:rFonts w:ascii="Arial Narrow" w:hAnsi="Arial Narrow" w:cs="Tahoma"/>
                <w:sz w:val="18"/>
                <w:szCs w:val="18"/>
                <w:lang w:eastAsia="ja-JP"/>
              </w:rPr>
              <w:t xml:space="preserve"> MRA (PC) 2D i 3D.</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innego typu niż </w:t>
            </w:r>
            <w:proofErr w:type="spellStart"/>
            <w:r w:rsidRPr="000129EF">
              <w:rPr>
                <w:rFonts w:ascii="Arial Narrow" w:hAnsi="Arial Narrow" w:cs="Tahoma"/>
                <w:sz w:val="18"/>
                <w:szCs w:val="18"/>
                <w:lang w:eastAsia="ja-JP"/>
              </w:rPr>
              <w:t>ToF</w:t>
            </w:r>
            <w:proofErr w:type="spellEnd"/>
            <w:r w:rsidRPr="000129EF">
              <w:rPr>
                <w:rFonts w:ascii="Arial Narrow" w:hAnsi="Arial Narrow" w:cs="Tahoma"/>
                <w:sz w:val="18"/>
                <w:szCs w:val="18"/>
                <w:lang w:eastAsia="ja-JP"/>
              </w:rPr>
              <w:t xml:space="preserve"> i PC, do obrazowania tętniczych i żylnych naczyń abdominalnych – INHANCE, NATIVE, TRANCE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proofErr w:type="spellStart"/>
            <w:r w:rsidRPr="000129EF">
              <w:rPr>
                <w:rFonts w:ascii="Arial Narrow" w:hAnsi="Arial Narrow" w:cs="Tahoma"/>
                <w:sz w:val="18"/>
                <w:szCs w:val="18"/>
                <w:lang w:eastAsia="ja-JP"/>
              </w:rPr>
              <w:t>Bezkontrastowa</w:t>
            </w:r>
            <w:proofErr w:type="spellEnd"/>
            <w:r w:rsidRPr="000129EF">
              <w:rPr>
                <w:rFonts w:ascii="Arial Narrow" w:hAnsi="Arial Narrow" w:cs="Tahoma"/>
                <w:sz w:val="18"/>
                <w:szCs w:val="18"/>
                <w:lang w:eastAsia="ja-JP"/>
              </w:rPr>
              <w:t xml:space="preserve"> MRA techniką innego typu niż </w:t>
            </w:r>
            <w:proofErr w:type="spellStart"/>
            <w:r w:rsidRPr="000129EF">
              <w:rPr>
                <w:rFonts w:ascii="Arial Narrow" w:hAnsi="Arial Narrow" w:cs="Tahoma"/>
                <w:sz w:val="18"/>
                <w:szCs w:val="18"/>
                <w:lang w:eastAsia="ja-JP"/>
              </w:rPr>
              <w:t>ToF</w:t>
            </w:r>
            <w:proofErr w:type="spellEnd"/>
            <w:r w:rsidRPr="000129EF">
              <w:rPr>
                <w:rFonts w:ascii="Arial Narrow" w:hAnsi="Arial Narrow" w:cs="Tahoma"/>
                <w:sz w:val="18"/>
                <w:szCs w:val="18"/>
                <w:lang w:eastAsia="ja-JP"/>
              </w:rPr>
              <w:t xml:space="preserve"> i PC, do obrazowania tętniczych i żylnych naczyń peryferyjnych z wysoką rozdzielczością przestrzenną – INHANCE, NATIVE, TRANCE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Pakiet oprogramowania do obwodowej angiografii MR bez wzmocnienia kontrastowego, wykorzystującej obrazowanie jednoimpulsowe o stałym interwale – QISS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Kontrastowe MRA (</w:t>
            </w:r>
            <w:proofErr w:type="spellStart"/>
            <w:r w:rsidRPr="000129EF">
              <w:rPr>
                <w:rFonts w:ascii="Arial Narrow" w:hAnsi="Arial Narrow" w:cs="Tahoma"/>
                <w:sz w:val="18"/>
                <w:szCs w:val="18"/>
                <w:lang w:eastAsia="ja-JP"/>
              </w:rPr>
              <w:t>ceMRA</w:t>
            </w:r>
            <w:proofErr w:type="spellEnd"/>
            <w:r w:rsidRPr="000129EF">
              <w:rPr>
                <w:rFonts w:ascii="Arial Narrow" w:hAnsi="Arial Narrow" w:cs="Tahoma"/>
                <w:sz w:val="18"/>
                <w:szCs w:val="18"/>
                <w:lang w:eastAsia="ja-JP"/>
              </w:rPr>
              <w:t>).</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podać nazwę</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Dynamiczne </w:t>
            </w:r>
            <w:proofErr w:type="spellStart"/>
            <w:r w:rsidRPr="000129EF">
              <w:rPr>
                <w:rFonts w:ascii="Arial Narrow" w:hAnsi="Arial Narrow" w:cs="Tahoma"/>
                <w:sz w:val="18"/>
                <w:szCs w:val="18"/>
                <w:lang w:eastAsia="ja-JP"/>
              </w:rPr>
              <w:t>ceMRA</w:t>
            </w:r>
            <w:proofErr w:type="spellEnd"/>
            <w:r w:rsidRPr="000129EF">
              <w:rPr>
                <w:rFonts w:ascii="Arial Narrow" w:hAnsi="Arial Narrow" w:cs="Tahoma"/>
                <w:sz w:val="18"/>
                <w:szCs w:val="18"/>
                <w:lang w:eastAsia="ja-JP"/>
              </w:rPr>
              <w:t xml:space="preserve"> 3D.</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 xml:space="preserve">Tak </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Dynamiczne </w:t>
            </w:r>
            <w:proofErr w:type="spellStart"/>
            <w:r w:rsidRPr="000129EF">
              <w:rPr>
                <w:rFonts w:ascii="Arial Narrow" w:hAnsi="Arial Narrow" w:cs="Tahoma"/>
                <w:sz w:val="18"/>
                <w:szCs w:val="18"/>
                <w:lang w:eastAsia="ja-JP"/>
              </w:rPr>
              <w:t>ceMRA</w:t>
            </w:r>
            <w:proofErr w:type="spellEnd"/>
            <w:r w:rsidRPr="000129EF">
              <w:rPr>
                <w:rFonts w:ascii="Arial Narrow" w:hAnsi="Arial Narrow" w:cs="Tahoma"/>
                <w:sz w:val="18"/>
                <w:szCs w:val="18"/>
                <w:lang w:eastAsia="ja-JP"/>
              </w:rPr>
              <w:t xml:space="preserve"> 4D (3D dynamiczne w czasie) do obrazowania obszarów takich jak tętnice szyjne, naczynia płucne i naczynia obwodowe, z wysoką rozdzielczością przestrzenną i czasową pozwalając na wizualizację dynamiki napływu i odpływu środka kontrastowego z obszaru zainteresowania – TRICKS-XV, TWIST, 4D-TRAK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Automatyczne śledzenie napływu środka kontrastowego – </w:t>
            </w:r>
            <w:proofErr w:type="spellStart"/>
            <w:r w:rsidRPr="000129EF">
              <w:rPr>
                <w:rFonts w:ascii="Arial Narrow" w:hAnsi="Arial Narrow" w:cs="Tahoma"/>
                <w:sz w:val="18"/>
                <w:szCs w:val="18"/>
                <w:lang w:eastAsia="ja-JP"/>
              </w:rPr>
              <w:t>SmartPrep</w:t>
            </w:r>
            <w:proofErr w:type="spellEnd"/>
            <w:r w:rsidRPr="000129EF">
              <w:rPr>
                <w:rFonts w:ascii="Arial Narrow" w:hAnsi="Arial Narrow" w:cs="Tahoma"/>
                <w:sz w:val="18"/>
                <w:szCs w:val="18"/>
                <w:lang w:eastAsia="ja-JP"/>
              </w:rPr>
              <w:t xml:space="preserve">, </w:t>
            </w:r>
            <w:proofErr w:type="spellStart"/>
            <w:r w:rsidRPr="000129EF">
              <w:rPr>
                <w:rFonts w:ascii="Arial Narrow" w:hAnsi="Arial Narrow" w:cs="Tahoma"/>
                <w:sz w:val="18"/>
                <w:szCs w:val="18"/>
                <w:lang w:eastAsia="ja-JP"/>
              </w:rPr>
              <w:t>Care</w:t>
            </w:r>
            <w:proofErr w:type="spellEnd"/>
            <w:r w:rsidRPr="000129EF">
              <w:rPr>
                <w:rFonts w:ascii="Arial Narrow" w:hAnsi="Arial Narrow" w:cs="Tahoma"/>
                <w:sz w:val="18"/>
                <w:szCs w:val="18"/>
                <w:lang w:eastAsia="ja-JP"/>
              </w:rPr>
              <w:t xml:space="preserve"> Bolus, Bolus Trak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b/>
                <w:sz w:val="18"/>
                <w:szCs w:val="18"/>
              </w:rPr>
              <w:t>Badania kardiologiczne:</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Podstawowe protokoły do badań CMR.</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Obrazowanie morfologii serca w badaniach CMR.</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 xml:space="preserve">Badania CMR z tłumieniem sygnału krwi (Dark Blood </w:t>
            </w:r>
            <w:proofErr w:type="spellStart"/>
            <w:r w:rsidRPr="000129EF">
              <w:rPr>
                <w:rFonts w:ascii="Arial Narrow" w:hAnsi="Arial Narrow"/>
                <w:sz w:val="18"/>
                <w:szCs w:val="18"/>
              </w:rPr>
              <w:t>Imaging</w:t>
            </w:r>
            <w:proofErr w:type="spellEnd"/>
            <w:r w:rsidRPr="000129EF">
              <w:rPr>
                <w:rFonts w:ascii="Arial Narrow" w:hAnsi="Arial Narrow"/>
                <w:sz w:val="18"/>
                <w:szCs w:val="18"/>
              </w:rPr>
              <w:t>).</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Obrazowanie funkcji serca 2D i 3D w badaniach CMR z opcją dynamiczną i prezentacją w formie CINE.</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 xml:space="preserve">Badania z kodowaniem sylwetki mięśnia sercowego wzorem geometrycznym (technika </w:t>
            </w:r>
            <w:proofErr w:type="spellStart"/>
            <w:r w:rsidRPr="000129EF">
              <w:rPr>
                <w:rFonts w:ascii="Arial Narrow" w:hAnsi="Arial Narrow"/>
                <w:sz w:val="18"/>
                <w:szCs w:val="18"/>
              </w:rPr>
              <w:t>taggingowa</w:t>
            </w:r>
            <w:proofErr w:type="spellEnd"/>
            <w:r w:rsidRPr="000129EF">
              <w:rPr>
                <w:rFonts w:ascii="Arial Narrow" w:hAnsi="Arial Narrow"/>
                <w:sz w:val="18"/>
                <w:szCs w:val="18"/>
              </w:rPr>
              <w:t>).</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Obrazowanie przepływów w sercu i naczyniach przy pomocy techniki kontrastu fazy (</w:t>
            </w:r>
            <w:proofErr w:type="spellStart"/>
            <w:r w:rsidRPr="000129EF">
              <w:rPr>
                <w:rFonts w:ascii="Arial Narrow" w:hAnsi="Arial Narrow"/>
                <w:sz w:val="18"/>
                <w:szCs w:val="18"/>
              </w:rPr>
              <w:t>phasecontrast</w:t>
            </w:r>
            <w:proofErr w:type="spellEnd"/>
            <w:r w:rsidRPr="000129EF">
              <w:rPr>
                <w:rFonts w:ascii="Arial Narrow" w:hAnsi="Arial Narrow"/>
                <w:sz w:val="18"/>
                <w:szCs w:val="18"/>
              </w:rPr>
              <w:t>).</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 xml:space="preserve">Obrazowanie perfuzji pierwszego przejścia środka cieniującego w badaniach CMR (First Pass </w:t>
            </w:r>
            <w:proofErr w:type="spellStart"/>
            <w:r w:rsidRPr="000129EF">
              <w:rPr>
                <w:rFonts w:ascii="Arial Narrow" w:hAnsi="Arial Narrow"/>
                <w:sz w:val="18"/>
                <w:szCs w:val="18"/>
              </w:rPr>
              <w:t>PerfusionImaging</w:t>
            </w:r>
            <w:proofErr w:type="spellEnd"/>
            <w:r w:rsidRPr="000129EF">
              <w:rPr>
                <w:rFonts w:ascii="Arial Narrow" w:hAnsi="Arial Narrow"/>
                <w:sz w:val="18"/>
                <w:szCs w:val="18"/>
              </w:rPr>
              <w:t>).</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Obrazowanie późnego kontrastowania (</w:t>
            </w:r>
            <w:proofErr w:type="spellStart"/>
            <w:r w:rsidRPr="000129EF">
              <w:rPr>
                <w:rFonts w:ascii="Arial Narrow" w:hAnsi="Arial Narrow"/>
                <w:sz w:val="18"/>
                <w:szCs w:val="18"/>
              </w:rPr>
              <w:t>Late</w:t>
            </w:r>
            <w:proofErr w:type="spellEnd"/>
            <w:r w:rsidRPr="000129EF">
              <w:rPr>
                <w:rFonts w:ascii="Arial Narrow" w:hAnsi="Arial Narrow"/>
                <w:sz w:val="18"/>
                <w:szCs w:val="18"/>
              </w:rPr>
              <w:t xml:space="preserve"> Enhancement </w:t>
            </w:r>
            <w:proofErr w:type="spellStart"/>
            <w:r w:rsidRPr="000129EF">
              <w:rPr>
                <w:rFonts w:ascii="Arial Narrow" w:hAnsi="Arial Narrow"/>
                <w:sz w:val="18"/>
                <w:szCs w:val="18"/>
              </w:rPr>
              <w:t>Imaging</w:t>
            </w:r>
            <w:proofErr w:type="spellEnd"/>
            <w:r w:rsidRPr="000129EF">
              <w:rPr>
                <w:rFonts w:ascii="Arial Narrow" w:hAnsi="Arial Narrow"/>
                <w:sz w:val="18"/>
                <w:szCs w:val="18"/>
              </w:rPr>
              <w:t>) po przejściu środka cieniującego 2D i 3D.</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Koronarografia MR 2D i 3D.</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Dedykowane oprogramowanie umożliwiające zautomatyzowane przeprowadzanie badań CMR w sposób nadzorowany przez skaner</w:t>
            </w:r>
            <w:r>
              <w:rPr>
                <w:rFonts w:ascii="Arial Narrow" w:hAnsi="Arial Narrow"/>
                <w:sz w:val="18"/>
                <w:szCs w:val="18"/>
              </w:rPr>
              <w:t xml:space="preserve">. </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bCs/>
                <w:sz w:val="18"/>
                <w:szCs w:val="18"/>
              </w:rPr>
              <w:t>Jeżeli tak – podać nazwę</w:t>
            </w:r>
            <w:r>
              <w:rPr>
                <w:rFonts w:ascii="Arial Narrow" w:hAnsi="Arial Narrow" w:cs="Arial Narrow"/>
                <w:bCs/>
                <w:sz w:val="18"/>
                <w:szCs w:val="18"/>
              </w:rPr>
              <w:t>, 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b/>
                <w:sz w:val="18"/>
                <w:szCs w:val="18"/>
              </w:rPr>
              <w:t xml:space="preserve">Badania w obszarze </w:t>
            </w:r>
            <w:proofErr w:type="spellStart"/>
            <w:r w:rsidRPr="000129EF">
              <w:rPr>
                <w:rFonts w:ascii="Arial Narrow" w:hAnsi="Arial Narrow"/>
                <w:b/>
                <w:sz w:val="18"/>
                <w:szCs w:val="18"/>
              </w:rPr>
              <w:t>abdominialnym</w:t>
            </w:r>
            <w:proofErr w:type="spellEnd"/>
            <w:r w:rsidRPr="000129EF">
              <w:rPr>
                <w:rFonts w:ascii="Arial Narrow" w:hAnsi="Arial Narrow"/>
                <w:b/>
                <w:sz w:val="18"/>
                <w:szCs w:val="18"/>
              </w:rPr>
              <w: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Pakiet do dynamicznych badań wątroby – LAVA, VIBE, THRIVE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Cholangiografia MR.</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Obrazowanie dyfuzyjne w obszarze abdominalnym – REVEAL, DWIBS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835" w:type="dxa"/>
            <w:gridSpan w:val="2"/>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Nawigator 2D prospektywny dla badań w obszarze abdominalnym (detekcja i korekcja artefaktów ruchowych w dwóch kierunkach jednocześnie – tj. w płaszczyźnie obrazu) – 2D PACE lub odpowiednio do nomenklatury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rPr>
            </w:pPr>
            <w:r w:rsidRPr="000129EF">
              <w:rPr>
                <w:rFonts w:ascii="Arial Narrow" w:hAnsi="Arial Narrow" w:cs="Tahoma"/>
                <w:sz w:val="18"/>
                <w:szCs w:val="18"/>
              </w:rPr>
              <w:t>Tak /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Obrazowanie za pomocą oprogramowania pozwalającego na uzyskanie podczas jednej akwizycji obrazów typu ,,in-</w:t>
            </w:r>
            <w:proofErr w:type="spellStart"/>
            <w:r w:rsidRPr="000129EF">
              <w:rPr>
                <w:rFonts w:ascii="Arial Narrow" w:hAnsi="Arial Narrow"/>
                <w:sz w:val="18"/>
                <w:szCs w:val="18"/>
              </w:rPr>
              <w:t>phase</w:t>
            </w:r>
            <w:proofErr w:type="spellEnd"/>
            <w:r w:rsidRPr="000129EF">
              <w:rPr>
                <w:rFonts w:ascii="Arial Narrow" w:hAnsi="Arial Narrow"/>
                <w:sz w:val="18"/>
                <w:szCs w:val="18"/>
              </w:rPr>
              <w:t>, out-of-</w:t>
            </w:r>
            <w:proofErr w:type="spellStart"/>
            <w:r w:rsidRPr="000129EF">
              <w:rPr>
                <w:rFonts w:ascii="Arial Narrow" w:hAnsi="Arial Narrow"/>
                <w:sz w:val="18"/>
                <w:szCs w:val="18"/>
              </w:rPr>
              <w:t>phase</w:t>
            </w:r>
            <w:proofErr w:type="spellEnd"/>
            <w:r w:rsidRPr="000129EF">
              <w:rPr>
                <w:rFonts w:ascii="Arial Narrow" w:hAnsi="Arial Narrow"/>
                <w:sz w:val="18"/>
                <w:szCs w:val="18"/>
              </w:rPr>
              <w:t xml:space="preserve">, </w:t>
            </w:r>
            <w:proofErr w:type="spellStart"/>
            <w:r w:rsidRPr="000129EF">
              <w:rPr>
                <w:rFonts w:ascii="Arial Narrow" w:hAnsi="Arial Narrow"/>
                <w:sz w:val="18"/>
                <w:szCs w:val="18"/>
              </w:rPr>
              <w:t>water-only</w:t>
            </w:r>
            <w:proofErr w:type="spellEnd"/>
            <w:r w:rsidRPr="000129EF">
              <w:rPr>
                <w:rFonts w:ascii="Arial Narrow" w:hAnsi="Arial Narrow"/>
                <w:sz w:val="18"/>
                <w:szCs w:val="18"/>
              </w:rPr>
              <w:t xml:space="preserve">, </w:t>
            </w:r>
            <w:proofErr w:type="spellStart"/>
            <w:r w:rsidRPr="000129EF">
              <w:rPr>
                <w:rFonts w:ascii="Arial Narrow" w:hAnsi="Arial Narrow"/>
                <w:sz w:val="18"/>
                <w:szCs w:val="18"/>
              </w:rPr>
              <w:t>fat-only</w:t>
            </w:r>
            <w:proofErr w:type="spellEnd"/>
            <w:r w:rsidRPr="000129EF">
              <w:rPr>
                <w:rFonts w:ascii="Arial Narrow" w:hAnsi="Arial Narrow"/>
                <w:sz w:val="18"/>
                <w:szCs w:val="18"/>
              </w:rPr>
              <w:t>’’ (IDEAL, DIXON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835" w:type="dxa"/>
            <w:gridSpan w:val="2"/>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 xml:space="preserve">Dedykowana sekwencja obrazująca umożliwiająca wykonywanie niewrażliwych na ruch badań 3D tułowia przeprowadzanych bez konieczności wstrzymania oddechu przez pacjenta, </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 /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c>
          <w:tcPr>
            <w:tcW w:w="709" w:type="dxa"/>
            <w:shd w:val="clear" w:color="auto" w:fill="B3B3B3"/>
            <w:vAlign w:val="center"/>
          </w:tcPr>
          <w:p w:rsidR="00374BE1" w:rsidRPr="000129EF" w:rsidRDefault="00374BE1" w:rsidP="00374BE1">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Dedykowana sekwencja obrazująca umożliwiająca wykonywanie bardzo szybkich badań dynamicznych 4D wątroby o wysokiej rozdzielczości przestrzennej i czasowej, pozwalająca na uchwycenie wielu momentów czasowych fazy tętniczej (TWIST-VIBE lub odpowiednio do nomenklatury producenta).</w:t>
            </w:r>
          </w:p>
        </w:tc>
        <w:tc>
          <w:tcPr>
            <w:tcW w:w="2410" w:type="dxa"/>
            <w:gridSpan w:val="2"/>
            <w:vAlign w:val="center"/>
          </w:tcPr>
          <w:p w:rsidR="00374BE1" w:rsidRPr="000129EF" w:rsidRDefault="00374BE1" w:rsidP="00374BE1">
            <w:pPr>
              <w:snapToGrid w:val="0"/>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 /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3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Badania całego ciała ludzkiego – “</w:t>
            </w:r>
            <w:proofErr w:type="spellStart"/>
            <w:r w:rsidRPr="000129EF">
              <w:rPr>
                <w:rFonts w:ascii="Arial Narrow" w:hAnsi="Arial Narrow"/>
                <w:sz w:val="18"/>
                <w:szCs w:val="18"/>
              </w:rPr>
              <w:t>head</w:t>
            </w:r>
            <w:proofErr w:type="spellEnd"/>
            <w:r w:rsidRPr="000129EF">
              <w:rPr>
                <w:rFonts w:ascii="Arial Narrow" w:hAnsi="Arial Narrow"/>
                <w:sz w:val="18"/>
                <w:szCs w:val="18"/>
              </w:rPr>
              <w:t xml:space="preserve"> to </w:t>
            </w:r>
            <w:proofErr w:type="spellStart"/>
            <w:r w:rsidRPr="000129EF">
              <w:rPr>
                <w:rFonts w:ascii="Arial Narrow" w:hAnsi="Arial Narrow"/>
                <w:sz w:val="18"/>
                <w:szCs w:val="18"/>
              </w:rPr>
              <w:t>toe</w:t>
            </w:r>
            <w:proofErr w:type="spellEnd"/>
            <w:r w:rsidRPr="000129EF">
              <w:rPr>
                <w:rFonts w:ascii="Arial Narrow" w:hAnsi="Arial Narrow"/>
                <w:sz w:val="18"/>
                <w:szCs w:val="18"/>
              </w:rPr>
              <w:t>”.</w:t>
            </w:r>
          </w:p>
        </w:tc>
        <w:tc>
          <w:tcPr>
            <w:tcW w:w="2410" w:type="dxa"/>
            <w:gridSpan w:val="2"/>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Tahoma"/>
                <w:sz w:val="18"/>
                <w:szCs w:val="18"/>
                <w:lang w:eastAsia="ja-JP"/>
              </w:rPr>
              <w:t>podać nazwę</w:t>
            </w:r>
          </w:p>
        </w:tc>
        <w:tc>
          <w:tcPr>
            <w:tcW w:w="2835" w:type="dxa"/>
            <w:gridSpan w:val="2"/>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b/>
                <w:sz w:val="18"/>
                <w:szCs w:val="18"/>
              </w:rPr>
              <w:t>Badanie stawów:</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Podstawowe protokoły i sekwencje pomiarowe.</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Badania barku.</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Badania nadgarstka.</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Badania stawu kolanowego.</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Badania stawu skokowego.</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 xml:space="preserve">Pakiet specjalistycznych sekwencji obrazujących o zredukowanym poziomie hałasu akustycznego do wartości poniżej 80 </w:t>
            </w:r>
            <w:proofErr w:type="spellStart"/>
            <w:r w:rsidRPr="000129EF">
              <w:rPr>
                <w:rFonts w:ascii="Arial Narrow" w:hAnsi="Arial Narrow"/>
                <w:sz w:val="18"/>
                <w:szCs w:val="18"/>
              </w:rPr>
              <w:t>dB</w:t>
            </w:r>
            <w:proofErr w:type="spellEnd"/>
            <w:r w:rsidRPr="000129EF">
              <w:rPr>
                <w:rFonts w:ascii="Arial Narrow" w:hAnsi="Arial Narrow"/>
                <w:sz w:val="18"/>
                <w:szCs w:val="18"/>
              </w:rPr>
              <w:t>(A) w obrazowaniu 2D/3D stawów co najmniej typu T1, T2 i PD (</w:t>
            </w:r>
            <w:proofErr w:type="spellStart"/>
            <w:r w:rsidRPr="000129EF">
              <w:rPr>
                <w:rFonts w:ascii="Arial Narrow" w:hAnsi="Arial Narrow"/>
                <w:sz w:val="18"/>
                <w:szCs w:val="18"/>
              </w:rPr>
              <w:t>Silent</w:t>
            </w:r>
            <w:proofErr w:type="spellEnd"/>
            <w:r w:rsidRPr="000129EF">
              <w:rPr>
                <w:rFonts w:ascii="Arial Narrow" w:hAnsi="Arial Narrow"/>
                <w:sz w:val="18"/>
                <w:szCs w:val="18"/>
              </w:rPr>
              <w:t xml:space="preserve"> Scan, </w:t>
            </w:r>
            <w:proofErr w:type="spellStart"/>
            <w:r w:rsidRPr="000129EF">
              <w:rPr>
                <w:rFonts w:ascii="Arial Narrow" w:hAnsi="Arial Narrow"/>
                <w:sz w:val="18"/>
                <w:szCs w:val="18"/>
              </w:rPr>
              <w:t>QuietSuite</w:t>
            </w:r>
            <w:proofErr w:type="spellEnd"/>
            <w:r w:rsidRPr="000129EF">
              <w:rPr>
                <w:rFonts w:ascii="Arial Narrow" w:hAnsi="Arial Narrow"/>
                <w:sz w:val="18"/>
                <w:szCs w:val="18"/>
              </w:rPr>
              <w:t xml:space="preserve">, </w:t>
            </w:r>
            <w:proofErr w:type="spellStart"/>
            <w:r w:rsidRPr="000129EF">
              <w:rPr>
                <w:rFonts w:ascii="Arial Narrow" w:hAnsi="Arial Narrow"/>
                <w:sz w:val="18"/>
                <w:szCs w:val="18"/>
              </w:rPr>
              <w:t>QuietX</w:t>
            </w:r>
            <w:proofErr w:type="spellEnd"/>
            <w:r w:rsidRPr="000129EF">
              <w:rPr>
                <w:rFonts w:ascii="Arial Narrow" w:hAnsi="Arial Narrow"/>
                <w:sz w:val="18"/>
                <w:szCs w:val="18"/>
              </w:rPr>
              <w:t xml:space="preserve"> lub odpowiednio do nomenklatury producenta). Sekwencje nie wymagające dedykowanego oprzyrządowania, np. specjalistycznych cewek.</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 / Nie</w:t>
            </w:r>
          </w:p>
          <w:p w:rsidR="00374BE1" w:rsidRPr="000129EF" w:rsidRDefault="00374BE1" w:rsidP="00374BE1">
            <w:pPr>
              <w:spacing w:after="0" w:line="240" w:lineRule="auto"/>
              <w:jc w:val="center"/>
              <w:rPr>
                <w:rFonts w:ascii="Arial Narrow" w:hAnsi="Arial Narrow"/>
                <w:sz w:val="18"/>
                <w:szCs w:val="18"/>
              </w:rPr>
            </w:pP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sz w:val="18"/>
                <w:szCs w:val="18"/>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Dedykowane oprogramowanie umożliwiające zautomatyzowane przeprowadzanie badań dużych stawów (bark, kolano, biodro) w sposób nadzorowany przez skaner</w:t>
            </w:r>
            <w:r>
              <w:rPr>
                <w:rFonts w:ascii="Arial Narrow" w:hAnsi="Arial Narrow"/>
                <w:sz w:val="18"/>
                <w:szCs w:val="18"/>
              </w:rPr>
              <w:t xml:space="preserve">. </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sz w:val="18"/>
                <w:szCs w:val="18"/>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b/>
                <w:sz w:val="18"/>
                <w:szCs w:val="18"/>
              </w:rPr>
              <w:t>Obrazowanie równoległe:</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Obrazowanie równoległe w oparciu o algorytmy na bazie rekonstrukcji obrazów (SENSE).</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Obrazowanie równoległe w oparciu o algorytmy na bazie rekonstrukcji przestrzeni k (GRAPPA, GEM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Maksymalny współczynnik przyspieszenia dla obrazowania równoległego w jednym kierunku lub w dwóch kierunkach jednocześnie.</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≥4</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139"/>
        </w:trPr>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b/>
                <w:sz w:val="18"/>
                <w:szCs w:val="18"/>
              </w:rPr>
              <w:t>Techniki redukcji artefaktów:</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Technika redukcji artefaktów ruchowych wspierająca obrazowanie ważone T1 (BLADE, Propeller 3.0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Technika redukcji artefaktów ruchowych wspierająca obrazowanie ważone T2 (BLADE, Propeller 3.0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Technika redukcji artefaktów ruchowych wspierająca obrazowanie typu FLAIR (BLADE, Propeller 3.0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Technika redukcji artefaktów podatności, na styku tkanki miękkiej i powietrza w badaniach DWI (DWI Propeller, RESOLVE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Techniki redukcji artefaktów pochodzących od sąsiedztwa implantów metalowych (WARP, MAVRIC SL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152"/>
        </w:trPr>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b/>
                <w:sz w:val="18"/>
                <w:szCs w:val="18"/>
              </w:rPr>
              <w:t>Techniki spektralnej saturacji:</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4"/>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Częstotliwościowo selektywna saturacja tłuszczu.</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4"/>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Częstotliwościowo selektywna saturacja wody.</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Sekwencje:</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Spin Echo (SE).</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val="en-US" w:eastAsia="ja-JP"/>
              </w:rPr>
            </w:pPr>
            <w:r w:rsidRPr="000129EF">
              <w:rPr>
                <w:rFonts w:ascii="Arial Narrow" w:hAnsi="Arial Narrow" w:cs="Tahoma"/>
                <w:sz w:val="18"/>
                <w:szCs w:val="18"/>
                <w:lang w:val="en-US" w:eastAsia="ja-JP"/>
              </w:rPr>
              <w:t>Inversion Recovery (IR).</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Gradient Echo (GRE).</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2D i 3D SPGR, FLASH, T1-FFE lub odpowiednio do nomenklatury producenta.</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2D i 3D GRASS, FISP, FFE lub odpowiednio do nomenklatury producenta.</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2D i 3D Fast GRE z impulsami preparacyjnymi (</w:t>
            </w:r>
            <w:proofErr w:type="spellStart"/>
            <w:r w:rsidRPr="000129EF">
              <w:rPr>
                <w:rFonts w:ascii="Arial Narrow" w:hAnsi="Arial Narrow" w:cs="Tahoma"/>
                <w:sz w:val="18"/>
                <w:szCs w:val="18"/>
                <w:lang w:eastAsia="ja-JP"/>
              </w:rPr>
              <w:t>TurboFLASH</w:t>
            </w:r>
            <w:proofErr w:type="spellEnd"/>
            <w:r w:rsidRPr="000129EF">
              <w:rPr>
                <w:rFonts w:ascii="Arial Narrow" w:hAnsi="Arial Narrow" w:cs="Tahoma"/>
                <w:sz w:val="18"/>
                <w:szCs w:val="18"/>
                <w:lang w:eastAsia="ja-JP"/>
              </w:rPr>
              <w:t>, MPGRASS, TFE lub odpowiednio do nomenklatury producenta).</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Szybkie 3D GRE z </w:t>
            </w:r>
            <w:proofErr w:type="spellStart"/>
            <w:r w:rsidRPr="000129EF">
              <w:rPr>
                <w:rFonts w:ascii="Arial Narrow" w:hAnsi="Arial Narrow" w:cs="Tahoma"/>
                <w:sz w:val="18"/>
                <w:szCs w:val="18"/>
                <w:lang w:eastAsia="ja-JP"/>
              </w:rPr>
              <w:t>quickFatsaturation</w:t>
            </w:r>
            <w:proofErr w:type="spellEnd"/>
            <w:r w:rsidRPr="000129EF">
              <w:rPr>
                <w:rFonts w:ascii="Arial Narrow" w:hAnsi="Arial Narrow" w:cs="Tahoma"/>
                <w:sz w:val="18"/>
                <w:szCs w:val="18"/>
                <w:lang w:eastAsia="ja-JP"/>
              </w:rPr>
              <w:t xml:space="preserve"> (tj. tylko jeden impuls saturacji tłuszczu na cykl kodowania 3D) dla wysokorozdzielczego obrazowania 3D w obszarze brzucha przy zatrzymanym oddechu (VIBE, LAVA, THRIVE lub odpowiednio do nomenklatury producenta).</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val="sv-SE" w:eastAsia="ja-JP"/>
              </w:rPr>
            </w:pPr>
            <w:r w:rsidRPr="000129EF">
              <w:rPr>
                <w:rFonts w:ascii="Arial Narrow" w:hAnsi="Arial Narrow" w:cs="Tahoma"/>
                <w:sz w:val="18"/>
                <w:szCs w:val="18"/>
                <w:lang w:val="sv-SE" w:eastAsia="ja-JP"/>
              </w:rPr>
              <w:t xml:space="preserve">2D i 3D GRE z full transverse rephasing (TrueFISP, Balanced FFE, FIESTA </w:t>
            </w:r>
            <w:r w:rsidRPr="000129EF">
              <w:rPr>
                <w:rFonts w:ascii="Arial Narrow" w:hAnsi="Arial Narrow" w:cs="Tahoma"/>
                <w:sz w:val="18"/>
                <w:szCs w:val="18"/>
                <w:lang w:eastAsia="ja-JP"/>
              </w:rPr>
              <w:t>lub odpowiednio do nomenklatury producenta</w:t>
            </w:r>
            <w:r w:rsidRPr="000129EF">
              <w:rPr>
                <w:rFonts w:ascii="Arial Narrow" w:hAnsi="Arial Narrow" w:cs="Tahoma"/>
                <w:sz w:val="18"/>
                <w:szCs w:val="18"/>
                <w:lang w:val="sv-SE" w:eastAsia="ja-JP"/>
              </w:rPr>
              <w:t>).</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2D i 3D GRE z </w:t>
            </w:r>
            <w:proofErr w:type="spellStart"/>
            <w:r w:rsidRPr="000129EF">
              <w:rPr>
                <w:rFonts w:ascii="Arial Narrow" w:hAnsi="Arial Narrow" w:cs="Tahoma"/>
                <w:sz w:val="18"/>
                <w:szCs w:val="18"/>
                <w:lang w:eastAsia="ja-JP"/>
              </w:rPr>
              <w:t>fulltransverserephasing</w:t>
            </w:r>
            <w:proofErr w:type="spellEnd"/>
            <w:r w:rsidRPr="000129EF">
              <w:rPr>
                <w:rFonts w:ascii="Arial Narrow" w:hAnsi="Arial Narrow" w:cs="Tahoma"/>
                <w:sz w:val="18"/>
                <w:szCs w:val="18"/>
                <w:lang w:eastAsia="ja-JP"/>
              </w:rPr>
              <w:t xml:space="preserve"> w kombinacji ze spektralną saturacją tłuszczu (</w:t>
            </w:r>
            <w:proofErr w:type="spellStart"/>
            <w:r w:rsidRPr="000129EF">
              <w:rPr>
                <w:rFonts w:ascii="Arial Narrow" w:hAnsi="Arial Narrow" w:cs="Tahoma"/>
                <w:sz w:val="18"/>
                <w:szCs w:val="18"/>
                <w:lang w:eastAsia="ja-JP"/>
              </w:rPr>
              <w:t>TrueFISP</w:t>
            </w:r>
            <w:proofErr w:type="spellEnd"/>
            <w:r w:rsidRPr="000129EF">
              <w:rPr>
                <w:rFonts w:ascii="Arial Narrow" w:hAnsi="Arial Narrow" w:cs="Tahoma"/>
                <w:sz w:val="18"/>
                <w:szCs w:val="18"/>
                <w:lang w:eastAsia="ja-JP"/>
              </w:rPr>
              <w:t xml:space="preserve"> with </w:t>
            </w:r>
            <w:proofErr w:type="spellStart"/>
            <w:r w:rsidRPr="000129EF">
              <w:rPr>
                <w:rFonts w:ascii="Arial Narrow" w:hAnsi="Arial Narrow" w:cs="Tahoma"/>
                <w:sz w:val="18"/>
                <w:szCs w:val="18"/>
                <w:lang w:eastAsia="ja-JP"/>
              </w:rPr>
              <w:t>FatSaturation</w:t>
            </w:r>
            <w:proofErr w:type="spellEnd"/>
            <w:r w:rsidRPr="000129EF">
              <w:rPr>
                <w:rFonts w:ascii="Arial Narrow" w:hAnsi="Arial Narrow" w:cs="Tahoma"/>
                <w:sz w:val="18"/>
                <w:szCs w:val="18"/>
                <w:lang w:eastAsia="ja-JP"/>
              </w:rPr>
              <w:t xml:space="preserve">, 3D </w:t>
            </w:r>
            <w:proofErr w:type="spellStart"/>
            <w:r w:rsidRPr="000129EF">
              <w:rPr>
                <w:rFonts w:ascii="Arial Narrow" w:hAnsi="Arial Narrow" w:cs="Tahoma"/>
                <w:sz w:val="18"/>
                <w:szCs w:val="18"/>
                <w:lang w:eastAsia="ja-JP"/>
              </w:rPr>
              <w:t>FatSat</w:t>
            </w:r>
            <w:proofErr w:type="spellEnd"/>
            <w:r w:rsidRPr="000129EF">
              <w:rPr>
                <w:rFonts w:ascii="Arial Narrow" w:hAnsi="Arial Narrow" w:cs="Tahoma"/>
                <w:sz w:val="18"/>
                <w:szCs w:val="18"/>
                <w:lang w:eastAsia="ja-JP"/>
              </w:rPr>
              <w:t xml:space="preserve"> FIESTA lub odpowiednio do nomenklatury producenta).</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2D i 3D GRE z RF-</w:t>
            </w:r>
            <w:proofErr w:type="spellStart"/>
            <w:r w:rsidRPr="000129EF">
              <w:rPr>
                <w:rFonts w:ascii="Arial Narrow" w:hAnsi="Arial Narrow" w:cs="Tahoma"/>
                <w:sz w:val="18"/>
                <w:szCs w:val="18"/>
                <w:lang w:eastAsia="ja-JP"/>
              </w:rPr>
              <w:t>rephasing</w:t>
            </w:r>
            <w:proofErr w:type="spellEnd"/>
            <w:r w:rsidRPr="000129EF">
              <w:rPr>
                <w:rFonts w:ascii="Arial Narrow" w:hAnsi="Arial Narrow" w:cs="Tahoma"/>
                <w:sz w:val="18"/>
                <w:szCs w:val="18"/>
                <w:lang w:eastAsia="ja-JP"/>
              </w:rPr>
              <w:t xml:space="preserve"> (PSIF, SSFP, T2-FFE lub odpowiednio do nomenklatury producenta).</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val="en-US" w:eastAsia="ja-JP"/>
              </w:rPr>
            </w:pPr>
            <w:r w:rsidRPr="000129EF">
              <w:rPr>
                <w:rFonts w:ascii="Arial Narrow" w:hAnsi="Arial Narrow" w:cs="Tahoma"/>
                <w:sz w:val="18"/>
                <w:szCs w:val="18"/>
                <w:lang w:val="en-US" w:eastAsia="ja-JP"/>
              </w:rPr>
              <w:t>Turbo Spin Echo, Fast Spin Echo (TSE, FSE).</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val="en-US" w:eastAsia="ja-JP"/>
              </w:rPr>
            </w:pPr>
            <w:r w:rsidRPr="000129EF">
              <w:rPr>
                <w:rFonts w:ascii="Arial Narrow" w:hAnsi="Arial Narrow" w:cs="Tahoma"/>
                <w:sz w:val="18"/>
                <w:szCs w:val="18"/>
                <w:lang w:val="en-US" w:eastAsia="ja-JP"/>
              </w:rPr>
              <w:t>Multi-Shot.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Single-</w:t>
            </w:r>
            <w:proofErr w:type="spellStart"/>
            <w:r w:rsidRPr="000129EF">
              <w:rPr>
                <w:rFonts w:ascii="Arial Narrow" w:hAnsi="Arial Narrow" w:cs="Tahoma"/>
                <w:sz w:val="18"/>
                <w:szCs w:val="18"/>
                <w:lang w:eastAsia="ja-JP"/>
              </w:rPr>
              <w:t>Shot</w:t>
            </w:r>
            <w:proofErr w:type="spellEnd"/>
            <w:r w:rsidRPr="000129EF">
              <w:rPr>
                <w:rFonts w:ascii="Arial Narrow" w:hAnsi="Arial Narrow" w:cs="Tahoma"/>
                <w:sz w:val="18"/>
                <w:szCs w:val="18"/>
                <w:lang w:eastAsia="ja-JP"/>
              </w:rPr>
              <w: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Turbo IR.</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Izotropowe sekwencje 3D pozwalające w </w:t>
            </w:r>
            <w:proofErr w:type="spellStart"/>
            <w:r w:rsidRPr="000129EF">
              <w:rPr>
                <w:rFonts w:ascii="Arial Narrow" w:hAnsi="Arial Narrow" w:cs="Tahoma"/>
                <w:sz w:val="18"/>
                <w:szCs w:val="18"/>
                <w:lang w:eastAsia="ja-JP"/>
              </w:rPr>
              <w:t>postprocessingu</w:t>
            </w:r>
            <w:proofErr w:type="spellEnd"/>
            <w:r w:rsidRPr="000129EF">
              <w:rPr>
                <w:rFonts w:ascii="Arial Narrow" w:hAnsi="Arial Narrow" w:cs="Tahoma"/>
                <w:sz w:val="18"/>
                <w:szCs w:val="18"/>
                <w:lang w:eastAsia="ja-JP"/>
              </w:rPr>
              <w:t xml:space="preserve"> 3D na uzyskanie rekonstrukcji dowolnej płaszczyzny bez straty jakości (SPACE, BRAVO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Sekwencje pozwalające na uzyskanie podczas jednej akwizycji obrazów typu ,,in-</w:t>
            </w:r>
            <w:proofErr w:type="spellStart"/>
            <w:r w:rsidRPr="000129EF">
              <w:rPr>
                <w:rFonts w:ascii="Arial Narrow" w:hAnsi="Arial Narrow" w:cs="Tahoma"/>
                <w:sz w:val="18"/>
                <w:szCs w:val="18"/>
                <w:lang w:eastAsia="ja-JP"/>
              </w:rPr>
              <w:t>phase</w:t>
            </w:r>
            <w:proofErr w:type="spellEnd"/>
            <w:r w:rsidRPr="000129EF">
              <w:rPr>
                <w:rFonts w:ascii="Arial Narrow" w:hAnsi="Arial Narrow" w:cs="Tahoma"/>
                <w:sz w:val="18"/>
                <w:szCs w:val="18"/>
                <w:lang w:eastAsia="ja-JP"/>
              </w:rPr>
              <w:t>, out-of-</w:t>
            </w:r>
            <w:proofErr w:type="spellStart"/>
            <w:r w:rsidRPr="000129EF">
              <w:rPr>
                <w:rFonts w:ascii="Arial Narrow" w:hAnsi="Arial Narrow" w:cs="Tahoma"/>
                <w:sz w:val="18"/>
                <w:szCs w:val="18"/>
                <w:lang w:eastAsia="ja-JP"/>
              </w:rPr>
              <w:t>phase</w:t>
            </w:r>
            <w:proofErr w:type="spellEnd"/>
            <w:r w:rsidRPr="000129EF">
              <w:rPr>
                <w:rFonts w:ascii="Arial Narrow" w:hAnsi="Arial Narrow" w:cs="Tahoma"/>
                <w:sz w:val="18"/>
                <w:szCs w:val="18"/>
                <w:lang w:eastAsia="ja-JP"/>
              </w:rPr>
              <w:t xml:space="preserve">, </w:t>
            </w:r>
            <w:proofErr w:type="spellStart"/>
            <w:r w:rsidRPr="000129EF">
              <w:rPr>
                <w:rFonts w:ascii="Arial Narrow" w:hAnsi="Arial Narrow" w:cs="Tahoma"/>
                <w:sz w:val="18"/>
                <w:szCs w:val="18"/>
                <w:lang w:eastAsia="ja-JP"/>
              </w:rPr>
              <w:t>water-only</w:t>
            </w:r>
            <w:proofErr w:type="spellEnd"/>
            <w:r w:rsidRPr="000129EF">
              <w:rPr>
                <w:rFonts w:ascii="Arial Narrow" w:hAnsi="Arial Narrow" w:cs="Tahoma"/>
                <w:sz w:val="18"/>
                <w:szCs w:val="18"/>
                <w:lang w:eastAsia="ja-JP"/>
              </w:rPr>
              <w:t xml:space="preserve">, </w:t>
            </w:r>
            <w:proofErr w:type="spellStart"/>
            <w:r w:rsidRPr="000129EF">
              <w:rPr>
                <w:rFonts w:ascii="Arial Narrow" w:hAnsi="Arial Narrow" w:cs="Tahoma"/>
                <w:sz w:val="18"/>
                <w:szCs w:val="18"/>
                <w:lang w:eastAsia="ja-JP"/>
              </w:rPr>
              <w:t>fat-only</w:t>
            </w:r>
            <w:proofErr w:type="spellEnd"/>
            <w:r w:rsidRPr="000129EF">
              <w:rPr>
                <w:rFonts w:ascii="Arial Narrow" w:hAnsi="Arial Narrow" w:cs="Tahoma"/>
                <w:sz w:val="18"/>
                <w:szCs w:val="18"/>
                <w:lang w:eastAsia="ja-JP"/>
              </w:rPr>
              <w:t>’’ (IDEAL, DIXON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Sekwencja SteadyState 3D do badań drobnych struktur OUN (</w:t>
            </w:r>
            <w:proofErr w:type="spellStart"/>
            <w:r>
              <w:rPr>
                <w:rFonts w:ascii="Arial Narrow" w:hAnsi="Arial Narrow" w:cs="Tahoma"/>
                <w:sz w:val="18"/>
                <w:szCs w:val="18"/>
                <w:lang w:eastAsia="ja-JP"/>
              </w:rPr>
              <w:t>np.</w:t>
            </w:r>
            <w:r w:rsidRPr="000129EF">
              <w:rPr>
                <w:rFonts w:ascii="Arial Narrow" w:hAnsi="Arial Narrow" w:cs="Tahoma"/>
                <w:sz w:val="18"/>
                <w:szCs w:val="18"/>
                <w:lang w:eastAsia="ja-JP"/>
              </w:rPr>
              <w:t>typu</w:t>
            </w:r>
            <w:proofErr w:type="spellEnd"/>
            <w:r w:rsidRPr="000129EF">
              <w:rPr>
                <w:rFonts w:ascii="Arial Narrow" w:hAnsi="Arial Narrow" w:cs="Tahoma"/>
                <w:sz w:val="18"/>
                <w:szCs w:val="18"/>
                <w:lang w:eastAsia="ja-JP"/>
              </w:rPr>
              <w:t xml:space="preserve"> FIESTA-C, 3D CISS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Sekwencja SteadyState 3D do różnicowania chrząstki od płynu w badaniach stawów </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5"/>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Obrazowanie ważone podatnością magnetyczną tkanki (SWI) – </w:t>
            </w:r>
            <w:proofErr w:type="spellStart"/>
            <w:r w:rsidRPr="000129EF">
              <w:rPr>
                <w:rFonts w:ascii="Arial Narrow" w:hAnsi="Arial Narrow" w:cs="Tahoma"/>
                <w:sz w:val="18"/>
                <w:szCs w:val="18"/>
                <w:lang w:eastAsia="ja-JP"/>
              </w:rPr>
              <w:t>SusceptibilityWeightedImaging</w:t>
            </w:r>
            <w:proofErr w:type="spellEnd"/>
            <w:r w:rsidRPr="000129EF">
              <w:rPr>
                <w:rFonts w:ascii="Arial Narrow" w:hAnsi="Arial Narrow" w:cs="Tahoma"/>
                <w:sz w:val="18"/>
                <w:szCs w:val="18"/>
                <w:lang w:eastAsia="ja-JP"/>
              </w:rPr>
              <w:t>, SWAN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02"/>
        </w:trPr>
        <w:tc>
          <w:tcPr>
            <w:tcW w:w="709" w:type="dxa"/>
            <w:shd w:val="clear" w:color="auto" w:fill="B3B3B3"/>
            <w:vAlign w:val="center"/>
          </w:tcPr>
          <w:p w:rsidR="00374BE1" w:rsidRPr="000129EF" w:rsidRDefault="00374BE1" w:rsidP="00374BE1">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Parametry skanowania:</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Maks.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 xml:space="preserve"> w płaszczyźnie poprzecznej x/y.</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≥50cm</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Maks.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 xml:space="preserve"> w osi podłużnej z (statycznie).</w:t>
            </w:r>
          </w:p>
        </w:tc>
        <w:tc>
          <w:tcPr>
            <w:tcW w:w="2410" w:type="dxa"/>
            <w:gridSpan w:val="2"/>
            <w:vAlign w:val="center"/>
          </w:tcPr>
          <w:p w:rsidR="00374BE1" w:rsidRPr="005C6FE9" w:rsidRDefault="00374BE1" w:rsidP="00374BE1">
            <w:pPr>
              <w:spacing w:after="0" w:line="240" w:lineRule="auto"/>
              <w:jc w:val="center"/>
              <w:rPr>
                <w:rFonts w:ascii="Arial Narrow" w:hAnsi="Arial Narrow" w:cs="Arial Narrow"/>
                <w:bCs/>
                <w:color w:val="FF0000"/>
                <w:sz w:val="18"/>
                <w:szCs w:val="18"/>
              </w:rPr>
            </w:pPr>
            <w:r w:rsidRPr="000129EF">
              <w:rPr>
                <w:rFonts w:ascii="Arial Narrow" w:hAnsi="Arial Narrow" w:cs="Arial Narrow"/>
                <w:bCs/>
                <w:sz w:val="18"/>
                <w:szCs w:val="18"/>
              </w:rPr>
              <w:t>≥</w:t>
            </w:r>
            <w:r>
              <w:rPr>
                <w:rFonts w:ascii="Arial Narrow" w:hAnsi="Arial Narrow" w:cs="Arial Narrow"/>
                <w:bCs/>
                <w:sz w:val="18"/>
                <w:szCs w:val="18"/>
              </w:rPr>
              <w:t xml:space="preserve">45 </w:t>
            </w:r>
            <w:r w:rsidRPr="000129EF">
              <w:rPr>
                <w:rFonts w:ascii="Arial Narrow" w:hAnsi="Arial Narrow" w:cs="Arial Narrow"/>
                <w:bCs/>
                <w:sz w:val="18"/>
                <w:szCs w:val="18"/>
              </w:rPr>
              <w:t>cm</w:t>
            </w:r>
            <w:r>
              <w:rPr>
                <w:rFonts w:ascii="Arial Narrow" w:hAnsi="Arial Narrow" w:cs="Arial Narrow"/>
                <w:bCs/>
                <w:sz w:val="18"/>
                <w:szCs w:val="18"/>
              </w:rPr>
              <w:t xml:space="preserve"> </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Maks.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 xml:space="preserve"> w osi podłużnej z (zakres skanowania z przesuwem stołu pacjenta).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≥200cm</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Min. </w:t>
            </w:r>
            <w:proofErr w:type="spellStart"/>
            <w:r w:rsidRPr="000129EF">
              <w:rPr>
                <w:rFonts w:ascii="Arial Narrow" w:hAnsi="Arial Narrow" w:cs="Tahoma"/>
                <w:sz w:val="18"/>
                <w:szCs w:val="18"/>
                <w:lang w:eastAsia="ja-JP"/>
              </w:rPr>
              <w:t>FoV</w:t>
            </w:r>
            <w:proofErr w:type="spellEnd"/>
            <w:r w:rsidRPr="000129EF">
              <w:rPr>
                <w:rFonts w:ascii="Arial Narrow" w:hAnsi="Arial Narrow" w:cs="Tahoma"/>
                <w:sz w:val="18"/>
                <w:szCs w:val="18"/>
                <w:lang w:eastAsia="ja-JP"/>
              </w:rPr>
              <w: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1,0 cm</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Matryca akwizycyjna 1024 x 1024, bez interpolacji.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n]</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Min. grubość warstwy dla skanów 2D.</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0,</w:t>
            </w:r>
            <w:r>
              <w:rPr>
                <w:rFonts w:ascii="Arial Narrow" w:hAnsi="Arial Narrow" w:cs="Arial Narrow"/>
                <w:bCs/>
                <w:sz w:val="18"/>
                <w:szCs w:val="18"/>
              </w:rPr>
              <w:t>5</w:t>
            </w:r>
            <w:r w:rsidRPr="000129EF">
              <w:rPr>
                <w:rFonts w:ascii="Arial Narrow" w:hAnsi="Arial Narrow" w:cs="Arial Narrow"/>
                <w:bCs/>
                <w:sz w:val="18"/>
                <w:szCs w:val="18"/>
              </w:rPr>
              <w:t xml:space="preserve"> mm</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[mm]</w:t>
            </w:r>
          </w:p>
        </w:tc>
        <w:tc>
          <w:tcPr>
            <w:tcW w:w="2835" w:type="dxa"/>
            <w:gridSpan w:val="2"/>
            <w:shd w:val="clear" w:color="auto" w:fill="auto"/>
            <w:vAlign w:val="center"/>
          </w:tcPr>
          <w:p w:rsidR="00374BE1"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wartość mniejsza niż 0.5 mm – 1 pkt.</w:t>
            </w:r>
          </w:p>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wartość 0.5 mm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Min. grubość warstwy dla skanów 3D.</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0,1 mm</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EPI: min TR dla matrycy 256 x 256.</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10 ms</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835" w:type="dxa"/>
            <w:gridSpan w:val="2"/>
            <w:shd w:val="clear" w:color="auto" w:fill="auto"/>
            <w:vAlign w:val="center"/>
          </w:tcPr>
          <w:p w:rsidR="00374BE1"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wartość mniejsza niż 10 ms – 1 pkt.</w:t>
            </w:r>
          </w:p>
          <w:p w:rsidR="00374BE1" w:rsidRPr="000129EF" w:rsidRDefault="00374BE1" w:rsidP="00374BE1">
            <w:pPr>
              <w:spacing w:after="0" w:line="240" w:lineRule="auto"/>
              <w:jc w:val="center"/>
              <w:rPr>
                <w:rFonts w:ascii="Arial Narrow" w:hAnsi="Arial Narrow" w:cs="Arial Narrow"/>
                <w:sz w:val="18"/>
                <w:szCs w:val="18"/>
              </w:rPr>
            </w:pPr>
            <w:r>
              <w:rPr>
                <w:rFonts w:ascii="Arial Narrow" w:hAnsi="Arial Narrow" w:cs="Arial Narrow"/>
                <w:sz w:val="18"/>
                <w:szCs w:val="18"/>
              </w:rPr>
              <w:t>wartość 10 ms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EPI: min TE dla matrycy 256 x 256.</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3,0 ms</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EPI: min Echo </w:t>
            </w:r>
            <w:proofErr w:type="spellStart"/>
            <w:r w:rsidRPr="000129EF">
              <w:rPr>
                <w:rFonts w:ascii="Arial Narrow" w:hAnsi="Arial Narrow" w:cs="Tahoma"/>
                <w:sz w:val="18"/>
                <w:szCs w:val="18"/>
                <w:lang w:eastAsia="ja-JP"/>
              </w:rPr>
              <w:t>Spacing</w:t>
            </w:r>
            <w:proofErr w:type="spellEnd"/>
            <w:r w:rsidRPr="000129EF">
              <w:rPr>
                <w:rFonts w:ascii="Arial Narrow" w:hAnsi="Arial Narrow" w:cs="Tahoma"/>
                <w:sz w:val="18"/>
                <w:szCs w:val="18"/>
                <w:lang w:eastAsia="ja-JP"/>
              </w:rPr>
              <w:t xml:space="preserve"> dla matrycy 256 x 256.</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0,9 ms</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EPI: maks. współczynnik ETL.</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xml:space="preserve">≥ 255 </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val="sv-SE" w:eastAsia="ja-JP"/>
              </w:rPr>
            </w:pPr>
            <w:r w:rsidRPr="000129EF">
              <w:rPr>
                <w:rFonts w:ascii="Arial Narrow" w:hAnsi="Arial Narrow" w:cs="Tahoma"/>
                <w:sz w:val="18"/>
                <w:szCs w:val="18"/>
                <w:lang w:val="sv-SE" w:eastAsia="ja-JP"/>
              </w:rPr>
              <w:t>3D Gradient Echo (3D GRE): min TR dla matrycy 256 x 256.</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1,2 ms</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3D Gradient Echo (3D GRE): min TE dla matrycy 256 x 256.</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0,5 ms</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[ms]</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Turbo Spin Echo / Fast Spin Echo (TSE / FSE): maks. współczynnik przyspieszenia dla sekwencji.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Pr>
                <w:rFonts w:ascii="Arial Narrow" w:hAnsi="Arial Narrow" w:cs="Arial Narrow"/>
                <w:bCs/>
                <w:sz w:val="18"/>
                <w:szCs w:val="18"/>
              </w:rPr>
              <w:t>≥ 256</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A56AA2">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cs="Tahoma"/>
                <w:b/>
                <w:sz w:val="18"/>
                <w:szCs w:val="18"/>
                <w:lang w:eastAsia="ja-JP"/>
              </w:rPr>
              <w:t>Konsola operatorska:</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b/>
                <w:sz w:val="18"/>
                <w:szCs w:val="18"/>
                <w:lang w:eastAsia="ja-JP"/>
              </w:rPr>
              <w:t>Komputer sterujący(procesor, system operacyjny):</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Pojemność HD dla obrazów.</w:t>
            </w:r>
          </w:p>
        </w:tc>
        <w:tc>
          <w:tcPr>
            <w:tcW w:w="2410" w:type="dxa"/>
            <w:gridSpan w:val="2"/>
            <w:vAlign w:val="center"/>
          </w:tcPr>
          <w:p w:rsidR="00374BE1" w:rsidRPr="005C6FE9" w:rsidRDefault="00374BE1" w:rsidP="00374BE1">
            <w:pPr>
              <w:spacing w:after="0" w:line="240" w:lineRule="auto"/>
              <w:jc w:val="center"/>
              <w:rPr>
                <w:rFonts w:ascii="Arial Narrow" w:hAnsi="Arial Narrow" w:cs="Arial Narrow"/>
                <w:bCs/>
                <w:color w:val="FF0000"/>
                <w:sz w:val="18"/>
                <w:szCs w:val="18"/>
              </w:rPr>
            </w:pPr>
            <w:r w:rsidRPr="000129EF">
              <w:rPr>
                <w:rFonts w:ascii="Arial Narrow" w:hAnsi="Arial Narrow" w:cs="Arial Narrow"/>
                <w:bCs/>
                <w:sz w:val="18"/>
                <w:szCs w:val="18"/>
              </w:rPr>
              <w:t>≥</w:t>
            </w:r>
            <w:r>
              <w:rPr>
                <w:rFonts w:ascii="Arial Narrow" w:hAnsi="Arial Narrow" w:cs="Arial Narrow"/>
                <w:bCs/>
                <w:sz w:val="18"/>
                <w:szCs w:val="18"/>
              </w:rPr>
              <w:t>300</w:t>
            </w:r>
            <w:r w:rsidRPr="000129EF">
              <w:rPr>
                <w:rFonts w:ascii="Arial Narrow" w:hAnsi="Arial Narrow" w:cs="Arial Narrow"/>
                <w:bCs/>
                <w:sz w:val="18"/>
                <w:szCs w:val="18"/>
              </w:rPr>
              <w:t>GB</w:t>
            </w:r>
            <w:r>
              <w:rPr>
                <w:rFonts w:ascii="Arial Narrow" w:hAnsi="Arial Narrow" w:cs="Arial Narrow"/>
                <w:bCs/>
                <w:sz w:val="18"/>
                <w:szCs w:val="18"/>
              </w:rPr>
              <w:t xml:space="preserve"> </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Archiwizacja obrazów na dyskach CD-R i DVD z dogrywaniem przeglądarki DICOM.</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b/>
                <w:sz w:val="18"/>
                <w:szCs w:val="18"/>
                <w:lang w:eastAsia="ja-JP"/>
              </w:rPr>
              <w:t>Komputer obrazowy(procesor, system operacyjny):</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Matryca rekonstrukcyjna.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≥1024x1024</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 x n]</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Szybkość rekonstrukcji dla obrazów w matrycy 256 x 256 przy 100% FOV.</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w:t>
            </w:r>
            <w:r>
              <w:rPr>
                <w:rFonts w:ascii="Arial Narrow" w:hAnsi="Arial Narrow" w:cs="Arial Narrow"/>
                <w:bCs/>
                <w:sz w:val="18"/>
                <w:szCs w:val="18"/>
              </w:rPr>
              <w:t>20</w:t>
            </w:r>
            <w:r w:rsidRPr="000129EF">
              <w:rPr>
                <w:rFonts w:ascii="Arial Narrow" w:hAnsi="Arial Narrow" w:cs="Arial Narrow"/>
                <w:bCs/>
                <w:sz w:val="18"/>
                <w:szCs w:val="18"/>
              </w:rPr>
              <w:t> 000 obrazów/s</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w:t>
            </w:r>
            <w:proofErr w:type="spellStart"/>
            <w:r w:rsidRPr="000129EF">
              <w:rPr>
                <w:rFonts w:ascii="Arial Narrow" w:hAnsi="Arial Narrow" w:cs="Arial Narrow"/>
                <w:sz w:val="18"/>
                <w:szCs w:val="18"/>
              </w:rPr>
              <w:t>obr</w:t>
            </w:r>
            <w:proofErr w:type="spellEnd"/>
            <w:r w:rsidRPr="000129EF">
              <w:rPr>
                <w:rFonts w:ascii="Arial Narrow" w:hAnsi="Arial Narrow" w:cs="Arial Narrow"/>
                <w:sz w:val="18"/>
                <w:szCs w:val="18"/>
              </w:rPr>
              <w:t>./s]</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Równoczesne skany i rekonstrukcja.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val="en-US" w:eastAsia="ja-JP"/>
              </w:rPr>
            </w:pPr>
            <w:proofErr w:type="spellStart"/>
            <w:r w:rsidRPr="000129EF">
              <w:rPr>
                <w:rFonts w:ascii="Arial Narrow" w:hAnsi="Arial Narrow" w:cs="Tahoma"/>
                <w:sz w:val="18"/>
                <w:szCs w:val="18"/>
                <w:lang w:val="en-US" w:eastAsia="ja-JP"/>
              </w:rPr>
              <w:t>Technologia</w:t>
            </w:r>
            <w:proofErr w:type="spellEnd"/>
            <w:r w:rsidRPr="000129EF">
              <w:rPr>
                <w:rFonts w:ascii="Arial Narrow" w:hAnsi="Arial Narrow" w:cs="Tahoma"/>
                <w:sz w:val="18"/>
                <w:szCs w:val="18"/>
                <w:lang w:val="en-US" w:eastAsia="ja-JP"/>
              </w:rPr>
              <w:t xml:space="preserve"> LCD / TFT.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Przekątna.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≥19 cali</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[cale]</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Matryca monitora.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≥1280x1024</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
                <w:bCs/>
                <w:sz w:val="18"/>
                <w:szCs w:val="18"/>
                <w:lang w:eastAsia="ja-JP"/>
              </w:rPr>
            </w:pPr>
            <w:r w:rsidRPr="000129EF">
              <w:rPr>
                <w:rFonts w:ascii="Arial Narrow" w:hAnsi="Arial Narrow" w:cs="Tahoma"/>
                <w:b/>
                <w:bCs/>
                <w:sz w:val="18"/>
                <w:szCs w:val="18"/>
                <w:lang w:eastAsia="ja-JP"/>
              </w:rPr>
              <w:t>Oprogramowanie kliniczne:</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Wykresy </w:t>
            </w:r>
            <w:proofErr w:type="spellStart"/>
            <w:r w:rsidRPr="000129EF">
              <w:rPr>
                <w:rFonts w:ascii="Arial Narrow" w:hAnsi="Arial Narrow" w:cs="Tahoma"/>
                <w:sz w:val="18"/>
                <w:szCs w:val="18"/>
                <w:lang w:eastAsia="ja-JP"/>
              </w:rPr>
              <w:t>time-intensity</w:t>
            </w:r>
            <w:proofErr w:type="spellEnd"/>
            <w:r w:rsidRPr="000129EF">
              <w:rPr>
                <w:rFonts w:ascii="Arial Narrow" w:hAnsi="Arial Narrow" w:cs="Tahoma"/>
                <w:sz w:val="18"/>
                <w:szCs w:val="18"/>
                <w:lang w:eastAsia="ja-JP"/>
              </w:rPr>
              <w:t xml:space="preserve"> dla badań z kontrastem.</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Rekonstrukcje MPR.</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Rekonstrukcje MIP.</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Rekonstrukcje 3D SSD.</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analizy wyników spektroskopii protonowej (1H MRS) typu SVS i CSI 2D i 3D.</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Arial Narrow"/>
                <w:bCs/>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łączenia poszczególnych obrazów z badań obszarów rozległych (np. całego kręgosłupa) w jeden obraz całego badanego obszaru funkcjonujące w sposób całkowicie automatyczny (</w:t>
            </w:r>
            <w:proofErr w:type="spellStart"/>
            <w:r w:rsidRPr="000129EF">
              <w:rPr>
                <w:rFonts w:ascii="Arial Narrow" w:hAnsi="Arial Narrow" w:cs="Tahoma"/>
                <w:sz w:val="18"/>
                <w:szCs w:val="18"/>
                <w:lang w:eastAsia="ja-JP"/>
              </w:rPr>
              <w:t>InlineComposing</w:t>
            </w:r>
            <w:proofErr w:type="spellEnd"/>
            <w:r w:rsidRPr="000129EF">
              <w:rPr>
                <w:rFonts w:ascii="Arial Narrow" w:hAnsi="Arial Narrow" w:cs="Tahoma"/>
                <w:sz w:val="18"/>
                <w:szCs w:val="18"/>
                <w:lang w:eastAsia="ja-JP"/>
              </w:rPr>
              <w:t xml:space="preserve"> lub odpowiednio do nomenklatury producenta).</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Arial Narrow"/>
                <w:bCs/>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
                <w:sz w:val="18"/>
                <w:szCs w:val="18"/>
                <w:lang w:eastAsia="ja-JP"/>
              </w:rPr>
            </w:pPr>
            <w:r w:rsidRPr="000129EF">
              <w:rPr>
                <w:rFonts w:ascii="Arial Narrow" w:hAnsi="Arial Narrow" w:cs="Tahoma"/>
                <w:b/>
                <w:sz w:val="18"/>
                <w:szCs w:val="18"/>
                <w:lang w:eastAsia="ja-JP"/>
              </w:rPr>
              <w:t>Praca w sieci: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val="en-US" w:eastAsia="ja-JP"/>
              </w:rPr>
            </w:pPr>
            <w:r w:rsidRPr="000129EF">
              <w:rPr>
                <w:rFonts w:ascii="Arial Narrow" w:hAnsi="Arial Narrow" w:cs="Tahoma"/>
                <w:sz w:val="18"/>
                <w:szCs w:val="18"/>
                <w:lang w:val="en-US" w:eastAsia="ja-JP"/>
              </w:rPr>
              <w:t>DICOM 3.0 – SEND/RECEIVE.</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QUERY/RETRIEVE.</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DICOM PRINT.</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val="en-US" w:eastAsia="ja-JP"/>
              </w:rPr>
            </w:pPr>
            <w:r w:rsidRPr="000129EF">
              <w:rPr>
                <w:rFonts w:ascii="Arial Narrow" w:hAnsi="Arial Narrow" w:cs="Tahoma"/>
                <w:sz w:val="18"/>
                <w:szCs w:val="18"/>
                <w:lang w:val="en-US" w:eastAsia="ja-JP"/>
              </w:rPr>
              <w:t>DICOM 3.0 – Storage Commitment.</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DICOM 3.0 – </w:t>
            </w:r>
            <w:proofErr w:type="spellStart"/>
            <w:r w:rsidRPr="000129EF">
              <w:rPr>
                <w:rFonts w:ascii="Arial Narrow" w:hAnsi="Arial Narrow" w:cs="Tahoma"/>
                <w:sz w:val="18"/>
                <w:szCs w:val="18"/>
                <w:lang w:eastAsia="ja-JP"/>
              </w:rPr>
              <w:t>ModalityWorklist</w:t>
            </w:r>
            <w:proofErr w:type="spellEnd"/>
            <w:r w:rsidRPr="000129EF">
              <w:rPr>
                <w:rFonts w:ascii="Arial Narrow" w:hAnsi="Arial Narrow" w:cs="Tahoma"/>
                <w:sz w:val="18"/>
                <w:szCs w:val="18"/>
                <w:lang w:eastAsia="ja-JP"/>
              </w:rPr>
              <w:t>.</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MPPS.</w:t>
            </w:r>
          </w:p>
        </w:tc>
        <w:tc>
          <w:tcPr>
            <w:tcW w:w="2410" w:type="dxa"/>
            <w:gridSpan w:val="2"/>
            <w:vAlign w:val="center"/>
          </w:tcPr>
          <w:p w:rsidR="00374BE1" w:rsidRPr="000129EF" w:rsidRDefault="00374BE1" w:rsidP="00374BE1">
            <w:pPr>
              <w:spacing w:after="0"/>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A56AA2">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sz w:val="18"/>
                <w:szCs w:val="18"/>
              </w:rPr>
            </w:pPr>
            <w:r w:rsidRPr="000129EF">
              <w:rPr>
                <w:rFonts w:ascii="Arial Narrow" w:hAnsi="Arial Narrow" w:cs="Tahoma"/>
                <w:b/>
                <w:bCs/>
                <w:sz w:val="18"/>
                <w:szCs w:val="18"/>
                <w:lang w:eastAsia="ja-JP"/>
              </w:rPr>
              <w:t>System konsoli lekarskich:</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
                <w:sz w:val="18"/>
                <w:szCs w:val="18"/>
                <w:lang w:eastAsia="ja-JP"/>
              </w:rPr>
            </w:pPr>
            <w:r w:rsidRPr="000129EF">
              <w:rPr>
                <w:rFonts w:ascii="Arial Narrow" w:hAnsi="Arial Narrow" w:cs="Tahoma"/>
                <w:b/>
                <w:sz w:val="18"/>
                <w:szCs w:val="18"/>
                <w:lang w:eastAsia="ja-JP"/>
              </w:rPr>
              <w:t>Serwer aplikacyjny:</w:t>
            </w:r>
          </w:p>
        </w:tc>
        <w:tc>
          <w:tcPr>
            <w:tcW w:w="2410" w:type="dxa"/>
            <w:gridSpan w:val="2"/>
            <w:shd w:val="clear" w:color="auto" w:fill="BFBFBF" w:themeFill="background1" w:themeFillShade="BF"/>
            <w:vAlign w:val="center"/>
          </w:tcPr>
          <w:p w:rsidR="00374BE1" w:rsidRPr="000129EF" w:rsidRDefault="00374BE1" w:rsidP="00374BE1">
            <w:pPr>
              <w:spacing w:after="0" w:line="240" w:lineRule="auto"/>
              <w:jc w:val="center"/>
              <w:rPr>
                <w:rFonts w:ascii="Arial Narrow" w:hAnsi="Arial Narrow" w:cs="Arial Narrow"/>
                <w:b/>
                <w:bCs/>
                <w:sz w:val="18"/>
                <w:szCs w:val="18"/>
              </w:rPr>
            </w:pPr>
          </w:p>
        </w:tc>
        <w:tc>
          <w:tcPr>
            <w:tcW w:w="4110" w:type="dxa"/>
            <w:gridSpan w:val="3"/>
            <w:shd w:val="clear" w:color="auto" w:fill="BFBFBF" w:themeFill="background1" w:themeFillShade="BF"/>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BFBFBF" w:themeFill="background1" w:themeFillShade="BF"/>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Zaoferowanie nowego serwera aplikacyjnego lub adaptacja/rozbudowa serwera aplikacyjnego posiadanego przez Zamawiającego.</w:t>
            </w:r>
          </w:p>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Serwer umożliwia jednoczesną pracę dla min. </w:t>
            </w:r>
            <w:r>
              <w:rPr>
                <w:rFonts w:ascii="Arial Narrow" w:hAnsi="Arial Narrow" w:cs="Tahoma"/>
                <w:sz w:val="18"/>
                <w:szCs w:val="18"/>
                <w:lang w:eastAsia="ja-JP"/>
              </w:rPr>
              <w:t>6</w:t>
            </w:r>
            <w:r w:rsidRPr="000129EF">
              <w:rPr>
                <w:rFonts w:ascii="Arial Narrow" w:hAnsi="Arial Narrow" w:cs="Tahoma"/>
                <w:sz w:val="18"/>
                <w:szCs w:val="18"/>
                <w:lang w:eastAsia="ja-JP"/>
              </w:rPr>
              <w:t xml:space="preserve"> użytkowników. Licencje bezterminowe.</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Liczba procesorów.</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Pojemność RAM.</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64GB</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Wbudowana macierz w konfiguracji RAID Level 5 lub architekturze równoważnej pod względem bezpieczeństwa przechowywania danych.</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Pojemność macierzy.</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2,5 TB</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[TB]</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Redundantne zasilanie typu Hot-plug.</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Napęd optyczny DVD RW.</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Jednoczesny rendering wielu warstw.</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Liczba warstw jednoczesnego renderingu.</w:t>
            </w:r>
          </w:p>
        </w:tc>
        <w:tc>
          <w:tcPr>
            <w:tcW w:w="2410" w:type="dxa"/>
            <w:gridSpan w:val="2"/>
            <w:vAlign w:val="center"/>
          </w:tcPr>
          <w:p w:rsidR="00374BE1" w:rsidRPr="00EC45D5"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24 000</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[n]</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rPr>
              <w:t>Zdalny dostęp konsoli lekarskich do serwera, bez konieczności ściągania badania na konsolę.</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Dostęp</w:t>
            </w:r>
            <w:r w:rsidRPr="000129EF">
              <w:rPr>
                <w:rFonts w:ascii="Arial Narrow" w:hAnsi="Arial Narrow" w:cs="Tahoma"/>
                <w:sz w:val="18"/>
                <w:szCs w:val="18"/>
              </w:rPr>
              <w:t xml:space="preserve"> konsoli lekarskich </w:t>
            </w:r>
            <w:r w:rsidRPr="000129EF">
              <w:rPr>
                <w:rFonts w:ascii="Arial Narrow" w:hAnsi="Arial Narrow" w:cs="Tahoma"/>
                <w:sz w:val="18"/>
                <w:szCs w:val="18"/>
                <w:lang w:eastAsia="ja-JP"/>
              </w:rPr>
              <w:t>do aplikacji klinicznych na serwerze w oparciu o model pływających licencji.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Możliwość ściągnięcia i instalacji klienta na komputer klasy PC z dostępem sieciowym do serwera aplikacyjnego.</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
                <w:sz w:val="18"/>
                <w:szCs w:val="18"/>
                <w:lang w:eastAsia="ja-JP"/>
              </w:rPr>
            </w:pPr>
            <w:r w:rsidRPr="000129EF">
              <w:rPr>
                <w:rFonts w:ascii="Arial Narrow" w:hAnsi="Arial Narrow" w:cs="Tahoma"/>
                <w:b/>
                <w:sz w:val="18"/>
                <w:szCs w:val="18"/>
                <w:lang w:eastAsia="ja-JP"/>
              </w:rPr>
              <w:t>Konsole lekarskie:</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4 stanowiska</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Komputer sterujący (procesor, system operacyjny).</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Archiwizacja obrazów na CD-R i DVD z dogrywaniem przeglądarki DICOM.</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Pojemność HDD.</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250 GB</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Pojemność RAM.</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 8 GB</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[GB]</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
                <w:sz w:val="18"/>
                <w:szCs w:val="18"/>
                <w:lang w:eastAsia="ja-JP"/>
              </w:rPr>
            </w:pPr>
            <w:r w:rsidRPr="000129EF">
              <w:rPr>
                <w:rFonts w:ascii="Arial Narrow" w:hAnsi="Arial Narrow" w:cs="Tahoma"/>
                <w:b/>
                <w:sz w:val="18"/>
                <w:szCs w:val="18"/>
                <w:lang w:eastAsia="ja-JP"/>
              </w:rPr>
              <w:t>Monitory konsoli lekarskich:</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4 stanowiska</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Dwa monitory diagnostyczne w technologii LCD/TFT dla każdej ze stacji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Przekątna monitora diagnostycznego.</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24 cali</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[cal]</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Matryca monitora diagnostycznego.</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≥1920x1200</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Jeden monitor opisowy w technologii LCD/TFT.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Przekątna monitora opisowego.</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19 cali</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wartość [cal]</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Matryca monitora opisowego.</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≥1280x1024</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rozmiar [n x m]</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
                <w:bCs/>
                <w:sz w:val="18"/>
                <w:szCs w:val="18"/>
                <w:lang w:eastAsia="ja-JP"/>
              </w:rPr>
            </w:pPr>
            <w:r w:rsidRPr="000129EF">
              <w:rPr>
                <w:rFonts w:ascii="Arial Narrow" w:hAnsi="Arial Narrow" w:cs="Tahoma"/>
                <w:b/>
                <w:bCs/>
                <w:sz w:val="18"/>
                <w:szCs w:val="18"/>
                <w:lang w:eastAsia="ja-JP"/>
              </w:rPr>
              <w:t>Oprogramowanie kliniczne:</w:t>
            </w:r>
          </w:p>
        </w:tc>
        <w:tc>
          <w:tcPr>
            <w:tcW w:w="2410" w:type="dxa"/>
            <w:gridSpan w:val="2"/>
            <w:shd w:val="clear" w:color="auto" w:fill="BFBFBF" w:themeFill="background1" w:themeFillShade="BF"/>
            <w:vAlign w:val="center"/>
          </w:tcPr>
          <w:p w:rsidR="00374BE1" w:rsidRPr="000129EF" w:rsidRDefault="00374BE1" w:rsidP="00374BE1">
            <w:pPr>
              <w:spacing w:after="0" w:line="240" w:lineRule="auto"/>
              <w:jc w:val="center"/>
              <w:rPr>
                <w:rFonts w:ascii="Arial Narrow" w:hAnsi="Arial Narrow" w:cs="Arial Narrow"/>
                <w:b/>
                <w:bCs/>
                <w:sz w:val="18"/>
                <w:szCs w:val="18"/>
              </w:rPr>
            </w:pPr>
          </w:p>
        </w:tc>
        <w:tc>
          <w:tcPr>
            <w:tcW w:w="4110" w:type="dxa"/>
            <w:gridSpan w:val="3"/>
            <w:shd w:val="clear" w:color="auto" w:fill="BFBFBF" w:themeFill="background1" w:themeFillShade="BF"/>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BFBFBF" w:themeFill="background1" w:themeFillShade="BF"/>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Możliwość załadowania badań min. 4 różnych pacjentów z funkcją przełączania pomiędzy badaniami różnych pacjentów nie wymagającego zamykania załadowanych badań.</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Automatyczny/ręczny import  badań poprzednich z archiwum PACS na potrzeby porównania z badaniem bieżącym bez udziału użytkownika konsoli.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Import ręczny – 0 pkt.</w:t>
            </w:r>
          </w:p>
          <w:p w:rsidR="00374BE1" w:rsidRPr="000129EF" w:rsidRDefault="00374BE1" w:rsidP="00374BE1">
            <w:pPr>
              <w:spacing w:after="0" w:line="240" w:lineRule="auto"/>
              <w:jc w:val="center"/>
              <w:rPr>
                <w:rFonts w:ascii="Arial Narrow" w:hAnsi="Arial Narrow" w:cs="Arial Narrow"/>
                <w:b/>
                <w:sz w:val="18"/>
                <w:szCs w:val="18"/>
              </w:rPr>
            </w:pPr>
            <w:r w:rsidRPr="000129EF">
              <w:rPr>
                <w:rFonts w:ascii="Arial Narrow" w:hAnsi="Arial Narrow" w:cs="Arial Narrow"/>
                <w:sz w:val="18"/>
                <w:szCs w:val="18"/>
              </w:rPr>
              <w:t xml:space="preserve">Import automatyczny – </w:t>
            </w:r>
            <w:r>
              <w:rPr>
                <w:rFonts w:ascii="Arial Narrow" w:hAnsi="Arial Narrow" w:cs="Arial Narrow"/>
                <w:sz w:val="18"/>
                <w:szCs w:val="18"/>
              </w:rPr>
              <w:t>1</w:t>
            </w:r>
            <w:r w:rsidRPr="000129EF">
              <w:rPr>
                <w:rFonts w:ascii="Arial Narrow" w:hAnsi="Arial Narrow" w:cs="Arial Narrow"/>
                <w:sz w:val="18"/>
                <w:szCs w:val="18"/>
              </w:rPr>
              <w:t xml:space="preserve">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przetwarzanie otrzymanych danych w oparciu o kontekst kliniczny badania z możliwością automatycznego przypisywania procedur obrazowych do obrazów na podstawie informacji zawartych w nagłówkach DICOM.</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Możliwość wykonania badań porównawczych.</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oznaczanie kręgów kręgosłupa w badaniach CT oraz MR.</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na wszystkich stanowiskach/Nie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Funkcjonalność 2D, 3D dla obrazów w standardzie DICOM 3.0.</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val="de-DE" w:eastAsia="ja-JP"/>
              </w:rPr>
            </w:pPr>
            <w:proofErr w:type="spellStart"/>
            <w:r w:rsidRPr="000129EF">
              <w:rPr>
                <w:rFonts w:ascii="Arial Narrow" w:hAnsi="Arial Narrow" w:cs="Tahoma"/>
                <w:sz w:val="18"/>
                <w:szCs w:val="18"/>
                <w:lang w:val="de-DE" w:eastAsia="ja-JP"/>
              </w:rPr>
              <w:t>Pomiarygeometryczne</w:t>
            </w:r>
            <w:proofErr w:type="spellEnd"/>
            <w:r w:rsidRPr="000129EF">
              <w:rPr>
                <w:rFonts w:ascii="Arial Narrow" w:hAnsi="Arial Narrow" w:cs="Tahoma"/>
                <w:sz w:val="18"/>
                <w:szCs w:val="18"/>
                <w:lang w:val="de-DE" w:eastAsia="ja-JP"/>
              </w:rPr>
              <w:t xml:space="preserve"> (</w:t>
            </w:r>
            <w:proofErr w:type="spellStart"/>
            <w:r w:rsidRPr="000129EF">
              <w:rPr>
                <w:rFonts w:ascii="Arial Narrow" w:hAnsi="Arial Narrow" w:cs="Tahoma"/>
                <w:sz w:val="18"/>
                <w:szCs w:val="18"/>
                <w:lang w:val="de-DE" w:eastAsia="ja-JP"/>
              </w:rPr>
              <w:t>odległości</w:t>
            </w:r>
            <w:proofErr w:type="spellEnd"/>
            <w:r w:rsidRPr="000129EF">
              <w:rPr>
                <w:rFonts w:ascii="Arial Narrow" w:hAnsi="Arial Narrow" w:cs="Tahoma"/>
                <w:sz w:val="18"/>
                <w:szCs w:val="18"/>
                <w:lang w:val="de-DE" w:eastAsia="ja-JP"/>
              </w:rPr>
              <w:t xml:space="preserve">, </w:t>
            </w:r>
            <w:proofErr w:type="spellStart"/>
            <w:r w:rsidRPr="000129EF">
              <w:rPr>
                <w:rFonts w:ascii="Arial Narrow" w:hAnsi="Arial Narrow" w:cs="Tahoma"/>
                <w:sz w:val="18"/>
                <w:szCs w:val="18"/>
                <w:lang w:val="de-DE" w:eastAsia="ja-JP"/>
              </w:rPr>
              <w:t>kąty</w:t>
            </w:r>
            <w:proofErr w:type="spellEnd"/>
            <w:r w:rsidRPr="000129EF">
              <w:rPr>
                <w:rFonts w:ascii="Arial Narrow" w:hAnsi="Arial Narrow" w:cs="Tahoma"/>
                <w:sz w:val="18"/>
                <w:szCs w:val="18"/>
                <w:lang w:val="de-DE" w:eastAsia="ja-JP"/>
              </w:rPr>
              <w: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val="de-DE" w:eastAsia="ja-JP"/>
              </w:rPr>
            </w:pPr>
            <w:proofErr w:type="spellStart"/>
            <w:r w:rsidRPr="000129EF">
              <w:rPr>
                <w:rFonts w:ascii="Arial Narrow" w:hAnsi="Arial Narrow" w:cs="Tahoma"/>
                <w:sz w:val="18"/>
                <w:szCs w:val="18"/>
                <w:lang w:val="de-DE" w:eastAsia="ja-JP"/>
              </w:rPr>
              <w:t>Rekonstrukcje</w:t>
            </w:r>
            <w:proofErr w:type="spellEnd"/>
            <w:r w:rsidRPr="000129EF">
              <w:rPr>
                <w:rFonts w:ascii="Arial Narrow" w:hAnsi="Arial Narrow" w:cs="Tahoma"/>
                <w:sz w:val="18"/>
                <w:szCs w:val="18"/>
                <w:lang w:val="de-DE" w:eastAsia="ja-JP"/>
              </w:rPr>
              <w:t xml:space="preserve"> MPR, MIP, 3D </w:t>
            </w:r>
            <w:proofErr w:type="spellStart"/>
            <w:r w:rsidRPr="000129EF">
              <w:rPr>
                <w:rFonts w:ascii="Arial Narrow" w:hAnsi="Arial Narrow" w:cs="Tahoma"/>
                <w:sz w:val="18"/>
                <w:szCs w:val="18"/>
                <w:lang w:val="de-DE" w:eastAsia="ja-JP"/>
              </w:rPr>
              <w:t>typu</w:t>
            </w:r>
            <w:proofErr w:type="spellEnd"/>
            <w:r w:rsidRPr="000129EF">
              <w:rPr>
                <w:rFonts w:ascii="Arial Narrow" w:hAnsi="Arial Narrow" w:cs="Tahoma"/>
                <w:sz w:val="18"/>
                <w:szCs w:val="18"/>
                <w:lang w:val="de-DE" w:eastAsia="ja-JP"/>
              </w:rPr>
              <w:t xml:space="preserve"> Volume Rendering (VRT).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załadowanie obrazów w predefiniowane segmenty.</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Możliwość indywidualnego dopasowania układów wyświetlania przez każdego użytkownika, z możliwością zapamiętania.</w:t>
            </w:r>
          </w:p>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dopasowania układów wyświetlania do ilości oraz typu dołączonych do stacji lekarskiej monitorów diagnostycznych.</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Automatyczna synchronizacja wyświetlanych serii badania niezależna od grubości warstw.</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Możliwość utworzenia dedykowanych sposobów wyświetlania i opracowywania badań (layoutów) dla badań MR: kolana, kręgosłupa, jamy brzusznej, piersi, </w:t>
            </w:r>
            <w:proofErr w:type="spellStart"/>
            <w:r w:rsidRPr="000129EF">
              <w:rPr>
                <w:rFonts w:ascii="Arial Narrow" w:hAnsi="Arial Narrow" w:cs="Tahoma"/>
                <w:sz w:val="18"/>
                <w:szCs w:val="18"/>
                <w:lang w:eastAsia="ja-JP"/>
              </w:rPr>
              <w:t>Angio</w:t>
            </w:r>
            <w:proofErr w:type="spellEnd"/>
            <w:r w:rsidRPr="000129EF">
              <w:rPr>
                <w:rFonts w:ascii="Arial Narrow" w:hAnsi="Arial Narrow" w:cs="Tahoma"/>
                <w:sz w:val="18"/>
                <w:szCs w:val="18"/>
                <w:lang w:eastAsia="ja-JP"/>
              </w:rPr>
              <w: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Wykresy </w:t>
            </w:r>
            <w:proofErr w:type="spellStart"/>
            <w:r w:rsidRPr="000129EF">
              <w:rPr>
                <w:rFonts w:ascii="Arial Narrow" w:hAnsi="Arial Narrow" w:cs="Tahoma"/>
                <w:sz w:val="18"/>
                <w:szCs w:val="18"/>
                <w:lang w:eastAsia="ja-JP"/>
              </w:rPr>
              <w:t>time-intensity</w:t>
            </w:r>
            <w:proofErr w:type="spellEnd"/>
            <w:r w:rsidRPr="000129EF">
              <w:rPr>
                <w:rFonts w:ascii="Arial Narrow" w:hAnsi="Arial Narrow" w:cs="Tahoma"/>
                <w:sz w:val="18"/>
                <w:szCs w:val="18"/>
                <w:lang w:eastAsia="ja-JP"/>
              </w:rPr>
              <w:t xml:space="preserve"> dla badań MR z kontrastem.</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Subtrakcja obrazów MR.</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Filtr obrazów MR.</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Narzędzia do elastycznej korekcji arte</w:t>
            </w:r>
            <w:r>
              <w:rPr>
                <w:rFonts w:ascii="Arial Narrow" w:hAnsi="Arial Narrow" w:cs="Tahoma"/>
                <w:sz w:val="18"/>
                <w:szCs w:val="18"/>
                <w:lang w:eastAsia="ja-JP"/>
              </w:rPr>
              <w:t>faktów ruchowych w badaniach MR.</w:t>
            </w:r>
            <w:r w:rsidRPr="000129EF">
              <w:rPr>
                <w:rFonts w:ascii="Arial Narrow" w:hAnsi="Arial Narrow" w:cs="Tahoma"/>
                <w:sz w:val="18"/>
                <w:szCs w:val="18"/>
                <w:lang w:eastAsia="ja-JP"/>
              </w:rPr>
              <w: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fuzji obrazów z tomografii komputerowej, rezonansu magnetycznego, medycyny nuklearnej, PET i obrazów morfologicznych MR z obrazami dyfuzyjnymi MR.</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Generowanie map ADC o wysokim współczynniku b w oparciu o mapy ADC o niskich współczynnikach b, pozwalające na skrócenie czasu wykonania badania, w szczególności generowanie map o współczynniku b=2000 w oparciu o mapy b50, b400, b1000.</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r>
              <w:rPr>
                <w:rFonts w:ascii="Arial Narrow" w:hAnsi="Arial Narrow" w:cs="Arial Narrow"/>
                <w:bCs/>
                <w:sz w:val="18"/>
                <w:szCs w:val="18"/>
              </w:rPr>
              <w:t>/Nie</w:t>
            </w:r>
            <w:r w:rsidRPr="000129EF">
              <w:rPr>
                <w:rFonts w:ascii="Arial Narrow" w:hAnsi="Arial Narrow" w:cs="Arial Narrow"/>
                <w:bCs/>
                <w:sz w:val="18"/>
                <w:szCs w:val="18"/>
              </w:rPr>
              <w:t xml:space="preserve">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374BE1" w:rsidRPr="000129EF" w:rsidRDefault="00374BE1" w:rsidP="00374BE1">
            <w:pPr>
              <w:spacing w:after="0" w:line="240" w:lineRule="auto"/>
              <w:jc w:val="center"/>
              <w:rPr>
                <w:rFonts w:ascii="Arial Narrow" w:hAnsi="Arial Narrow" w:cs="Arial Narrow"/>
                <w:b/>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ilościowej analizy badań perfuzji </w:t>
            </w:r>
            <w:proofErr w:type="spellStart"/>
            <w:r w:rsidRPr="000129EF">
              <w:rPr>
                <w:rFonts w:ascii="Arial Narrow" w:hAnsi="Arial Narrow" w:cs="Tahoma"/>
                <w:sz w:val="18"/>
                <w:szCs w:val="18"/>
                <w:lang w:eastAsia="ja-JP"/>
              </w:rPr>
              <w:t>neuro</w:t>
            </w:r>
            <w:proofErr w:type="spellEnd"/>
            <w:r w:rsidRPr="000129EF">
              <w:rPr>
                <w:rFonts w:ascii="Arial Narrow" w:hAnsi="Arial Narrow" w:cs="Tahoma"/>
                <w:sz w:val="18"/>
                <w:szCs w:val="18"/>
                <w:lang w:eastAsia="ja-JP"/>
              </w:rPr>
              <w:t>, w szczególności kalkulacja i prezentacja w kolorze wskaźników MTT, CBV i CBF, z możliwością obliczania obszaru niedopasowania perfuzji i dyfuzji.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1 stanowisko</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porównawczej badań perfuzji i dyfuzji </w:t>
            </w:r>
            <w:proofErr w:type="spellStart"/>
            <w:r w:rsidRPr="000129EF">
              <w:rPr>
                <w:rFonts w:ascii="Arial Narrow" w:hAnsi="Arial Narrow" w:cs="Tahoma"/>
                <w:sz w:val="18"/>
                <w:szCs w:val="18"/>
                <w:lang w:eastAsia="ja-JP"/>
              </w:rPr>
              <w:t>neuro</w:t>
            </w:r>
            <w:proofErr w:type="spellEnd"/>
            <w:r w:rsidRPr="000129EF">
              <w:rPr>
                <w:rFonts w:ascii="Arial Narrow" w:hAnsi="Arial Narrow" w:cs="Tahoma"/>
                <w:sz w:val="18"/>
                <w:szCs w:val="18"/>
                <w:lang w:eastAsia="ja-JP"/>
              </w:rPr>
              <w:t>, wraz z możliwością automatycznego obliczania i prezentacji obszaru niedopasowania perfuzji i dyfuzji.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Tak – 1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zaawansowanej analizy perfuzji guzów mózgu w szczególności kalkulacja i prezentacja w kolorze wskaźników MTT, CBV, CBF i MTT, wykresy </w:t>
            </w:r>
            <w:proofErr w:type="spellStart"/>
            <w:r w:rsidRPr="000129EF">
              <w:rPr>
                <w:rFonts w:ascii="Arial Narrow" w:hAnsi="Arial Narrow" w:cs="Tahoma"/>
                <w:sz w:val="18"/>
                <w:szCs w:val="18"/>
                <w:lang w:eastAsia="ja-JP"/>
              </w:rPr>
              <w:t>time-intensity</w:t>
            </w:r>
            <w:proofErr w:type="spellEnd"/>
            <w:r w:rsidRPr="000129EF">
              <w:rPr>
                <w:rFonts w:ascii="Arial Narrow" w:hAnsi="Arial Narrow" w:cs="Tahoma"/>
                <w:sz w:val="18"/>
                <w:szCs w:val="18"/>
                <w:lang w:eastAsia="ja-JP"/>
              </w:rPr>
              <w:t xml:space="preserve"> dla zestawów danych dynamicznych DCS (</w:t>
            </w:r>
            <w:proofErr w:type="spellStart"/>
            <w:r w:rsidRPr="000129EF">
              <w:rPr>
                <w:rFonts w:ascii="Arial Narrow" w:hAnsi="Arial Narrow" w:cs="Tahoma"/>
                <w:sz w:val="18"/>
                <w:szCs w:val="18"/>
                <w:lang w:eastAsia="ja-JP"/>
              </w:rPr>
              <w:t>DynamicSusceptibilityContrast</w:t>
            </w:r>
            <w:proofErr w:type="spellEnd"/>
            <w:r w:rsidRPr="000129EF">
              <w:rPr>
                <w:rFonts w:ascii="Arial Narrow" w:hAnsi="Arial Narrow" w:cs="Tahoma"/>
                <w:sz w:val="18"/>
                <w:szCs w:val="18"/>
                <w:lang w:eastAsia="ja-JP"/>
              </w:rPr>
              <w:t>) oraz analiza porównawcza badań z oceną progresji.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1 stanowisko</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analizy badań onkologicznych MR zoptymalizowane pod kątem szybkiej oceny dużej ilości danych obrazowych w badaniach z wielu obszarów lub całego ciała.</w:t>
            </w:r>
          </w:p>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Dedykowane procedury wyświetlania dla opisywania badań onkologicznych MR.</w:t>
            </w:r>
          </w:p>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Procedury wyświetlania umożliwiają porównywanie badania bieżącego oraz poprzedniego. </w:t>
            </w:r>
          </w:p>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wyposażone w mechanizmy trójwymiarowej segmentacji zmian, wyznaczania objętości, oceny zgodnej z RECIST.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2</w:t>
            </w:r>
            <w:r>
              <w:rPr>
                <w:rFonts w:ascii="Arial Narrow" w:hAnsi="Arial Narrow" w:cs="Arial Narrow"/>
                <w:bCs/>
                <w:sz w:val="18"/>
                <w:szCs w:val="18"/>
              </w:rPr>
              <w:t xml:space="preserve"> </w:t>
            </w:r>
            <w:r>
              <w:rPr>
                <w:rFonts w:ascii="Arial Narrow" w:hAnsi="Arial Narrow" w:cs="Arial Narrow"/>
                <w:bCs/>
                <w:color w:val="FF0000"/>
                <w:sz w:val="18"/>
                <w:szCs w:val="18"/>
              </w:rPr>
              <w:t>1</w:t>
            </w:r>
            <w:r w:rsidRPr="000129EF">
              <w:rPr>
                <w:rFonts w:ascii="Arial Narrow" w:hAnsi="Arial Narrow" w:cs="Arial Narrow"/>
                <w:bCs/>
                <w:sz w:val="18"/>
                <w:szCs w:val="18"/>
              </w:rPr>
              <w:t xml:space="preserve"> stanowiska</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badań DTI z możliwością generowania i prezentacji map DTI (np. FA) oraz generowania i prezentacji </w:t>
            </w:r>
            <w:proofErr w:type="spellStart"/>
            <w:r w:rsidRPr="000129EF">
              <w:rPr>
                <w:rFonts w:ascii="Arial Narrow" w:hAnsi="Arial Narrow" w:cs="Tahoma"/>
                <w:sz w:val="18"/>
                <w:szCs w:val="18"/>
                <w:lang w:eastAsia="ja-JP"/>
              </w:rPr>
              <w:t>traktografii</w:t>
            </w:r>
            <w:proofErr w:type="spellEnd"/>
            <w:r w:rsidRPr="000129EF">
              <w:rPr>
                <w:rFonts w:ascii="Arial Narrow" w:hAnsi="Arial Narrow" w:cs="Tahoma"/>
                <w:sz w:val="18"/>
                <w:szCs w:val="18"/>
                <w:lang w:eastAsia="ja-JP"/>
              </w:rPr>
              <w:t xml:space="preserve"> tensora dyfuzji.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badań angiograficznych MR z możliwością segmentacji naczyń i obliczania </w:t>
            </w:r>
            <w:proofErr w:type="spellStart"/>
            <w:r w:rsidRPr="000129EF">
              <w:rPr>
                <w:rFonts w:ascii="Arial Narrow" w:hAnsi="Arial Narrow" w:cs="Tahoma"/>
                <w:sz w:val="18"/>
                <w:szCs w:val="18"/>
                <w:lang w:eastAsia="ja-JP"/>
              </w:rPr>
              <w:t>stenoz</w:t>
            </w:r>
            <w:proofErr w:type="spellEnd"/>
            <w:r w:rsidRPr="000129EF">
              <w:rPr>
                <w:rFonts w:ascii="Arial Narrow" w:hAnsi="Arial Narrow" w:cs="Tahoma"/>
                <w:sz w:val="18"/>
                <w:szCs w:val="18"/>
                <w:lang w:eastAsia="ja-JP"/>
              </w:rPr>
              <w: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 xml:space="preserve">Tak – minimum 2 </w:t>
            </w:r>
            <w:r>
              <w:rPr>
                <w:rFonts w:ascii="Arial Narrow" w:hAnsi="Arial Narrow" w:cs="Arial Narrow"/>
                <w:bCs/>
                <w:color w:val="FF0000"/>
                <w:sz w:val="18"/>
                <w:szCs w:val="18"/>
              </w:rPr>
              <w:t>1</w:t>
            </w:r>
            <w:r w:rsidRPr="000129EF">
              <w:rPr>
                <w:rFonts w:ascii="Arial Narrow" w:hAnsi="Arial Narrow" w:cs="Arial Narrow"/>
                <w:bCs/>
                <w:sz w:val="18"/>
                <w:szCs w:val="18"/>
              </w:rPr>
              <w:t>stanowiska</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badań serca MR, w tym funkcji serca, z możliwością obliczania frakcji wyrzutowej i masy mięśnia sercowego lewej i prawej komory serca. </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2</w:t>
            </w:r>
            <w:r>
              <w:rPr>
                <w:rFonts w:ascii="Arial Narrow" w:hAnsi="Arial Narrow" w:cs="Arial Narrow"/>
                <w:bCs/>
                <w:sz w:val="18"/>
                <w:szCs w:val="18"/>
              </w:rPr>
              <w:t xml:space="preserve"> </w:t>
            </w:r>
            <w:r>
              <w:rPr>
                <w:rFonts w:ascii="Arial Narrow" w:hAnsi="Arial Narrow" w:cs="Arial Narrow"/>
                <w:bCs/>
                <w:color w:val="FF0000"/>
                <w:sz w:val="18"/>
                <w:szCs w:val="18"/>
              </w:rPr>
              <w:t>1</w:t>
            </w:r>
            <w:r w:rsidRPr="000129EF">
              <w:rPr>
                <w:rFonts w:ascii="Arial Narrow" w:hAnsi="Arial Narrow" w:cs="Arial Narrow"/>
                <w:bCs/>
                <w:sz w:val="18"/>
                <w:szCs w:val="18"/>
              </w:rPr>
              <w:t xml:space="preserve"> stanowiska</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analizy ilościowej przepływów w sercu i naczyniach w badaniach MR. </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minimum 2</w:t>
            </w:r>
            <w:r>
              <w:rPr>
                <w:rFonts w:ascii="Arial Narrow" w:hAnsi="Arial Narrow" w:cs="Arial Narrow"/>
                <w:bCs/>
                <w:sz w:val="18"/>
                <w:szCs w:val="18"/>
              </w:rPr>
              <w:t xml:space="preserve"> </w:t>
            </w:r>
            <w:r>
              <w:rPr>
                <w:rFonts w:ascii="Arial Narrow" w:hAnsi="Arial Narrow" w:cs="Arial Narrow"/>
                <w:bCs/>
                <w:color w:val="FF0000"/>
                <w:sz w:val="18"/>
                <w:szCs w:val="18"/>
              </w:rPr>
              <w:t>1</w:t>
            </w:r>
            <w:r w:rsidRPr="000129EF">
              <w:rPr>
                <w:rFonts w:ascii="Arial Narrow" w:hAnsi="Arial Narrow" w:cs="Arial Narrow"/>
                <w:bCs/>
                <w:sz w:val="18"/>
                <w:szCs w:val="18"/>
              </w:rPr>
              <w:t xml:space="preserve"> stanowiska</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 nazwę</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oceny tętnic wieńcowych w badaniach CT,  z funkcją: automatycznej izolacji mięśnia serca, rozwinięcia wzdłuż linii centralnej naczynia, pomiaru średnicy, pola przekroju, światła naczynia i automatycznego pomiaru stopnia </w:t>
            </w:r>
            <w:proofErr w:type="spellStart"/>
            <w:r w:rsidRPr="000129EF">
              <w:rPr>
                <w:rFonts w:ascii="Arial Narrow" w:hAnsi="Arial Narrow" w:cs="Tahoma"/>
                <w:sz w:val="18"/>
                <w:szCs w:val="18"/>
                <w:lang w:eastAsia="ja-JP"/>
              </w:rPr>
              <w:t>stenozy</w:t>
            </w:r>
            <w:proofErr w:type="spellEnd"/>
            <w:r w:rsidRPr="000129EF">
              <w:rPr>
                <w:rFonts w:ascii="Arial Narrow" w:hAnsi="Arial Narrow" w:cs="Tahoma"/>
                <w:sz w:val="18"/>
                <w:szCs w:val="18"/>
                <w:lang w:eastAsia="ja-JP"/>
              </w:rPr>
              <w: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oceny parametrów czynnościowych lewej komory serca w badaniach CT, z pomiarem m.in.: objętości skurczowej, objętości rozkurczowej, objętości wyrzutowej, frakcji wyrzutowej, pogrubienia ściany lub kurczliwości odcinkowej oraz wizualizacją w 2D parametrów funkcjonalnych w postaci 17 segmentowego diagramu AHA.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do automatycznej segmentacji zmian ogniskowych w badaniach CT z automatycznym wyznaczaniem parametrów: max średnicy, objętości, średniej gęstości wraz z odchyleniem standardowym zgodnie z kryteriami WHO, RECIST1.0, RECIST1.1, CHOI.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do wirtualnej </w:t>
            </w:r>
            <w:proofErr w:type="spellStart"/>
            <w:r w:rsidRPr="000129EF">
              <w:rPr>
                <w:rFonts w:ascii="Arial Narrow" w:hAnsi="Arial Narrow" w:cs="Tahoma"/>
                <w:sz w:val="18"/>
                <w:szCs w:val="18"/>
                <w:lang w:eastAsia="ja-JP"/>
              </w:rPr>
              <w:t>kolonografii</w:t>
            </w:r>
            <w:proofErr w:type="spellEnd"/>
            <w:r w:rsidRPr="000129EF">
              <w:rPr>
                <w:rFonts w:ascii="Arial Narrow" w:hAnsi="Arial Narrow" w:cs="Tahoma"/>
                <w:sz w:val="18"/>
                <w:szCs w:val="18"/>
                <w:lang w:eastAsia="ja-JP"/>
              </w:rPr>
              <w:t xml:space="preserve"> w badaniach CT, umożliwiające automatyczną segmentację jelita grubego, jednoczesną prezentację wnętrza jelita i projekcję przekrojów w trzech głównych płaszczyznach. Jednoczesna prezentacji badania </w:t>
            </w:r>
            <w:proofErr w:type="spellStart"/>
            <w:r w:rsidRPr="000129EF">
              <w:rPr>
                <w:rFonts w:ascii="Arial Narrow" w:hAnsi="Arial Narrow" w:cs="Tahoma"/>
                <w:sz w:val="18"/>
                <w:szCs w:val="18"/>
                <w:lang w:eastAsia="ja-JP"/>
              </w:rPr>
              <w:t>kolonografii</w:t>
            </w:r>
            <w:proofErr w:type="spellEnd"/>
            <w:r w:rsidRPr="000129EF">
              <w:rPr>
                <w:rFonts w:ascii="Arial Narrow" w:hAnsi="Arial Narrow" w:cs="Tahoma"/>
                <w:sz w:val="18"/>
                <w:szCs w:val="18"/>
                <w:lang w:eastAsia="ja-JP"/>
              </w:rPr>
              <w:t xml:space="preserve"> w dwóch pozycjach (na brzuchu i na plecach) z synchronizacją przestrzenną.</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minimum 1 stanowisko/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Automatyczne tworzenie listy zaznaczeń i pomiarów (znalezisk) wykonywanych w trakcie analizy z możliwością automatycznego wywołania sekwencji obrazów (bez przewijania obrazów) odpowiadającej wybranemu zaznaczeniu lub pomiarowi z utworzonej listy.</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Oprogramowanie zintegrowane z serwerem aplikacyjnym, dające możliwość natychmiastowego dostępu na oddziałach do badań dostępnych w ramach </w:t>
            </w:r>
            <w:r w:rsidRPr="000129EF">
              <w:rPr>
                <w:rFonts w:ascii="Arial Narrow" w:hAnsi="Arial Narrow" w:cs="Tahoma"/>
                <w:sz w:val="18"/>
                <w:szCs w:val="18"/>
                <w:lang w:eastAsia="ja-JP"/>
              </w:rPr>
              <w:lastRenderedPageBreak/>
              <w:t xml:space="preserve">serwera aplikacyjnego (serwer dystrybucyjny), umożliwiające otwieranie badań z poziomu przeglądarek internetowych (IE, Safari, Android) także na urządzeniach przenośnych np. IPAD. </w:t>
            </w:r>
          </w:p>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Oprogramowanie umożliwiające:</w:t>
            </w:r>
          </w:p>
          <w:p w:rsidR="00374BE1" w:rsidRPr="000129EF" w:rsidRDefault="00374BE1" w:rsidP="00374BE1">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t>podstawowe funkcjonalności do analizy obrazów: rekonstrukcje VRT, MIP, MPR;</w:t>
            </w:r>
          </w:p>
          <w:p w:rsidR="00374BE1" w:rsidRPr="000129EF" w:rsidRDefault="00374BE1" w:rsidP="00374BE1">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t>zmiana okna wyświetlania;</w:t>
            </w:r>
          </w:p>
          <w:p w:rsidR="00374BE1" w:rsidRPr="000129EF" w:rsidRDefault="00374BE1" w:rsidP="00374BE1">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t>biblioteka układów wyświetlania (layouty);</w:t>
            </w:r>
          </w:p>
          <w:p w:rsidR="00374BE1" w:rsidRPr="000129EF" w:rsidRDefault="00374BE1" w:rsidP="00374BE1">
            <w:pPr>
              <w:pStyle w:val="Akapitzlist"/>
              <w:numPr>
                <w:ilvl w:val="0"/>
                <w:numId w:val="58"/>
              </w:numPr>
              <w:suppressAutoHyphens/>
              <w:spacing w:after="0" w:line="240" w:lineRule="auto"/>
              <w:ind w:left="214" w:hanging="214"/>
              <w:jc w:val="both"/>
              <w:rPr>
                <w:rFonts w:ascii="Arial Narrow" w:hAnsi="Arial Narrow" w:cs="Tahoma"/>
                <w:sz w:val="18"/>
                <w:szCs w:val="18"/>
                <w:lang w:eastAsia="ja-JP"/>
              </w:rPr>
            </w:pPr>
            <w:r w:rsidRPr="000129EF">
              <w:rPr>
                <w:rFonts w:ascii="Arial Narrow" w:hAnsi="Arial Narrow" w:cs="Tahoma"/>
                <w:sz w:val="18"/>
                <w:szCs w:val="18"/>
                <w:lang w:eastAsia="ja-JP"/>
              </w:rPr>
              <w:t>podstawowe pomiary na obrazach: odległości, kąty, zaznaczenie.</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lastRenderedPageBreak/>
              <w:t>Tak – minimum 1 stanowisko/ 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opisać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Tak – </w:t>
            </w:r>
            <w:r>
              <w:rPr>
                <w:rFonts w:ascii="Arial Narrow" w:hAnsi="Arial Narrow" w:cs="Arial Narrow"/>
                <w:sz w:val="18"/>
                <w:szCs w:val="18"/>
              </w:rPr>
              <w:t>1</w:t>
            </w:r>
            <w:r w:rsidRPr="000129EF">
              <w:rPr>
                <w:rFonts w:ascii="Arial Narrow" w:hAnsi="Arial Narrow" w:cs="Arial Narrow"/>
                <w:sz w:val="18"/>
                <w:szCs w:val="18"/>
              </w:rPr>
              <w:t xml:space="preserve">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Nie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
                <w:sz w:val="18"/>
                <w:szCs w:val="18"/>
                <w:lang w:eastAsia="ja-JP"/>
              </w:rPr>
            </w:pPr>
            <w:r w:rsidRPr="000129EF">
              <w:rPr>
                <w:rFonts w:ascii="Arial Narrow" w:hAnsi="Arial Narrow" w:cs="Tahoma"/>
                <w:b/>
                <w:sz w:val="18"/>
                <w:szCs w:val="18"/>
                <w:lang w:eastAsia="ja-JP"/>
              </w:rPr>
              <w:t>Praca w sieci konsoli lekarskich.</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SEND/RECEIVE.</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QUERY/RETRIEVE.</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DICOM 3.0 – DICOM PRINT.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 xml:space="preserve">DICOM 3.0 – Storage </w:t>
            </w:r>
            <w:proofErr w:type="spellStart"/>
            <w:r w:rsidRPr="000129EF">
              <w:rPr>
                <w:rFonts w:ascii="Arial Narrow" w:hAnsi="Arial Narrow" w:cs="Tahoma"/>
                <w:sz w:val="18"/>
                <w:szCs w:val="18"/>
                <w:lang w:eastAsia="ja-JP"/>
              </w:rPr>
              <w:t>Commitment</w:t>
            </w:r>
            <w:proofErr w:type="spellEnd"/>
            <w:r w:rsidRPr="000129EF">
              <w:rPr>
                <w:rFonts w:ascii="Arial Narrow" w:hAnsi="Arial Narrow" w:cs="Tahoma"/>
                <w:sz w:val="18"/>
                <w:szCs w:val="18"/>
                <w:lang w:eastAsia="ja-JP"/>
              </w:rPr>
              <w:t>.</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 – na wszystkich stanowiskach</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A56AA2">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b/>
                <w:sz w:val="18"/>
                <w:szCs w:val="18"/>
              </w:rPr>
            </w:pPr>
            <w:r w:rsidRPr="000129EF">
              <w:rPr>
                <w:rFonts w:ascii="Arial Narrow" w:hAnsi="Arial Narrow" w:cs="Tahoma"/>
                <w:b/>
                <w:sz w:val="18"/>
                <w:szCs w:val="18"/>
              </w:rPr>
              <w:t>Wyposażenie pracowni/systemu MRI oraz aparatura – przystosowane do pracy w środowisku MR 1,5 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sz w:val="18"/>
                <w:szCs w:val="18"/>
              </w:rPr>
            </w:pPr>
            <w:r w:rsidRPr="000129EF">
              <w:rPr>
                <w:rFonts w:ascii="Arial Narrow" w:hAnsi="Arial Narrow" w:cs="Tahoma"/>
                <w:sz w:val="18"/>
                <w:szCs w:val="18"/>
              </w:rPr>
              <w:t>Gaśnica niemagnetyczna.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Zestaw fantomów do kalibracji i testowania aparatu.</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pStyle w:val="Style19"/>
              <w:widowControl/>
              <w:spacing w:line="240" w:lineRule="auto"/>
              <w:ind w:firstLine="0"/>
              <w:rPr>
                <w:rFonts w:ascii="Arial Narrow" w:hAnsi="Arial Narrow" w:cs="Tahoma"/>
                <w:sz w:val="18"/>
                <w:szCs w:val="18"/>
              </w:rPr>
            </w:pPr>
            <w:r w:rsidRPr="000129EF">
              <w:rPr>
                <w:rFonts w:ascii="Arial Narrow" w:hAnsi="Arial Narrow" w:cs="Calibri"/>
                <w:iCs/>
                <w:sz w:val="18"/>
                <w:szCs w:val="18"/>
              </w:rPr>
              <w:t>Zestaw podgłówków i podkładek do pozycjonowania przy różnych badaniach.</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Półki do przechowywania cewek w pomieszczeniu z magnesem.</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pStyle w:val="Nagwek1"/>
              <w:suppressAutoHyphens/>
              <w:spacing w:before="0" w:after="0"/>
              <w:rPr>
                <w:rFonts w:ascii="Arial Narrow" w:hAnsi="Arial Narrow" w:cs="Tahoma"/>
                <w:b w:val="0"/>
                <w:sz w:val="18"/>
                <w:szCs w:val="18"/>
              </w:rPr>
            </w:pPr>
            <w:r w:rsidRPr="000129EF">
              <w:rPr>
                <w:rFonts w:ascii="Arial Narrow" w:hAnsi="Arial Narrow" w:cs="Tahoma"/>
                <w:b w:val="0"/>
                <w:sz w:val="18"/>
                <w:szCs w:val="18"/>
              </w:rPr>
              <w:t>Dwugłowicowa strzykawka automatyczna pracująca w środowisku MR:</w:t>
            </w:r>
          </w:p>
          <w:p w:rsidR="00374BE1" w:rsidRPr="000129EF" w:rsidRDefault="00374BE1" w:rsidP="00374BE1">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zasilanie sieciowe 230 VAC lub akumulatorowe – dołączona ładowarka i dodatkowy akumulator (w sumie wyposażenie obejmuje 2 zestawy akumulatorowe);</w:t>
            </w:r>
          </w:p>
          <w:p w:rsidR="00374BE1" w:rsidRPr="000129EF" w:rsidRDefault="00374BE1" w:rsidP="00374BE1">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podwójna głowica na ruchomym statywie</w:t>
            </w:r>
          </w:p>
          <w:p w:rsidR="00374BE1" w:rsidRPr="000129EF" w:rsidRDefault="00374BE1" w:rsidP="00374BE1">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 xml:space="preserve">objętość środka kontrastowego &gt;= 60 </w:t>
            </w:r>
            <w:proofErr w:type="spellStart"/>
            <w:r w:rsidRPr="000129EF">
              <w:rPr>
                <w:rStyle w:val="FontStyle25"/>
                <w:rFonts w:ascii="Arial Narrow" w:hAnsi="Arial Narrow" w:cs="Calibri"/>
                <w:sz w:val="18"/>
                <w:szCs w:val="18"/>
              </w:rPr>
              <w:t>mL</w:t>
            </w:r>
            <w:proofErr w:type="spellEnd"/>
            <w:r w:rsidRPr="000129EF">
              <w:rPr>
                <w:rStyle w:val="FontStyle25"/>
                <w:rFonts w:ascii="Arial Narrow" w:hAnsi="Arial Narrow" w:cs="Calibri"/>
                <w:sz w:val="18"/>
                <w:szCs w:val="18"/>
              </w:rPr>
              <w:t>;</w:t>
            </w:r>
          </w:p>
          <w:p w:rsidR="00374BE1" w:rsidRPr="000129EF" w:rsidRDefault="00374BE1" w:rsidP="00374BE1">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 xml:space="preserve">objętość soli fizjologicznej &gt;= 100 </w:t>
            </w:r>
            <w:proofErr w:type="spellStart"/>
            <w:r w:rsidRPr="000129EF">
              <w:rPr>
                <w:rStyle w:val="FontStyle25"/>
                <w:rFonts w:ascii="Arial Narrow" w:hAnsi="Arial Narrow" w:cs="Calibri"/>
                <w:sz w:val="18"/>
                <w:szCs w:val="18"/>
              </w:rPr>
              <w:t>mL</w:t>
            </w:r>
            <w:proofErr w:type="spellEnd"/>
            <w:r w:rsidRPr="000129EF">
              <w:rPr>
                <w:rStyle w:val="FontStyle25"/>
                <w:rFonts w:ascii="Arial Narrow" w:hAnsi="Arial Narrow" w:cs="Calibri"/>
                <w:sz w:val="18"/>
                <w:szCs w:val="18"/>
              </w:rPr>
              <w:t>.</w:t>
            </w:r>
          </w:p>
          <w:p w:rsidR="00374BE1" w:rsidRPr="000129EF" w:rsidRDefault="00374BE1" w:rsidP="00374BE1">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funkcje:</w:t>
            </w:r>
          </w:p>
          <w:p w:rsidR="00374BE1" w:rsidRPr="000129EF" w:rsidRDefault="00374BE1" w:rsidP="00374BE1">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„stoper” – pomiar czasu od chwili rozpoczęcia iniekcji;</w:t>
            </w:r>
          </w:p>
          <w:p w:rsidR="00374BE1" w:rsidRPr="000129EF" w:rsidRDefault="00374BE1" w:rsidP="00374BE1">
            <w:pPr>
              <w:pStyle w:val="Style19"/>
              <w:widowControl/>
              <w:numPr>
                <w:ilvl w:val="1"/>
                <w:numId w:val="59"/>
              </w:numPr>
              <w:suppressAutoHyphens w:val="0"/>
              <w:autoSpaceDE w:val="0"/>
              <w:autoSpaceDN w:val="0"/>
              <w:adjustRightInd w:val="0"/>
              <w:spacing w:line="240" w:lineRule="auto"/>
              <w:ind w:left="355" w:hanging="141"/>
              <w:rPr>
                <w:rStyle w:val="FontStyle25"/>
                <w:rFonts w:ascii="Arial Narrow" w:hAnsi="Arial Narrow" w:cs="Calibri"/>
                <w:sz w:val="18"/>
                <w:szCs w:val="18"/>
              </w:rPr>
            </w:pPr>
            <w:r w:rsidRPr="000129EF">
              <w:rPr>
                <w:rStyle w:val="FontStyle25"/>
                <w:rFonts w:ascii="Arial Narrow" w:hAnsi="Arial Narrow" w:cs="Calibri"/>
                <w:sz w:val="18"/>
                <w:szCs w:val="18"/>
              </w:rPr>
              <w:t>wstrzymania iniekcji – czas do 20 minut.</w:t>
            </w:r>
          </w:p>
          <w:p w:rsidR="00374BE1" w:rsidRPr="00BB60B1" w:rsidRDefault="00374BE1" w:rsidP="00374BE1">
            <w:pPr>
              <w:pStyle w:val="Style19"/>
              <w:widowControl/>
              <w:numPr>
                <w:ilvl w:val="0"/>
                <w:numId w:val="59"/>
              </w:numPr>
              <w:suppressAutoHyphens w:val="0"/>
              <w:autoSpaceDE w:val="0"/>
              <w:autoSpaceDN w:val="0"/>
              <w:adjustRightInd w:val="0"/>
              <w:spacing w:line="240" w:lineRule="auto"/>
              <w:ind w:left="214" w:hanging="214"/>
              <w:rPr>
                <w:rFonts w:ascii="Arial Narrow" w:hAnsi="Arial Narrow" w:cs="Calibri"/>
                <w:color w:val="000000"/>
                <w:sz w:val="18"/>
                <w:szCs w:val="18"/>
              </w:rPr>
            </w:pPr>
            <w:r w:rsidRPr="000129EF">
              <w:rPr>
                <w:rFonts w:ascii="Arial Narrow" w:hAnsi="Arial Narrow" w:cs="Calibri"/>
                <w:iCs/>
                <w:sz w:val="18"/>
                <w:szCs w:val="18"/>
              </w:rPr>
              <w:t xml:space="preserve">system „otwarty” – zapewnienie możliwości eksploatacji </w:t>
            </w:r>
            <w:proofErr w:type="spellStart"/>
            <w:r w:rsidRPr="000129EF">
              <w:rPr>
                <w:rFonts w:ascii="Arial Narrow" w:hAnsi="Arial Narrow" w:cs="Calibri"/>
                <w:iCs/>
                <w:sz w:val="18"/>
                <w:szCs w:val="18"/>
              </w:rPr>
              <w:t>wstrzykiwacza</w:t>
            </w:r>
            <w:proofErr w:type="spellEnd"/>
            <w:r w:rsidRPr="000129EF">
              <w:rPr>
                <w:rFonts w:ascii="Arial Narrow" w:hAnsi="Arial Narrow" w:cs="Calibri"/>
                <w:iCs/>
                <w:sz w:val="18"/>
                <w:szCs w:val="18"/>
              </w:rPr>
              <w:t xml:space="preserve"> z zastosowaniem pustych wkładów (do napełniania dowolnie wybranym kontrastem);</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Cs/>
                <w:sz w:val="18"/>
                <w:szCs w:val="18"/>
                <w:lang w:eastAsia="ja-JP"/>
              </w:rPr>
            </w:pPr>
            <w:r w:rsidRPr="000129EF">
              <w:rPr>
                <w:rFonts w:ascii="Arial Narrow" w:hAnsi="Arial Narrow" w:cs="Tahoma"/>
                <w:bCs/>
                <w:sz w:val="18"/>
                <w:szCs w:val="18"/>
                <w:lang w:eastAsia="ja-JP"/>
              </w:rPr>
              <w:t>Niemagnetyczna leżanka do transportu chorych leżących:</w:t>
            </w:r>
          </w:p>
          <w:p w:rsidR="00374BE1" w:rsidRPr="000129EF" w:rsidRDefault="00374BE1" w:rsidP="00374BE1">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dopuszczalne obciążenie wózka &gt;= 180 kg;</w:t>
            </w:r>
          </w:p>
          <w:p w:rsidR="00374BE1" w:rsidRPr="000129EF" w:rsidRDefault="00374BE1" w:rsidP="00374BE1">
            <w:pPr>
              <w:pStyle w:val="Akapitzlist"/>
              <w:numPr>
                <w:ilvl w:val="0"/>
                <w:numId w:val="59"/>
              </w:numPr>
              <w:suppressAutoHyphens/>
              <w:spacing w:after="0" w:line="240" w:lineRule="auto"/>
              <w:ind w:left="214" w:hanging="214"/>
              <w:jc w:val="both"/>
              <w:rPr>
                <w:rFonts w:ascii="Arial Narrow" w:hAnsi="Arial Narrow" w:cs="Tahoma"/>
                <w:bCs/>
                <w:sz w:val="18"/>
                <w:szCs w:val="18"/>
                <w:lang w:eastAsia="ja-JP"/>
              </w:rPr>
            </w:pPr>
            <w:r w:rsidRPr="000129EF">
              <w:rPr>
                <w:rStyle w:val="FontStyle25"/>
                <w:rFonts w:ascii="Arial Narrow" w:hAnsi="Arial Narrow" w:cs="Calibri"/>
                <w:sz w:val="18"/>
                <w:szCs w:val="18"/>
              </w:rPr>
              <w:t>możliwość blokady kół.</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Cs/>
                <w:sz w:val="18"/>
                <w:szCs w:val="18"/>
                <w:lang w:eastAsia="ja-JP"/>
              </w:rPr>
            </w:pPr>
            <w:r w:rsidRPr="000129EF">
              <w:rPr>
                <w:rFonts w:ascii="Arial Narrow" w:hAnsi="Arial Narrow" w:cs="Tahoma"/>
                <w:bCs/>
                <w:sz w:val="18"/>
                <w:szCs w:val="18"/>
                <w:lang w:eastAsia="ja-JP"/>
              </w:rPr>
              <w:t>Niemagnetyczny wózek inwalidzki do transportu chorych w pozycji siedzącej</w:t>
            </w:r>
          </w:p>
          <w:p w:rsidR="00374BE1" w:rsidRPr="000129EF" w:rsidRDefault="00374BE1" w:rsidP="00374BE1">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dopuszczalne obciążenie wózka &gt;= 150 kg;</w:t>
            </w:r>
          </w:p>
          <w:p w:rsidR="00374BE1" w:rsidRPr="000129EF" w:rsidRDefault="00374BE1" w:rsidP="00374BE1">
            <w:pPr>
              <w:pStyle w:val="Akapitzlist"/>
              <w:numPr>
                <w:ilvl w:val="0"/>
                <w:numId w:val="59"/>
              </w:numPr>
              <w:suppressAutoHyphens/>
              <w:spacing w:after="0" w:line="240" w:lineRule="auto"/>
              <w:ind w:left="214" w:hanging="214"/>
              <w:jc w:val="both"/>
              <w:rPr>
                <w:rFonts w:ascii="Arial Narrow" w:hAnsi="Arial Narrow" w:cs="Tahoma"/>
                <w:bCs/>
                <w:sz w:val="18"/>
                <w:szCs w:val="18"/>
                <w:lang w:eastAsia="ja-JP"/>
              </w:rPr>
            </w:pPr>
            <w:r w:rsidRPr="000129EF">
              <w:rPr>
                <w:rStyle w:val="FontStyle25"/>
                <w:rFonts w:ascii="Arial Narrow" w:hAnsi="Arial Narrow" w:cs="Calibri"/>
                <w:sz w:val="18"/>
                <w:szCs w:val="18"/>
              </w:rPr>
              <w:lastRenderedPageBreak/>
              <w:t>możliwość blokady kół.</w:t>
            </w:r>
          </w:p>
        </w:tc>
        <w:tc>
          <w:tcPr>
            <w:tcW w:w="2410" w:type="dxa"/>
            <w:gridSpan w:val="2"/>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cs="Arial Narrow"/>
                <w:bCs/>
                <w:sz w:val="18"/>
                <w:szCs w:val="18"/>
              </w:rPr>
              <w:lastRenderedPageBreak/>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pStyle w:val="Style19"/>
              <w:widowControl/>
              <w:spacing w:line="240" w:lineRule="auto"/>
              <w:ind w:firstLine="0"/>
              <w:rPr>
                <w:rStyle w:val="FontStyle25"/>
                <w:rFonts w:ascii="Arial Narrow" w:hAnsi="Arial Narrow" w:cs="Calibri"/>
                <w:b/>
                <w:i/>
                <w:sz w:val="18"/>
                <w:szCs w:val="18"/>
              </w:rPr>
            </w:pPr>
            <w:r w:rsidRPr="000129EF">
              <w:rPr>
                <w:rStyle w:val="FontStyle25"/>
                <w:rFonts w:ascii="Arial Narrow" w:hAnsi="Arial Narrow" w:cs="Calibri"/>
                <w:b/>
                <w:i/>
                <w:sz w:val="18"/>
                <w:szCs w:val="18"/>
              </w:rPr>
              <w:t>Aparat do znieczulenia ogólnego</w:t>
            </w:r>
          </w:p>
          <w:p w:rsidR="00374BE1" w:rsidRPr="000129EF" w:rsidRDefault="00374BE1" w:rsidP="00374BE1">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b/>
                <w:i/>
                <w:color w:val="000000"/>
                <w:sz w:val="18"/>
                <w:szCs w:val="18"/>
              </w:rPr>
            </w:pPr>
            <w:r w:rsidRPr="000129EF">
              <w:rPr>
                <w:rFonts w:ascii="Arial Narrow" w:hAnsi="Arial Narrow" w:cs="Calibri"/>
                <w:color w:val="000000"/>
                <w:sz w:val="18"/>
                <w:szCs w:val="18"/>
              </w:rPr>
              <w:t xml:space="preserve">aparat przeznaczony do stosowania w pobliżu urządzeń do obrazowania metodą rezonansu magnetycznego w polu magnetycznym o wartości 1,5 Tesli (pole magnetyczne 1000 </w:t>
            </w:r>
            <w:proofErr w:type="spellStart"/>
            <w:r w:rsidRPr="000129EF">
              <w:rPr>
                <w:rFonts w:ascii="Arial Narrow" w:hAnsi="Arial Narrow" w:cs="Calibri"/>
                <w:color w:val="000000"/>
                <w:sz w:val="18"/>
                <w:szCs w:val="18"/>
              </w:rPr>
              <w:t>Gauss’ów</w:t>
            </w:r>
            <w:proofErr w:type="spellEnd"/>
            <w:r w:rsidRPr="000129EF">
              <w:rPr>
                <w:rFonts w:ascii="Arial Narrow" w:hAnsi="Arial Narrow" w:cs="Calibri"/>
                <w:color w:val="000000"/>
                <w:sz w:val="18"/>
                <w:szCs w:val="18"/>
              </w:rPr>
              <w:t>);</w:t>
            </w:r>
          </w:p>
          <w:p w:rsidR="00374BE1" w:rsidRPr="000129EF" w:rsidRDefault="00374BE1" w:rsidP="00374BE1">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zasilanie sieciowe 230 VAC i akumulatorowe</w:t>
            </w:r>
          </w:p>
          <w:p w:rsidR="00374BE1" w:rsidRPr="000129EF" w:rsidRDefault="00374BE1" w:rsidP="00374BE1">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color w:val="000000"/>
                <w:sz w:val="18"/>
                <w:szCs w:val="18"/>
              </w:rPr>
            </w:pPr>
            <w:r w:rsidRPr="000129EF">
              <w:rPr>
                <w:rFonts w:ascii="Arial Narrow" w:hAnsi="Arial Narrow" w:cs="Calibri"/>
                <w:sz w:val="18"/>
                <w:szCs w:val="18"/>
              </w:rPr>
              <w:t>zasilanie w gazy medyczne z sieci centralnej i/lub z butli;</w:t>
            </w:r>
          </w:p>
          <w:p w:rsidR="00374BE1" w:rsidRPr="000129EF" w:rsidRDefault="00374BE1" w:rsidP="00374BE1">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b/>
                <w:i/>
                <w:color w:val="000000"/>
                <w:sz w:val="18"/>
                <w:szCs w:val="18"/>
              </w:rPr>
            </w:pPr>
            <w:r w:rsidRPr="000129EF">
              <w:rPr>
                <w:rFonts w:ascii="Arial Narrow" w:hAnsi="Arial Narrow" w:cs="Calibri"/>
                <w:color w:val="000000"/>
                <w:sz w:val="18"/>
                <w:szCs w:val="18"/>
              </w:rPr>
              <w:t>aparat wyposażony w monitor natężenia pola magnetycznego (alarm Gaussa);</w:t>
            </w:r>
          </w:p>
          <w:p w:rsidR="00374BE1" w:rsidRPr="000129EF" w:rsidRDefault="00374BE1" w:rsidP="00374BE1">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tryby robocze wentylacji:</w:t>
            </w:r>
          </w:p>
          <w:p w:rsidR="00374BE1" w:rsidRPr="000129EF" w:rsidRDefault="00374BE1" w:rsidP="00374BE1">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objętościowo – zmienny;</w:t>
            </w:r>
          </w:p>
          <w:p w:rsidR="00374BE1" w:rsidRPr="000129EF" w:rsidRDefault="00374BE1" w:rsidP="00374BE1">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ciśnieniowo – zmienny;</w:t>
            </w:r>
          </w:p>
          <w:p w:rsidR="00374BE1" w:rsidRPr="000129EF" w:rsidRDefault="00374BE1" w:rsidP="00374BE1">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SIMV;</w:t>
            </w:r>
          </w:p>
          <w:p w:rsidR="00374BE1" w:rsidRPr="000129EF" w:rsidRDefault="00374BE1" w:rsidP="00374BE1">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zakresy parametrów roboczych respiratora zabezpieczone alarmami, z możliwością wyciszenia alarmu na czas około 120 sekund,  nie mniejsze niż:</w:t>
            </w:r>
          </w:p>
          <w:p w:rsidR="00374BE1" w:rsidRPr="000129EF" w:rsidRDefault="00374BE1" w:rsidP="00374BE1">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objętość oddechowa 20 – 1500 ml;</w:t>
            </w:r>
          </w:p>
          <w:p w:rsidR="00374BE1" w:rsidRPr="000129EF" w:rsidRDefault="00374BE1" w:rsidP="00374BE1">
            <w:pPr>
              <w:pStyle w:val="Style19"/>
              <w:widowControl/>
              <w:numPr>
                <w:ilvl w:val="1"/>
                <w:numId w:val="60"/>
              </w:numPr>
              <w:suppressAutoHyphens w:val="0"/>
              <w:autoSpaceDE w:val="0"/>
              <w:autoSpaceDN w:val="0"/>
              <w:adjustRightInd w:val="0"/>
              <w:spacing w:line="240" w:lineRule="auto"/>
              <w:ind w:left="355" w:hanging="141"/>
              <w:rPr>
                <w:rStyle w:val="FontStyle25"/>
                <w:rFonts w:ascii="Arial Narrow" w:hAnsi="Arial Narrow" w:cs="Calibri"/>
                <w:b/>
                <w:i/>
                <w:sz w:val="18"/>
                <w:szCs w:val="18"/>
              </w:rPr>
            </w:pPr>
            <w:r w:rsidRPr="000129EF">
              <w:rPr>
                <w:rStyle w:val="FontStyle25"/>
                <w:rFonts w:ascii="Arial Narrow" w:hAnsi="Arial Narrow" w:cs="Calibri"/>
                <w:sz w:val="18"/>
                <w:szCs w:val="18"/>
              </w:rPr>
              <w:t>zakres ciśnień - -20 do 120 cm H2O;</w:t>
            </w:r>
          </w:p>
          <w:p w:rsidR="00374BE1" w:rsidRPr="000129EF" w:rsidRDefault="00374BE1" w:rsidP="00374BE1">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czujnik stężenia tlenu – ogniwo paliwowe;</w:t>
            </w:r>
          </w:p>
          <w:p w:rsidR="00374BE1" w:rsidRPr="000129EF" w:rsidRDefault="00374BE1" w:rsidP="00374BE1">
            <w:pPr>
              <w:pStyle w:val="Style19"/>
              <w:widowControl/>
              <w:numPr>
                <w:ilvl w:val="0"/>
                <w:numId w:val="60"/>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sz w:val="18"/>
                <w:szCs w:val="18"/>
              </w:rPr>
              <w:t xml:space="preserve">aparat wyposażony w </w:t>
            </w:r>
            <w:r>
              <w:rPr>
                <w:rStyle w:val="FontStyle25"/>
                <w:rFonts w:ascii="Arial Narrow" w:hAnsi="Arial Narrow" w:cs="Calibri"/>
                <w:sz w:val="18"/>
                <w:szCs w:val="18"/>
              </w:rPr>
              <w:t xml:space="preserve">dwa miejsca na parowniki i 1 parownik na </w:t>
            </w:r>
            <w:proofErr w:type="spellStart"/>
            <w:r>
              <w:rPr>
                <w:rStyle w:val="FontStyle25"/>
                <w:rFonts w:ascii="Arial Narrow" w:hAnsi="Arial Narrow" w:cs="Calibri"/>
                <w:sz w:val="18"/>
                <w:szCs w:val="18"/>
              </w:rPr>
              <w:t>Sevoran</w:t>
            </w:r>
            <w:proofErr w:type="spellEnd"/>
            <w:r w:rsidRPr="000129EF">
              <w:rPr>
                <w:rStyle w:val="FontStyle25"/>
                <w:rFonts w:ascii="Arial Narrow" w:hAnsi="Arial Narrow" w:cs="Calibri"/>
                <w:sz w:val="18"/>
                <w:szCs w:val="18"/>
              </w:rPr>
              <w:t>;</w:t>
            </w:r>
          </w:p>
          <w:p w:rsidR="00374BE1" w:rsidRPr="000129EF" w:rsidRDefault="00374BE1" w:rsidP="00374BE1">
            <w:pPr>
              <w:pStyle w:val="Style19"/>
              <w:widowControl/>
              <w:numPr>
                <w:ilvl w:val="0"/>
                <w:numId w:val="60"/>
              </w:numPr>
              <w:suppressAutoHyphens w:val="0"/>
              <w:autoSpaceDE w:val="0"/>
              <w:autoSpaceDN w:val="0"/>
              <w:adjustRightInd w:val="0"/>
              <w:spacing w:line="240" w:lineRule="auto"/>
              <w:ind w:left="214" w:hanging="214"/>
              <w:rPr>
                <w:rFonts w:ascii="Arial Narrow" w:hAnsi="Arial Narrow" w:cs="Calibri"/>
                <w:b/>
                <w:i/>
                <w:color w:val="000000"/>
                <w:sz w:val="18"/>
                <w:szCs w:val="18"/>
              </w:rPr>
            </w:pPr>
            <w:r w:rsidRPr="000129EF">
              <w:rPr>
                <w:rStyle w:val="FontStyle25"/>
                <w:rFonts w:ascii="Arial Narrow" w:hAnsi="Arial Narrow" w:cs="Calibri"/>
                <w:sz w:val="18"/>
                <w:szCs w:val="18"/>
              </w:rPr>
              <w:t>aparat wyposażony w układ usuwania zużytych gazów medycznych.</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p w:rsidR="00374BE1" w:rsidRPr="000129EF" w:rsidRDefault="00374BE1" w:rsidP="00374BE1">
            <w:pPr>
              <w:spacing w:after="0" w:line="240" w:lineRule="auto"/>
              <w:jc w:val="center"/>
              <w:rPr>
                <w:rFonts w:ascii="Arial Narrow" w:hAnsi="Arial Narrow" w:cs="Arial Narrow"/>
                <w:b/>
                <w:bCs/>
                <w:sz w:val="18"/>
                <w:szCs w:val="18"/>
              </w:rPr>
            </w:pP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&lt; 1000 </w:t>
            </w:r>
            <w:proofErr w:type="spellStart"/>
            <w:r w:rsidRPr="000129EF">
              <w:rPr>
                <w:rFonts w:ascii="Arial Narrow" w:hAnsi="Arial Narrow" w:cs="Arial Narrow"/>
                <w:sz w:val="18"/>
                <w:szCs w:val="18"/>
              </w:rPr>
              <w:t>Gauss’ów</w:t>
            </w:r>
            <w:proofErr w:type="spellEnd"/>
            <w:r w:rsidRPr="000129EF">
              <w:rPr>
                <w:rFonts w:ascii="Arial Narrow" w:hAnsi="Arial Narrow" w:cs="Arial Narrow"/>
                <w:sz w:val="18"/>
                <w:szCs w:val="18"/>
              </w:rPr>
              <w:t xml:space="preserve"> – 0 pkt.</w:t>
            </w:r>
          </w:p>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 xml:space="preserve">≥ 1000 </w:t>
            </w:r>
            <w:proofErr w:type="spellStart"/>
            <w:r w:rsidRPr="000129EF">
              <w:rPr>
                <w:rFonts w:ascii="Arial Narrow" w:hAnsi="Arial Narrow" w:cs="Arial Narrow"/>
                <w:sz w:val="18"/>
                <w:szCs w:val="18"/>
              </w:rPr>
              <w:t>Gauss’ów</w:t>
            </w:r>
            <w:proofErr w:type="spellEnd"/>
            <w:r w:rsidRPr="000129EF">
              <w:rPr>
                <w:rFonts w:ascii="Arial Narrow" w:hAnsi="Arial Narrow" w:cs="Arial Narrow"/>
                <w:sz w:val="18"/>
                <w:szCs w:val="18"/>
              </w:rPr>
              <w:t xml:space="preserve"> – 1 pkt. </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pStyle w:val="Style19"/>
              <w:widowControl/>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b/>
                <w:i/>
                <w:sz w:val="18"/>
                <w:szCs w:val="18"/>
              </w:rPr>
              <w:t>Monitor parametrów fizjologicznych pacjenta:</w:t>
            </w:r>
          </w:p>
          <w:p w:rsidR="00374BE1" w:rsidRPr="000129EF" w:rsidRDefault="00374BE1" w:rsidP="00374BE1">
            <w:pPr>
              <w:pStyle w:val="Akapitzlist"/>
              <w:widowControl w:val="0"/>
              <w:numPr>
                <w:ilvl w:val="0"/>
                <w:numId w:val="62"/>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monitor przeznaczony do stosowania w pobliżu urządzeń do obrazowania metodą rezonansu magnetycznego w polu magnetycznym o wartości 1,5 Tesli,  do monitorowania funkcji życiowych pacjentów podczas procedur MRI;</w:t>
            </w:r>
          </w:p>
          <w:p w:rsidR="00374BE1" w:rsidRPr="000129EF" w:rsidRDefault="00374BE1" w:rsidP="00374BE1">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Style w:val="FontStyle25"/>
                <w:rFonts w:ascii="Arial Narrow" w:hAnsi="Arial Narrow" w:cs="Calibri"/>
                <w:sz w:val="18"/>
                <w:szCs w:val="18"/>
              </w:rPr>
              <w:t>zasilanie sieciowe 230 VAC i akumulatorowe – dołączona ładowarka;</w:t>
            </w:r>
          </w:p>
          <w:p w:rsidR="00374BE1" w:rsidRPr="000129EF" w:rsidRDefault="00374BE1" w:rsidP="00374BE1">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sz w:val="18"/>
                <w:szCs w:val="18"/>
              </w:rPr>
            </w:pPr>
            <w:r w:rsidRPr="000129EF">
              <w:rPr>
                <w:rStyle w:val="FontStyle25"/>
                <w:rFonts w:ascii="Arial Narrow" w:hAnsi="Arial Narrow" w:cs="Calibri"/>
                <w:sz w:val="18"/>
                <w:szCs w:val="18"/>
              </w:rPr>
              <w:t>parametry obsługiwane przez monitor:</w:t>
            </w:r>
          </w:p>
          <w:p w:rsidR="00374BE1" w:rsidRPr="000129EF" w:rsidRDefault="00374BE1" w:rsidP="00374BE1">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EKG;</w:t>
            </w:r>
          </w:p>
          <w:p w:rsidR="00374BE1" w:rsidRPr="000129EF" w:rsidRDefault="00374BE1" w:rsidP="00374BE1">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NIBP – metoda oscylometryczna;</w:t>
            </w:r>
          </w:p>
          <w:p w:rsidR="00374BE1" w:rsidRPr="000129EF" w:rsidRDefault="00374BE1" w:rsidP="00374BE1">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SpO2;</w:t>
            </w:r>
          </w:p>
          <w:p w:rsidR="00374BE1" w:rsidRPr="000129EF" w:rsidRDefault="00374BE1" w:rsidP="00374BE1">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EtCO2 – pomiar w strumieniu bocznym;</w:t>
            </w:r>
          </w:p>
          <w:p w:rsidR="00374BE1" w:rsidRPr="000129EF" w:rsidRDefault="00374BE1" w:rsidP="00374BE1">
            <w:pPr>
              <w:pStyle w:val="Style19"/>
              <w:widowControl/>
              <w:numPr>
                <w:ilvl w:val="1"/>
                <w:numId w:val="59"/>
              </w:numPr>
              <w:suppressAutoHyphens w:val="0"/>
              <w:autoSpaceDE w:val="0"/>
              <w:autoSpaceDN w:val="0"/>
              <w:adjustRightInd w:val="0"/>
              <w:spacing w:line="240" w:lineRule="auto"/>
              <w:ind w:left="355" w:hanging="142"/>
              <w:rPr>
                <w:rStyle w:val="FontStyle25"/>
                <w:rFonts w:ascii="Arial Narrow" w:hAnsi="Arial Narrow" w:cs="Calibri"/>
                <w:sz w:val="18"/>
                <w:szCs w:val="18"/>
              </w:rPr>
            </w:pPr>
            <w:r w:rsidRPr="000129EF">
              <w:rPr>
                <w:rStyle w:val="FontStyle25"/>
                <w:rFonts w:ascii="Arial Narrow" w:hAnsi="Arial Narrow" w:cs="Calibri"/>
                <w:sz w:val="18"/>
                <w:szCs w:val="18"/>
              </w:rPr>
              <w:t>Temperatura;</w:t>
            </w:r>
          </w:p>
          <w:p w:rsidR="00374BE1" w:rsidRPr="000129EF" w:rsidRDefault="00374BE1" w:rsidP="00374BE1">
            <w:pPr>
              <w:pStyle w:val="Akapitzlist"/>
              <w:widowControl w:val="0"/>
              <w:numPr>
                <w:ilvl w:val="0"/>
                <w:numId w:val="59"/>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ekran LCD o przekątnej min. 14 cali sterowany dotykowo i za pomocą przycisków sterujących;</w:t>
            </w:r>
          </w:p>
          <w:p w:rsidR="00374BE1" w:rsidRPr="000129EF" w:rsidRDefault="00374BE1" w:rsidP="00374BE1">
            <w:pPr>
              <w:pStyle w:val="Akapitzlist"/>
              <w:widowControl w:val="0"/>
              <w:numPr>
                <w:ilvl w:val="0"/>
                <w:numId w:val="62"/>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dodatkowy monitor przenośny (</w:t>
            </w:r>
            <w:proofErr w:type="spellStart"/>
            <w:r w:rsidRPr="000129EF">
              <w:rPr>
                <w:rFonts w:ascii="Arial Narrow" w:hAnsi="Arial Narrow" w:cs="Calibri"/>
                <w:color w:val="000000"/>
                <w:sz w:val="18"/>
                <w:szCs w:val="18"/>
              </w:rPr>
              <w:t>slave</w:t>
            </w:r>
            <w:proofErr w:type="spellEnd"/>
            <w:r w:rsidRPr="000129EF">
              <w:rPr>
                <w:rFonts w:ascii="Arial Narrow" w:hAnsi="Arial Narrow" w:cs="Calibri"/>
                <w:color w:val="000000"/>
                <w:sz w:val="18"/>
                <w:szCs w:val="18"/>
              </w:rPr>
              <w:t xml:space="preserve"> monitor) do wykorzystania w pomieszczeniu operatora systemu, masa monitora max. 5 kg;</w:t>
            </w:r>
          </w:p>
          <w:p w:rsidR="00374BE1" w:rsidRPr="000129EF" w:rsidRDefault="00374BE1" w:rsidP="00374BE1">
            <w:pPr>
              <w:pStyle w:val="Akapitzlist"/>
              <w:widowControl w:val="0"/>
              <w:numPr>
                <w:ilvl w:val="0"/>
                <w:numId w:val="59"/>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alarmy wizualne i dźwiękowe, techniczne i fizjologiczne, z możliwością ustawiania progów alarmowych dla poszczególnych parametrów;</w:t>
            </w:r>
          </w:p>
          <w:p w:rsidR="00374BE1" w:rsidRPr="000129EF" w:rsidRDefault="00374BE1" w:rsidP="00374BE1">
            <w:pPr>
              <w:pStyle w:val="Style19"/>
              <w:widowControl/>
              <w:numPr>
                <w:ilvl w:val="0"/>
                <w:numId w:val="59"/>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0129EF">
              <w:rPr>
                <w:rFonts w:ascii="Arial Narrow" w:hAnsi="Arial Narrow" w:cs="Calibri"/>
                <w:color w:val="000000"/>
                <w:sz w:val="18"/>
                <w:szCs w:val="18"/>
              </w:rPr>
              <w:t>trendy tabelaryczne i graficzne</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pStyle w:val="Style19"/>
              <w:widowControl/>
              <w:spacing w:line="240" w:lineRule="auto"/>
              <w:ind w:left="214" w:hanging="214"/>
              <w:rPr>
                <w:rStyle w:val="FontStyle25"/>
                <w:rFonts w:ascii="Arial Narrow" w:hAnsi="Arial Narrow" w:cs="Calibri"/>
                <w:b/>
                <w:i/>
                <w:sz w:val="18"/>
                <w:szCs w:val="18"/>
              </w:rPr>
            </w:pPr>
            <w:r w:rsidRPr="000129EF">
              <w:rPr>
                <w:rStyle w:val="FontStyle25"/>
                <w:rFonts w:ascii="Arial Narrow" w:hAnsi="Arial Narrow" w:cs="Calibri"/>
                <w:b/>
                <w:i/>
                <w:sz w:val="18"/>
                <w:szCs w:val="18"/>
              </w:rPr>
              <w:t>Pompa infuzyjna – 3 sztuki:</w:t>
            </w:r>
          </w:p>
          <w:p w:rsidR="00374BE1" w:rsidRPr="000129EF" w:rsidRDefault="00374BE1" w:rsidP="00374BE1">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Style w:val="FontStyle25"/>
                <w:rFonts w:ascii="Arial Narrow" w:hAnsi="Arial Narrow" w:cs="Calibri"/>
                <w:sz w:val="18"/>
                <w:szCs w:val="18"/>
              </w:rPr>
              <w:t>zasilanie sieciowe 230 VAC lub akumulatorowe – dołączona ładowarka;</w:t>
            </w:r>
          </w:p>
          <w:p w:rsidR="00374BE1" w:rsidRPr="000129EF" w:rsidRDefault="00374BE1" w:rsidP="00374BE1">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lastRenderedPageBreak/>
              <w:t xml:space="preserve">pompa </w:t>
            </w:r>
            <w:proofErr w:type="spellStart"/>
            <w:r w:rsidRPr="000129EF">
              <w:rPr>
                <w:rFonts w:ascii="Arial Narrow" w:hAnsi="Arial Narrow" w:cs="Calibri"/>
                <w:color w:val="000000"/>
                <w:sz w:val="18"/>
                <w:szCs w:val="18"/>
              </w:rPr>
              <w:t>strzykawkowa</w:t>
            </w:r>
            <w:proofErr w:type="spellEnd"/>
            <w:r w:rsidRPr="000129EF">
              <w:rPr>
                <w:rFonts w:ascii="Arial Narrow" w:hAnsi="Arial Narrow" w:cs="Calibri"/>
                <w:color w:val="000000"/>
                <w:sz w:val="18"/>
                <w:szCs w:val="18"/>
              </w:rPr>
              <w:t xml:space="preserve"> przeznaczona do stosowania w środowisku rezonansu </w:t>
            </w:r>
            <w:r>
              <w:rPr>
                <w:rFonts w:ascii="Arial Narrow" w:hAnsi="Arial Narrow" w:cs="Calibri"/>
                <w:color w:val="000000"/>
                <w:sz w:val="18"/>
                <w:szCs w:val="18"/>
              </w:rPr>
              <w:t>magnetycznego (MR) do 1,5 Tesli</w:t>
            </w:r>
            <w:r w:rsidRPr="000129EF">
              <w:rPr>
                <w:rFonts w:ascii="Arial Narrow" w:hAnsi="Arial Narrow" w:cs="Calibri"/>
                <w:color w:val="000000"/>
                <w:sz w:val="18"/>
                <w:szCs w:val="18"/>
              </w:rPr>
              <w:t>;</w:t>
            </w:r>
          </w:p>
          <w:p w:rsidR="00374BE1" w:rsidRPr="000129EF" w:rsidRDefault="00374BE1" w:rsidP="00374BE1">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bezprzewodowe urządzenie sterujące pozwalające na użytkowanie pompy w pełnym zakresie z pomieszczenia sterowni;</w:t>
            </w:r>
          </w:p>
          <w:p w:rsidR="00374BE1" w:rsidRPr="000129EF" w:rsidRDefault="00374BE1" w:rsidP="00374BE1">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 xml:space="preserve">przystosowana do różnych zestawów infuzyjnych, min: strzykawka </w:t>
            </w:r>
            <w:proofErr w:type="spellStart"/>
            <w:r w:rsidRPr="000129EF">
              <w:rPr>
                <w:rFonts w:ascii="Arial Narrow" w:hAnsi="Arial Narrow" w:cs="Calibri"/>
                <w:color w:val="000000"/>
                <w:sz w:val="18"/>
                <w:szCs w:val="18"/>
              </w:rPr>
              <w:t>luer</w:t>
            </w:r>
            <w:proofErr w:type="spellEnd"/>
            <w:r w:rsidRPr="000129EF">
              <w:rPr>
                <w:rFonts w:ascii="Arial Narrow" w:hAnsi="Arial Narrow" w:cs="Calibri"/>
                <w:color w:val="000000"/>
                <w:sz w:val="18"/>
                <w:szCs w:val="18"/>
              </w:rPr>
              <w:t xml:space="preserve"> lock, przyrząd do przetaczania płynów infuzyjnych;</w:t>
            </w:r>
          </w:p>
          <w:p w:rsidR="00374BE1" w:rsidRPr="000129EF" w:rsidRDefault="00374BE1" w:rsidP="00374BE1">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na wyposażeniu pompy zestawy akcesoriów jednorazowego użytku, w ilości pozwalającej na wykonanie 50 badań;</w:t>
            </w:r>
          </w:p>
          <w:p w:rsidR="00374BE1" w:rsidRPr="000129EF" w:rsidRDefault="00374BE1" w:rsidP="00374BE1">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rozbudowany system parametrów infuzji przystosowany dla dorosłych i pacjentów pediatrycznych, min. VTBI, VI;</w:t>
            </w:r>
          </w:p>
          <w:p w:rsidR="00374BE1" w:rsidRPr="000129EF" w:rsidRDefault="00374BE1" w:rsidP="00374BE1">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zakres szybkości dozowania w obu kanałach min: od 0,1 do 1300 [ml/h];</w:t>
            </w:r>
          </w:p>
          <w:p w:rsidR="00374BE1" w:rsidRPr="000129EF" w:rsidRDefault="00374BE1" w:rsidP="00374BE1">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zakres szybkości podaży dawki uderzeniowej min: od 0,1 do 900 [ml/h];</w:t>
            </w:r>
          </w:p>
          <w:p w:rsidR="00374BE1" w:rsidRPr="000129EF" w:rsidRDefault="00374BE1" w:rsidP="00374BE1">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programowalny poziom ciśnienia okluzji, ustawiany zakres funkcji KVO;</w:t>
            </w:r>
          </w:p>
          <w:p w:rsidR="00374BE1" w:rsidRPr="000129EF" w:rsidRDefault="00374BE1" w:rsidP="00374BE1">
            <w:pPr>
              <w:pStyle w:val="Akapitzlist"/>
              <w:widowControl w:val="0"/>
              <w:numPr>
                <w:ilvl w:val="0"/>
                <w:numId w:val="61"/>
              </w:numPr>
              <w:suppressAutoHyphens/>
              <w:spacing w:after="0" w:line="240" w:lineRule="auto"/>
              <w:ind w:left="214" w:hanging="214"/>
              <w:jc w:val="both"/>
              <w:rPr>
                <w:rFonts w:ascii="Arial Narrow" w:hAnsi="Arial Narrow" w:cs="Calibri"/>
                <w:color w:val="000000"/>
                <w:sz w:val="18"/>
                <w:szCs w:val="18"/>
              </w:rPr>
            </w:pPr>
            <w:r w:rsidRPr="000129EF">
              <w:rPr>
                <w:rFonts w:ascii="Arial Narrow" w:hAnsi="Arial Narrow" w:cs="Calibri"/>
                <w:color w:val="000000"/>
                <w:sz w:val="18"/>
                <w:szCs w:val="18"/>
              </w:rPr>
              <w:t>zakres pomiaru saturacji od 70 do 99% SpO</w:t>
            </w:r>
            <w:r w:rsidRPr="000129EF">
              <w:rPr>
                <w:rFonts w:ascii="Arial Narrow" w:hAnsi="Arial Narrow" w:cs="Calibri"/>
                <w:color w:val="000000"/>
                <w:sz w:val="18"/>
                <w:szCs w:val="18"/>
                <w:vertAlign w:val="subscript"/>
              </w:rPr>
              <w:t>2</w:t>
            </w:r>
            <w:r w:rsidRPr="000129EF">
              <w:rPr>
                <w:rFonts w:ascii="Arial Narrow" w:hAnsi="Arial Narrow" w:cs="Calibri"/>
                <w:color w:val="000000"/>
                <w:sz w:val="18"/>
                <w:szCs w:val="18"/>
              </w:rPr>
              <w:t>;</w:t>
            </w:r>
          </w:p>
          <w:p w:rsidR="00374BE1" w:rsidRPr="002E5757" w:rsidRDefault="00374BE1" w:rsidP="00374BE1">
            <w:pPr>
              <w:pStyle w:val="Style19"/>
              <w:widowControl/>
              <w:numPr>
                <w:ilvl w:val="0"/>
                <w:numId w:val="61"/>
              </w:numPr>
              <w:suppressAutoHyphens w:val="0"/>
              <w:autoSpaceDE w:val="0"/>
              <w:autoSpaceDN w:val="0"/>
              <w:adjustRightInd w:val="0"/>
              <w:spacing w:line="240" w:lineRule="auto"/>
              <w:ind w:left="214" w:hanging="214"/>
              <w:rPr>
                <w:rFonts w:ascii="Arial Narrow" w:hAnsi="Arial Narrow" w:cs="Calibri"/>
                <w:b/>
                <w:i/>
                <w:color w:val="000000"/>
                <w:sz w:val="18"/>
                <w:szCs w:val="18"/>
              </w:rPr>
            </w:pPr>
            <w:r w:rsidRPr="000129EF">
              <w:rPr>
                <w:rFonts w:ascii="Arial Narrow" w:hAnsi="Arial Narrow" w:cs="Calibri"/>
                <w:color w:val="000000"/>
                <w:sz w:val="18"/>
                <w:szCs w:val="18"/>
              </w:rPr>
              <w:t>czas pracy pompy zasilanej z akumulatora przy infuzji 125 [ml/h] min. 10 h;</w:t>
            </w:r>
          </w:p>
          <w:p w:rsidR="00374BE1" w:rsidRPr="002E5757" w:rsidRDefault="00374BE1" w:rsidP="00374BE1">
            <w:pPr>
              <w:pStyle w:val="Style19"/>
              <w:widowControl/>
              <w:numPr>
                <w:ilvl w:val="0"/>
                <w:numId w:val="61"/>
              </w:numPr>
              <w:suppressAutoHyphens w:val="0"/>
              <w:autoSpaceDE w:val="0"/>
              <w:autoSpaceDN w:val="0"/>
              <w:adjustRightInd w:val="0"/>
              <w:spacing w:line="240" w:lineRule="auto"/>
              <w:ind w:left="214" w:hanging="214"/>
              <w:rPr>
                <w:rStyle w:val="FontStyle25"/>
                <w:rFonts w:ascii="Arial Narrow" w:hAnsi="Arial Narrow" w:cs="Calibri"/>
                <w:b/>
                <w:i/>
                <w:sz w:val="18"/>
                <w:szCs w:val="18"/>
              </w:rPr>
            </w:pPr>
            <w:r w:rsidRPr="00180FEF">
              <w:rPr>
                <w:rFonts w:ascii="Arial Narrow" w:hAnsi="Arial Narrow"/>
                <w:sz w:val="18"/>
                <w:szCs w:val="18"/>
              </w:rPr>
              <w:t>lub inny system 3 pomp przystosowany do pracy w środowisku MR</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lastRenderedPageBreak/>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Cs/>
                <w:sz w:val="18"/>
                <w:szCs w:val="18"/>
                <w:lang w:eastAsia="ja-JP"/>
              </w:rPr>
            </w:pPr>
            <w:r w:rsidRPr="000129EF">
              <w:rPr>
                <w:rFonts w:ascii="Arial Narrow" w:hAnsi="Arial Narrow" w:cs="Tahoma"/>
                <w:bCs/>
                <w:sz w:val="18"/>
                <w:szCs w:val="18"/>
                <w:lang w:eastAsia="ja-JP"/>
              </w:rPr>
              <w:t>System awaryjnego zasilania UPS umożliwiający w przypadku całkowitego zaniku zasilania podtrzymanie pracy elementów systemu komputerowego do ich bezpiecznego wyłączenia (zamknięcia systemu).</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Cs/>
                <w:sz w:val="18"/>
                <w:szCs w:val="18"/>
                <w:lang w:eastAsia="ja-JP"/>
              </w:rPr>
            </w:pPr>
            <w:r w:rsidRPr="000129EF">
              <w:rPr>
                <w:rFonts w:ascii="Arial Narrow" w:hAnsi="Arial Narrow" w:cs="Tahoma"/>
                <w:bCs/>
                <w:sz w:val="18"/>
                <w:szCs w:val="18"/>
                <w:lang w:eastAsia="ja-JP"/>
              </w:rPr>
              <w:t>Skaner ręczny do wykrywania implantów i przedmiotów metalowych u pacjenta.</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5245" w:type="dxa"/>
            <w:vAlign w:val="center"/>
          </w:tcPr>
          <w:p w:rsidR="00374BE1" w:rsidRPr="000129EF" w:rsidRDefault="00374BE1" w:rsidP="00374BE1">
            <w:pPr>
              <w:spacing w:after="0" w:line="240" w:lineRule="auto"/>
              <w:jc w:val="both"/>
              <w:rPr>
                <w:rFonts w:ascii="Arial Narrow" w:hAnsi="Arial Narrow" w:cs="Tahoma"/>
                <w:bCs/>
                <w:sz w:val="18"/>
                <w:szCs w:val="18"/>
                <w:lang w:eastAsia="ja-JP"/>
              </w:rPr>
            </w:pPr>
            <w:r w:rsidRPr="000129EF">
              <w:rPr>
                <w:rFonts w:ascii="Arial Narrow" w:hAnsi="Arial Narrow" w:cs="Tahoma"/>
                <w:bCs/>
                <w:sz w:val="18"/>
                <w:szCs w:val="18"/>
                <w:lang w:eastAsia="ja-JP"/>
              </w:rPr>
              <w:t>Kabina RF (klatka Faradaya) wraz z montażem, wyposażona w drzwi i okno podglądowe do sterowni.</w:t>
            </w:r>
          </w:p>
        </w:tc>
        <w:tc>
          <w:tcPr>
            <w:tcW w:w="2410" w:type="dxa"/>
            <w:gridSpan w:val="2"/>
            <w:vAlign w:val="center"/>
          </w:tcPr>
          <w:p w:rsidR="00374BE1" w:rsidRPr="000129EF" w:rsidRDefault="00374BE1" w:rsidP="00374BE1">
            <w:pPr>
              <w:spacing w:after="0" w:line="240" w:lineRule="auto"/>
              <w:jc w:val="center"/>
              <w:rPr>
                <w:rFonts w:ascii="Arial Narrow" w:hAnsi="Arial Narrow" w:cs="Arial Narrow"/>
                <w:b/>
                <w:bCs/>
                <w:sz w:val="18"/>
                <w:szCs w:val="18"/>
              </w:rPr>
            </w:pPr>
            <w:r w:rsidRPr="000129EF">
              <w:rPr>
                <w:rFonts w:ascii="Arial Narrow" w:hAnsi="Arial Narrow" w:cs="Arial Narrow"/>
                <w:bCs/>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A56AA2">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vAlign w:val="center"/>
          </w:tcPr>
          <w:p w:rsidR="00374BE1" w:rsidRPr="000129EF" w:rsidRDefault="00374BE1" w:rsidP="00374BE1">
            <w:pPr>
              <w:spacing w:after="0" w:line="240" w:lineRule="auto"/>
              <w:jc w:val="both"/>
              <w:rPr>
                <w:rFonts w:ascii="Arial Narrow" w:hAnsi="Arial Narrow" w:cs="Arial Narrow"/>
                <w:b/>
                <w:sz w:val="18"/>
                <w:szCs w:val="18"/>
              </w:rPr>
            </w:pPr>
            <w:r w:rsidRPr="000129EF">
              <w:rPr>
                <w:rFonts w:ascii="Arial Narrow" w:hAnsi="Arial Narrow" w:cs="Tahoma"/>
                <w:b/>
                <w:sz w:val="18"/>
                <w:szCs w:val="18"/>
              </w:rPr>
              <w:t>Wymagania dodatkowe:</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pStyle w:val="Style19"/>
              <w:widowControl/>
              <w:spacing w:line="240" w:lineRule="auto"/>
              <w:ind w:firstLine="0"/>
              <w:rPr>
                <w:rFonts w:ascii="Arial Narrow" w:hAnsi="Arial Narrow" w:cs="Tahoma"/>
                <w:sz w:val="18"/>
                <w:szCs w:val="18"/>
                <w:lang w:eastAsia="ja-JP"/>
              </w:rPr>
            </w:pPr>
            <w:r w:rsidRPr="000129EF">
              <w:rPr>
                <w:rFonts w:ascii="Arial Narrow" w:hAnsi="Arial Narrow" w:cstheme="minorHAnsi"/>
                <w:iCs/>
                <w:sz w:val="18"/>
                <w:szCs w:val="18"/>
              </w:rPr>
              <w:t>Uzupełnienie helu w magnesie do poziomu maksymalnego wynikającego z warunków technicznych przed przekazaniem uruchomionego systemu Zamawiającemu.</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180FEF" w:rsidRDefault="00374BE1" w:rsidP="00374BE1">
            <w:pPr>
              <w:pStyle w:val="Style19"/>
              <w:widowControl/>
              <w:spacing w:line="240" w:lineRule="auto"/>
              <w:ind w:firstLine="0"/>
              <w:rPr>
                <w:rFonts w:ascii="Arial Narrow" w:hAnsi="Arial Narrow" w:cs="Tahoma"/>
                <w:sz w:val="18"/>
                <w:szCs w:val="18"/>
                <w:lang w:eastAsia="ja-JP"/>
              </w:rPr>
            </w:pPr>
            <w:r w:rsidRPr="00180FEF">
              <w:rPr>
                <w:rFonts w:ascii="Arial Narrow" w:hAnsi="Arial Narrow" w:cstheme="minorHAnsi"/>
                <w:iCs/>
                <w:sz w:val="18"/>
                <w:szCs w:val="18"/>
              </w:rPr>
              <w:t xml:space="preserve">Aparat MR oraz system konsoli lekarskich przygotowane do integracji pośredniej lub bezpośredniej z systemem PACS (integracja po stronie wykonawcy przed oddaniem aparatu do eksploatacji). </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napToGrid w:val="0"/>
              <w:spacing w:after="0" w:line="240" w:lineRule="auto"/>
              <w:jc w:val="both"/>
              <w:rPr>
                <w:rFonts w:ascii="Arial Narrow" w:hAnsi="Arial Narrow" w:cs="Tahoma"/>
                <w:sz w:val="18"/>
                <w:szCs w:val="18"/>
              </w:rPr>
            </w:pPr>
            <w:r w:rsidRPr="000129EF">
              <w:rPr>
                <w:rFonts w:ascii="Arial Narrow" w:hAnsi="Arial Narrow" w:cs="Tahoma"/>
                <w:sz w:val="18"/>
                <w:szCs w:val="18"/>
              </w:rPr>
              <w:t>Instrukcja obsługi w języku polskim do wszystkich oferowanych składowych systemu – dostarczona wraz z aparatem.</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pStyle w:val="AbsatzTableFormat"/>
              <w:rPr>
                <w:rFonts w:ascii="Arial Narrow" w:hAnsi="Arial Narrow" w:cs="Tahoma"/>
                <w:sz w:val="18"/>
                <w:szCs w:val="18"/>
              </w:rPr>
            </w:pPr>
            <w:r w:rsidRPr="000129EF">
              <w:rPr>
                <w:rFonts w:ascii="Arial Narrow" w:hAnsi="Arial Narrow" w:cs="Tahoma"/>
                <w:sz w:val="18"/>
                <w:szCs w:val="18"/>
              </w:rPr>
              <w:t>Wykonanie testów natężenia pola magnetycznego oraz testów wszystkich systemów aparatu.</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pStyle w:val="AbsatzTableFormat"/>
              <w:rPr>
                <w:rFonts w:ascii="Arial Narrow" w:hAnsi="Arial Narrow" w:cs="Tahoma"/>
                <w:sz w:val="18"/>
                <w:szCs w:val="18"/>
              </w:rPr>
            </w:pPr>
            <w:r w:rsidRPr="000129EF">
              <w:rPr>
                <w:rFonts w:ascii="Arial Narrow" w:hAnsi="Arial Narrow" w:cs="Tahoma"/>
                <w:sz w:val="18"/>
                <w:szCs w:val="18"/>
              </w:rPr>
              <w:t>Podstawowe szkolenia aplikacyjne lekarzy, fizyków i techników w siedzibie zamawiającego przez min.10 dni.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line="240" w:lineRule="auto"/>
              <w:jc w:val="center"/>
              <w:rPr>
                <w:rFonts w:ascii="Arial Narrow" w:hAnsi="Arial Narrow" w:cs="Tahoma"/>
                <w:bCs/>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pStyle w:val="AbsatzTableFormat"/>
              <w:rPr>
                <w:rFonts w:ascii="Arial Narrow" w:hAnsi="Arial Narrow" w:cs="Tahoma"/>
                <w:sz w:val="18"/>
                <w:szCs w:val="18"/>
              </w:rPr>
            </w:pPr>
            <w:r w:rsidRPr="000129EF">
              <w:rPr>
                <w:rFonts w:ascii="Arial Narrow" w:hAnsi="Arial Narrow" w:cs="Tahoma"/>
                <w:sz w:val="18"/>
                <w:szCs w:val="18"/>
              </w:rPr>
              <w:t>Przeszkolenie personelu technicznego w zakresie podstawowej obsługi, eksploatacji, konserwacji 2 osoby po 8 godzin.</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line="240" w:lineRule="auto"/>
              <w:jc w:val="center"/>
              <w:rPr>
                <w:rFonts w:ascii="Arial Narrow" w:hAnsi="Arial Narrow" w:cs="Tahoma"/>
                <w:bCs/>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line="240" w:lineRule="auto"/>
              <w:jc w:val="both"/>
              <w:rPr>
                <w:rFonts w:ascii="Arial Narrow" w:hAnsi="Arial Narrow" w:cs="Tahoma"/>
                <w:sz w:val="18"/>
                <w:szCs w:val="18"/>
                <w:lang w:eastAsia="ja-JP"/>
              </w:rPr>
            </w:pPr>
            <w:r w:rsidRPr="000129EF">
              <w:rPr>
                <w:rFonts w:ascii="Arial Narrow" w:hAnsi="Arial Narrow" w:cs="Tahoma"/>
                <w:sz w:val="18"/>
                <w:szCs w:val="18"/>
                <w:lang w:eastAsia="ja-JP"/>
              </w:rPr>
              <w:t>Szkolenie zaawansowane w ośrodku wyposażonym w oferowany aparat dla min. 3 lekarzy, 4 techników przez min. 4 dni.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line="240" w:lineRule="auto"/>
              <w:jc w:val="center"/>
              <w:rPr>
                <w:rFonts w:ascii="Arial Narrow" w:hAnsi="Arial Narrow" w:cs="Tahoma"/>
                <w:bCs/>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jc w:val="both"/>
              <w:rPr>
                <w:rFonts w:ascii="Arial Narrow" w:hAnsi="Arial Narrow" w:cs="Tahoma"/>
                <w:sz w:val="18"/>
                <w:szCs w:val="18"/>
                <w:lang w:eastAsia="ja-JP"/>
              </w:rPr>
            </w:pPr>
            <w:r w:rsidRPr="000129EF">
              <w:rPr>
                <w:rFonts w:ascii="Arial Narrow" w:hAnsi="Arial Narrow" w:cstheme="minorHAnsi"/>
                <w:sz w:val="18"/>
                <w:szCs w:val="18"/>
              </w:rPr>
              <w:t>Ostatni przegląd gwarancyjny bezpośrednio przez upływem terminu gwarancji.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jc w:val="center"/>
              <w:rPr>
                <w:rFonts w:ascii="Arial Narrow" w:hAnsi="Arial Narrow" w:cs="Tahoma"/>
                <w:sz w:val="18"/>
                <w:szCs w:val="18"/>
                <w:lang w:eastAsia="ja-JP"/>
              </w:rPr>
            </w:pPr>
            <w:r w:rsidRPr="000129EF">
              <w:rPr>
                <w:rFonts w:ascii="Arial Narrow" w:hAnsi="Arial Narrow" w:cs="Tahoma"/>
                <w:sz w:val="18"/>
                <w:szCs w:val="18"/>
                <w:lang w:eastAsia="ja-JP"/>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b/>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A56AA2">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line="240" w:lineRule="auto"/>
              <w:jc w:val="both"/>
              <w:rPr>
                <w:rFonts w:ascii="Arial Narrow" w:hAnsi="Arial Narrow" w:cs="Arial Narrow"/>
                <w:b/>
                <w:sz w:val="18"/>
                <w:szCs w:val="18"/>
              </w:rPr>
            </w:pPr>
            <w:r w:rsidRPr="000129EF">
              <w:rPr>
                <w:rFonts w:ascii="Arial Narrow" w:hAnsi="Arial Narrow" w:cs="Tahoma"/>
                <w:b/>
                <w:sz w:val="18"/>
                <w:szCs w:val="18"/>
                <w:lang w:eastAsia="ja-JP"/>
              </w:rPr>
              <w:t>Gwarancja:</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8"/>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pStyle w:val="Zawartotabeli"/>
              <w:snapToGrid w:val="0"/>
              <w:jc w:val="both"/>
              <w:rPr>
                <w:rFonts w:ascii="Arial Narrow" w:hAnsi="Arial Narrow" w:cs="Tahoma"/>
                <w:sz w:val="18"/>
                <w:szCs w:val="18"/>
                <w:lang w:eastAsia="ja-JP"/>
              </w:rPr>
            </w:pPr>
            <w:r w:rsidRPr="000129EF">
              <w:rPr>
                <w:rFonts w:ascii="Arial Narrow" w:hAnsi="Arial Narrow" w:cs="Arial"/>
                <w:sz w:val="18"/>
                <w:szCs w:val="18"/>
              </w:rPr>
              <w:t xml:space="preserve">Okres gwarancji oraz współpracujących urządzeń  [liczba miesięcy]. </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line="240" w:lineRule="auto"/>
              <w:jc w:val="center"/>
              <w:rPr>
                <w:rFonts w:ascii="Arial Narrow" w:hAnsi="Arial Narrow" w:cs="Tahoma"/>
                <w:sz w:val="18"/>
                <w:szCs w:val="18"/>
                <w:lang w:eastAsia="ja-JP"/>
              </w:rPr>
            </w:pPr>
            <w:r w:rsidRPr="000129EF">
              <w:rPr>
                <w:rFonts w:ascii="Arial Narrow" w:hAnsi="Arial Narrow" w:cs="Tahoma"/>
                <w:sz w:val="18"/>
                <w:szCs w:val="18"/>
                <w:lang w:eastAsia="ja-JP"/>
              </w:rPr>
              <w:t>Min. 12 miesięcy</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374BE1" w:rsidRPr="000129EF" w:rsidRDefault="00374BE1" w:rsidP="00374BE1">
            <w:pPr>
              <w:snapToGrid w:val="0"/>
              <w:spacing w:after="0" w:line="240" w:lineRule="auto"/>
              <w:jc w:val="center"/>
              <w:rPr>
                <w:rFonts w:ascii="Arial Narrow" w:hAnsi="Arial Narrow"/>
                <w:sz w:val="18"/>
                <w:szCs w:val="18"/>
              </w:rPr>
            </w:pPr>
            <w:r w:rsidRPr="000129EF">
              <w:rPr>
                <w:rFonts w:ascii="Arial Narrow" w:hAnsi="Arial Narrow"/>
                <w:sz w:val="18"/>
                <w:szCs w:val="18"/>
              </w:rPr>
              <w:t>12 miesięcy – 0 pkt.</w:t>
            </w:r>
          </w:p>
          <w:p w:rsidR="00374BE1" w:rsidRPr="000129EF" w:rsidRDefault="00374BE1" w:rsidP="00374BE1">
            <w:pPr>
              <w:snapToGrid w:val="0"/>
              <w:spacing w:after="0" w:line="240" w:lineRule="auto"/>
              <w:jc w:val="center"/>
              <w:rPr>
                <w:rFonts w:ascii="Arial Narrow" w:hAnsi="Arial Narrow"/>
                <w:sz w:val="18"/>
                <w:szCs w:val="18"/>
              </w:rPr>
            </w:pPr>
            <w:r w:rsidRPr="000129EF">
              <w:rPr>
                <w:rFonts w:ascii="Arial Narrow" w:hAnsi="Arial Narrow"/>
                <w:sz w:val="18"/>
                <w:szCs w:val="18"/>
              </w:rPr>
              <w:t>24 miesiące – 10 pkt.</w:t>
            </w:r>
          </w:p>
          <w:p w:rsidR="00374BE1" w:rsidRPr="000129EF" w:rsidRDefault="00374BE1" w:rsidP="00374BE1">
            <w:pPr>
              <w:snapToGrid w:val="0"/>
              <w:spacing w:after="0" w:line="240" w:lineRule="auto"/>
              <w:jc w:val="center"/>
              <w:rPr>
                <w:rFonts w:ascii="Arial Narrow" w:hAnsi="Arial Narrow"/>
                <w:sz w:val="18"/>
                <w:szCs w:val="18"/>
              </w:rPr>
            </w:pPr>
            <w:r w:rsidRPr="000129EF">
              <w:rPr>
                <w:rFonts w:ascii="Arial Narrow" w:hAnsi="Arial Narrow"/>
                <w:sz w:val="18"/>
                <w:szCs w:val="18"/>
              </w:rPr>
              <w:t>36 miesięcy – 15 pkt.</w:t>
            </w:r>
          </w:p>
          <w:p w:rsidR="00374BE1" w:rsidRPr="000129EF" w:rsidRDefault="00374BE1" w:rsidP="00374BE1">
            <w:pPr>
              <w:snapToGrid w:val="0"/>
              <w:spacing w:after="0" w:line="240" w:lineRule="auto"/>
              <w:jc w:val="center"/>
              <w:rPr>
                <w:rFonts w:ascii="Arial Narrow" w:hAnsi="Arial Narrow"/>
                <w:sz w:val="18"/>
                <w:szCs w:val="18"/>
              </w:rPr>
            </w:pPr>
            <w:r w:rsidRPr="000129EF">
              <w:rPr>
                <w:rFonts w:ascii="Arial Narrow" w:hAnsi="Arial Narrow"/>
                <w:sz w:val="18"/>
                <w:szCs w:val="18"/>
              </w:rPr>
              <w:t>&gt;36 miesięcy – 25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8"/>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pStyle w:val="Zawartotabeli"/>
              <w:snapToGrid w:val="0"/>
              <w:jc w:val="both"/>
              <w:rPr>
                <w:rFonts w:ascii="Arial Narrow" w:hAnsi="Arial Narrow" w:cs="Arial"/>
                <w:sz w:val="18"/>
                <w:szCs w:val="18"/>
              </w:rPr>
            </w:pPr>
            <w:r w:rsidRPr="000129EF">
              <w:rPr>
                <w:rFonts w:ascii="Arial Narrow" w:hAnsi="Arial Narrow" w:cs="Arial"/>
                <w:sz w:val="18"/>
                <w:szCs w:val="18"/>
              </w:rPr>
              <w:t>Gwarancja produkcji części zamiennych [liczba lat] z wyłączeniem sprzętu komputerowego.</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napToGrid w:val="0"/>
              <w:spacing w:before="60" w:after="0" w:line="240" w:lineRule="auto"/>
              <w:ind w:left="-70" w:right="-70"/>
              <w:jc w:val="center"/>
              <w:rPr>
                <w:rFonts w:ascii="Arial Narrow" w:hAnsi="Arial Narrow"/>
                <w:sz w:val="18"/>
                <w:szCs w:val="18"/>
              </w:rPr>
            </w:pPr>
            <w:r w:rsidRPr="000129EF">
              <w:rPr>
                <w:rFonts w:ascii="Arial Narrow" w:hAnsi="Arial Narrow"/>
                <w:sz w:val="18"/>
                <w:szCs w:val="18"/>
              </w:rPr>
              <w:t>&gt;= 8</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8"/>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pStyle w:val="Zawartotabeli"/>
              <w:snapToGrid w:val="0"/>
              <w:jc w:val="both"/>
              <w:rPr>
                <w:rFonts w:ascii="Arial Narrow" w:hAnsi="Arial Narrow" w:cs="Arial"/>
                <w:sz w:val="18"/>
                <w:szCs w:val="18"/>
              </w:rPr>
            </w:pPr>
            <w:r w:rsidRPr="000129EF">
              <w:rPr>
                <w:rFonts w:ascii="Arial Narrow" w:hAnsi="Arial Narrow" w:cs="Arial"/>
                <w:sz w:val="18"/>
                <w:szCs w:val="18"/>
              </w:rPr>
              <w:t>Gwarancja produkcji części zamiennych [liczba lat] dla sprzętu komputerowego.</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napToGrid w:val="0"/>
              <w:spacing w:before="60" w:after="0" w:line="240" w:lineRule="auto"/>
              <w:ind w:left="-70" w:right="-70"/>
              <w:jc w:val="center"/>
              <w:rPr>
                <w:rFonts w:ascii="Arial Narrow" w:hAnsi="Arial Narrow"/>
                <w:sz w:val="18"/>
                <w:szCs w:val="18"/>
              </w:rPr>
            </w:pPr>
            <w:r w:rsidRPr="000129EF">
              <w:rPr>
                <w:rFonts w:ascii="Arial Narrow" w:hAnsi="Arial Narrow"/>
                <w:sz w:val="18"/>
                <w:szCs w:val="18"/>
              </w:rPr>
              <w:t>5</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8"/>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pStyle w:val="Zawartotabeli"/>
              <w:snapToGrid w:val="0"/>
              <w:jc w:val="both"/>
              <w:rPr>
                <w:rFonts w:ascii="Arial Narrow" w:hAnsi="Arial Narrow" w:cs="Arial"/>
                <w:sz w:val="18"/>
                <w:szCs w:val="18"/>
              </w:rPr>
            </w:pPr>
            <w:r w:rsidRPr="000129EF">
              <w:rPr>
                <w:rFonts w:ascii="Arial Narrow" w:hAnsi="Arial Narrow" w:cs="Arial"/>
                <w:sz w:val="18"/>
                <w:szCs w:val="18"/>
              </w:rPr>
              <w:t>Przedłużenie okresu gwarancji o każdy dzień trwającej naprawy</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napToGrid w:val="0"/>
              <w:spacing w:before="60" w:after="0" w:line="240" w:lineRule="auto"/>
              <w:ind w:left="-70" w:right="-70"/>
              <w:jc w:val="center"/>
              <w:rPr>
                <w:rFonts w:ascii="Arial Narrow" w:hAnsi="Arial Narrow"/>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A56AA2">
            <w:pPr>
              <w:pStyle w:val="Akapitzlist"/>
              <w:numPr>
                <w:ilvl w:val="0"/>
                <w:numId w:val="64"/>
              </w:numPr>
              <w:spacing w:after="0" w:line="240" w:lineRule="auto"/>
              <w:ind w:left="318" w:right="-2" w:hanging="104"/>
              <w:jc w:val="center"/>
              <w:rPr>
                <w:rFonts w:ascii="Arial Narrow" w:hAnsi="Arial Narrow" w:cs="Arial Narrow"/>
                <w:b/>
                <w:bCs/>
                <w:sz w:val="18"/>
                <w:szCs w:val="18"/>
              </w:rPr>
            </w:pPr>
          </w:p>
        </w:tc>
        <w:tc>
          <w:tcPr>
            <w:tcW w:w="14600" w:type="dxa"/>
            <w:gridSpan w:val="8"/>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pacing w:after="0" w:line="240" w:lineRule="auto"/>
              <w:jc w:val="both"/>
              <w:rPr>
                <w:rFonts w:ascii="Arial Narrow" w:hAnsi="Arial Narrow" w:cs="Arial Narrow"/>
                <w:b/>
                <w:sz w:val="18"/>
                <w:szCs w:val="18"/>
              </w:rPr>
            </w:pPr>
            <w:r w:rsidRPr="000129EF">
              <w:rPr>
                <w:rFonts w:ascii="Arial Narrow" w:hAnsi="Arial Narrow" w:cs="Tahoma"/>
                <w:b/>
                <w:sz w:val="18"/>
                <w:szCs w:val="18"/>
                <w:lang w:eastAsia="ja-JP"/>
              </w:rPr>
              <w:t>Warunki serwisu:</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Liczba przeglądów niezbędnych do realizacji w okresie gwarancyjnym i pogwarancyjnym dla potwierdzenia bezpiecznej pracy aparatu</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1 przegląd – 5 pkt. ,</w:t>
            </w:r>
          </w:p>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2 przeglądy - 1 pkt.,</w:t>
            </w:r>
          </w:p>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&gt; 2 przeglądów – 0 pkt.</w:t>
            </w: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tcPr>
          <w:p w:rsidR="00374BE1" w:rsidRPr="000129EF" w:rsidRDefault="00374BE1" w:rsidP="00374BE1">
            <w:pPr>
              <w:pStyle w:val="Zawartotabeli"/>
              <w:snapToGrid w:val="0"/>
              <w:jc w:val="both"/>
              <w:rPr>
                <w:rFonts w:ascii="Arial Narrow" w:hAnsi="Arial Narrow" w:cs="Arial"/>
                <w:sz w:val="18"/>
                <w:szCs w:val="18"/>
              </w:rPr>
            </w:pPr>
            <w:r w:rsidRPr="000129EF">
              <w:rPr>
                <w:rFonts w:ascii="Arial Narrow" w:hAnsi="Arial Narrow" w:cs="Arial"/>
                <w:sz w:val="18"/>
                <w:szCs w:val="18"/>
              </w:rPr>
              <w:t>Wszystkie czynności serwisowe, w tym przeglądy konserwacyjne, w okresie gwarancji - bezpłatne</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tcPr>
          <w:p w:rsidR="00374BE1" w:rsidRPr="000129EF" w:rsidRDefault="00374BE1" w:rsidP="00374BE1">
            <w:pPr>
              <w:pStyle w:val="Zawartotabeli"/>
              <w:snapToGrid w:val="0"/>
              <w:jc w:val="both"/>
              <w:rPr>
                <w:rFonts w:ascii="Arial Narrow" w:hAnsi="Arial Narrow" w:cs="Arial"/>
                <w:sz w:val="18"/>
                <w:szCs w:val="18"/>
              </w:rPr>
            </w:pPr>
            <w:r w:rsidRPr="000129EF">
              <w:rPr>
                <w:rFonts w:ascii="Arial Narrow" w:hAnsi="Arial Narrow" w:cs="Arial"/>
                <w:sz w:val="18"/>
                <w:szCs w:val="18"/>
              </w:rPr>
              <w:t>Czas reakcji (dotyczy także reakcji zdalnej): „przyjęte zgłoszenie – podjęta naprawa” =&lt;24 [godz.]</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tcPr>
          <w:p w:rsidR="00374BE1" w:rsidRPr="000129EF" w:rsidRDefault="00374BE1" w:rsidP="00374BE1">
            <w:pPr>
              <w:pStyle w:val="Zawartotabeli"/>
              <w:snapToGrid w:val="0"/>
              <w:jc w:val="both"/>
              <w:rPr>
                <w:rFonts w:ascii="Arial Narrow" w:hAnsi="Arial Narrow" w:cs="Arial"/>
                <w:sz w:val="18"/>
                <w:szCs w:val="18"/>
              </w:rPr>
            </w:pPr>
            <w:r w:rsidRPr="000129EF">
              <w:rPr>
                <w:rFonts w:ascii="Arial Narrow" w:hAnsi="Arial Narrow" w:cs="Arial"/>
                <w:sz w:val="18"/>
                <w:szCs w:val="18"/>
              </w:rPr>
              <w:t xml:space="preserve">Możliwość zgłoszeń 24h/dobę, 365 dni/rok </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tcPr>
          <w:p w:rsidR="00374BE1" w:rsidRPr="000129EF" w:rsidRDefault="00374BE1" w:rsidP="00374BE1">
            <w:pPr>
              <w:pStyle w:val="Zawartotabeli"/>
              <w:snapToGrid w:val="0"/>
              <w:jc w:val="both"/>
              <w:rPr>
                <w:rFonts w:ascii="Arial Narrow" w:hAnsi="Arial Narrow" w:cs="Arial"/>
                <w:sz w:val="18"/>
                <w:szCs w:val="18"/>
              </w:rPr>
            </w:pPr>
            <w:r w:rsidRPr="000129EF">
              <w:rPr>
                <w:rFonts w:ascii="Arial Narrow" w:hAnsi="Arial Narrow" w:cs="Arial"/>
                <w:sz w:val="18"/>
                <w:szCs w:val="18"/>
              </w:rPr>
              <w:t xml:space="preserve">Wymiana podzespołu na nowy po </w:t>
            </w:r>
            <w:r>
              <w:rPr>
                <w:rFonts w:ascii="Arial Narrow" w:hAnsi="Arial Narrow" w:cs="Arial"/>
                <w:sz w:val="18"/>
                <w:szCs w:val="18"/>
              </w:rPr>
              <w:t>trzech</w:t>
            </w:r>
            <w:r w:rsidRPr="000129EF">
              <w:rPr>
                <w:rFonts w:ascii="Arial Narrow" w:hAnsi="Arial Narrow" w:cs="Arial"/>
                <w:sz w:val="18"/>
                <w:szCs w:val="18"/>
              </w:rPr>
              <w:t xml:space="preserve"> nie</w:t>
            </w:r>
            <w:r>
              <w:rPr>
                <w:rFonts w:ascii="Arial Narrow" w:hAnsi="Arial Narrow" w:cs="Arial"/>
                <w:sz w:val="18"/>
                <w:szCs w:val="18"/>
              </w:rPr>
              <w:t>skutecznych próbach</w:t>
            </w:r>
            <w:r w:rsidRPr="000129EF">
              <w:rPr>
                <w:rFonts w:ascii="Arial Narrow" w:hAnsi="Arial Narrow" w:cs="Arial"/>
                <w:sz w:val="18"/>
                <w:szCs w:val="18"/>
              </w:rPr>
              <w:t xml:space="preserve"> jego naprawy</w:t>
            </w:r>
            <w:r>
              <w:rPr>
                <w:rFonts w:ascii="Arial Narrow" w:hAnsi="Arial Narrow" w:cs="Arial"/>
                <w:sz w:val="18"/>
                <w:szCs w:val="18"/>
              </w:rPr>
              <w:t>.</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tcPr>
          <w:p w:rsidR="00374BE1" w:rsidRPr="000129EF" w:rsidRDefault="00374BE1" w:rsidP="00374BE1">
            <w:pPr>
              <w:pStyle w:val="Zawartotabeli"/>
              <w:snapToGrid w:val="0"/>
              <w:jc w:val="both"/>
              <w:rPr>
                <w:rFonts w:ascii="Arial Narrow" w:hAnsi="Arial Narrow" w:cs="Arial"/>
                <w:sz w:val="18"/>
                <w:szCs w:val="18"/>
              </w:rPr>
            </w:pPr>
            <w:r w:rsidRPr="000129EF">
              <w:rPr>
                <w:rFonts w:ascii="Arial Narrow" w:hAnsi="Arial Narrow" w:cs="Arial"/>
                <w:sz w:val="18"/>
                <w:szCs w:val="18"/>
              </w:rPr>
              <w:t xml:space="preserve">Zakończenie działań serwisowych – najpóźniej w czasie </w:t>
            </w:r>
            <w:r>
              <w:rPr>
                <w:rFonts w:ascii="Arial Narrow" w:hAnsi="Arial Narrow" w:cs="Arial"/>
                <w:sz w:val="18"/>
                <w:szCs w:val="18"/>
              </w:rPr>
              <w:t>nie dłuższym niż 3 dni robocze</w:t>
            </w:r>
            <w:r w:rsidRPr="000129EF">
              <w:rPr>
                <w:rFonts w:ascii="Arial Narrow" w:hAnsi="Arial Narrow" w:cs="Arial"/>
                <w:sz w:val="18"/>
                <w:szCs w:val="18"/>
              </w:rPr>
              <w:t xml:space="preserve"> od dnia zgłoszenia awarii, a w przypadku konieczności importu części zamiennych, nie dłuższym niż 7 dni </w:t>
            </w:r>
            <w:r>
              <w:rPr>
                <w:rFonts w:ascii="Arial Narrow" w:hAnsi="Arial Narrow" w:cs="Arial"/>
                <w:sz w:val="18"/>
                <w:szCs w:val="18"/>
              </w:rPr>
              <w:t>robocze</w:t>
            </w:r>
            <w:r w:rsidRPr="000129EF">
              <w:rPr>
                <w:rFonts w:ascii="Arial Narrow" w:hAnsi="Arial Narrow" w:cs="Arial"/>
                <w:sz w:val="18"/>
                <w:szCs w:val="18"/>
              </w:rPr>
              <w:t xml:space="preserve"> od dnia zgłoszenia awarii.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pStyle w:val="Zawartotabeli"/>
              <w:snapToGrid w:val="0"/>
              <w:jc w:val="both"/>
              <w:rPr>
                <w:rFonts w:ascii="Arial Narrow" w:hAnsi="Arial Narrow" w:cs="Arial"/>
                <w:sz w:val="18"/>
                <w:szCs w:val="18"/>
              </w:rPr>
            </w:pPr>
            <w:r w:rsidRPr="000129EF">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podać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p>
        </w:tc>
      </w:tr>
      <w:tr w:rsidR="00374BE1" w:rsidRPr="000129EF" w:rsidTr="00A56AA2">
        <w:trPr>
          <w:trHeight w:val="290"/>
        </w:trPr>
        <w:tc>
          <w:tcPr>
            <w:tcW w:w="709" w:type="dxa"/>
            <w:shd w:val="clear" w:color="auto" w:fill="B3B3B3"/>
            <w:vAlign w:val="center"/>
          </w:tcPr>
          <w:p w:rsidR="00374BE1" w:rsidRPr="000129EF" w:rsidRDefault="00374BE1" w:rsidP="00374BE1">
            <w:pPr>
              <w:pStyle w:val="Akapitzlist"/>
              <w:numPr>
                <w:ilvl w:val="0"/>
                <w:numId w:val="87"/>
              </w:numPr>
              <w:spacing w:after="0" w:line="240" w:lineRule="auto"/>
              <w:ind w:left="72" w:right="-2" w:firstLine="0"/>
              <w:jc w:val="both"/>
              <w:rPr>
                <w:rFonts w:ascii="Arial Narrow" w:hAnsi="Arial Narrow" w:cs="Arial Narrow"/>
                <w:b/>
                <w:bCs/>
                <w:sz w:val="18"/>
                <w:szCs w:val="18"/>
              </w:rPr>
            </w:pPr>
          </w:p>
        </w:tc>
        <w:tc>
          <w:tcPr>
            <w:tcW w:w="5245" w:type="dxa"/>
            <w:tcBorders>
              <w:top w:val="single" w:sz="4" w:space="0" w:color="000000"/>
              <w:left w:val="single" w:sz="4" w:space="0" w:color="000000"/>
              <w:bottom w:val="single" w:sz="4" w:space="0" w:color="000000"/>
            </w:tcBorders>
            <w:shd w:val="clear" w:color="auto" w:fill="auto"/>
          </w:tcPr>
          <w:p w:rsidR="00374BE1" w:rsidRPr="000129EF" w:rsidRDefault="00374BE1" w:rsidP="00374BE1">
            <w:pPr>
              <w:spacing w:after="0" w:line="240" w:lineRule="auto"/>
              <w:jc w:val="both"/>
              <w:rPr>
                <w:rFonts w:ascii="Arial Narrow" w:hAnsi="Arial Narrow"/>
                <w:sz w:val="18"/>
                <w:szCs w:val="18"/>
              </w:rPr>
            </w:pPr>
            <w:r w:rsidRPr="000129EF">
              <w:rPr>
                <w:rFonts w:ascii="Arial Narrow" w:hAnsi="Arial Narrow"/>
                <w:sz w:val="18"/>
                <w:szCs w:val="18"/>
              </w:rPr>
              <w:t>W okresie pogwarancyjnym – możliwość korzystania z innego serwisu niż autoryzowany serwis producenta</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374BE1" w:rsidRPr="000129EF" w:rsidRDefault="00374BE1" w:rsidP="00374BE1">
            <w:pPr>
              <w:shd w:val="clear" w:color="auto" w:fill="FFFFFF"/>
              <w:snapToGrid w:val="0"/>
              <w:spacing w:after="0" w:line="240" w:lineRule="auto"/>
              <w:ind w:left="5"/>
              <w:jc w:val="center"/>
              <w:rPr>
                <w:rFonts w:ascii="Arial Narrow" w:hAnsi="Arial Narrow" w:cs="Arial"/>
                <w:spacing w:val="17"/>
                <w:sz w:val="18"/>
                <w:szCs w:val="18"/>
              </w:rPr>
            </w:pPr>
            <w:r w:rsidRPr="000129EF">
              <w:rPr>
                <w:rFonts w:ascii="Arial Narrow" w:hAnsi="Arial Narrow"/>
                <w:sz w:val="18"/>
                <w:szCs w:val="18"/>
              </w:rPr>
              <w:t>Tak/Nie</w:t>
            </w:r>
          </w:p>
        </w:tc>
        <w:tc>
          <w:tcPr>
            <w:tcW w:w="4110" w:type="dxa"/>
            <w:gridSpan w:val="3"/>
            <w:shd w:val="clear" w:color="auto" w:fill="auto"/>
            <w:vAlign w:val="center"/>
          </w:tcPr>
          <w:p w:rsidR="00374BE1" w:rsidRPr="000129EF" w:rsidRDefault="00374BE1" w:rsidP="00374BE1">
            <w:pPr>
              <w:spacing w:after="0" w:line="240" w:lineRule="auto"/>
              <w:jc w:val="center"/>
              <w:rPr>
                <w:rFonts w:ascii="Arial Narrow" w:hAnsi="Arial Narrow" w:cs="Arial Narrow"/>
                <w:sz w:val="18"/>
                <w:szCs w:val="18"/>
              </w:rPr>
            </w:pPr>
            <w:r w:rsidRPr="000129EF">
              <w:rPr>
                <w:rFonts w:ascii="Arial Narrow" w:hAnsi="Arial Narrow" w:cs="Arial Narrow"/>
                <w:sz w:val="18"/>
                <w:szCs w:val="18"/>
              </w:rPr>
              <w:t>Jeżeli tak – podać</w:t>
            </w:r>
          </w:p>
        </w:tc>
        <w:tc>
          <w:tcPr>
            <w:tcW w:w="2835" w:type="dxa"/>
            <w:gridSpan w:val="2"/>
            <w:shd w:val="clear" w:color="auto" w:fill="auto"/>
            <w:vAlign w:val="center"/>
          </w:tcPr>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Tak – 10 pkt.</w:t>
            </w:r>
          </w:p>
          <w:p w:rsidR="00374BE1" w:rsidRPr="000129EF" w:rsidRDefault="00374BE1" w:rsidP="00374BE1">
            <w:pPr>
              <w:spacing w:after="0" w:line="240" w:lineRule="auto"/>
              <w:jc w:val="center"/>
              <w:rPr>
                <w:rFonts w:ascii="Arial Narrow" w:hAnsi="Arial Narrow"/>
                <w:sz w:val="18"/>
                <w:szCs w:val="18"/>
              </w:rPr>
            </w:pPr>
            <w:r w:rsidRPr="000129EF">
              <w:rPr>
                <w:rFonts w:ascii="Arial Narrow" w:hAnsi="Arial Narrow"/>
                <w:sz w:val="18"/>
                <w:szCs w:val="18"/>
              </w:rPr>
              <w:t>Nie – 0 pkt.</w:t>
            </w:r>
          </w:p>
        </w:tc>
      </w:tr>
    </w:tbl>
    <w:p w:rsidR="00083833" w:rsidRPr="002A39CD" w:rsidRDefault="00083833" w:rsidP="00083833">
      <w:pPr>
        <w:rPr>
          <w:rFonts w:ascii="Arial Narrow" w:hAnsi="Arial Narrow"/>
          <w:b/>
          <w:sz w:val="20"/>
          <w:szCs w:val="20"/>
        </w:rPr>
      </w:pPr>
      <w:r w:rsidRPr="002A39CD">
        <w:rPr>
          <w:rFonts w:ascii="Arial Narrow" w:hAnsi="Arial Narrow"/>
          <w:b/>
          <w:sz w:val="20"/>
          <w:szCs w:val="20"/>
        </w:rPr>
        <w:t>UWAGA:</w:t>
      </w:r>
    </w:p>
    <w:p w:rsidR="00083833" w:rsidRPr="00071F70" w:rsidRDefault="00083833" w:rsidP="00156F9A">
      <w:pPr>
        <w:pStyle w:val="Akapitzlist"/>
        <w:widowControl w:val="0"/>
        <w:numPr>
          <w:ilvl w:val="0"/>
          <w:numId w:val="82"/>
        </w:numPr>
        <w:suppressAutoHyphens/>
        <w:spacing w:after="0" w:line="240" w:lineRule="auto"/>
        <w:jc w:val="both"/>
        <w:rPr>
          <w:rFonts w:ascii="Arial Narrow" w:hAnsi="Arial Narrow" w:cs="Tahoma"/>
          <w:bCs/>
          <w:sz w:val="20"/>
          <w:szCs w:val="20"/>
        </w:rPr>
      </w:pPr>
      <w:r w:rsidRPr="00071F70">
        <w:rPr>
          <w:rFonts w:ascii="Arial Narrow" w:hAnsi="Arial Narrow" w:cs="Tahoma"/>
          <w:bCs/>
          <w:sz w:val="20"/>
          <w:szCs w:val="20"/>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083833" w:rsidRPr="00071F70" w:rsidRDefault="00083833" w:rsidP="00156F9A">
      <w:pPr>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 xml:space="preserve">Wykonawca gwarantuje niniejszym, że sprzęt jest fabrycznie nowy (rok produkcji 2018), nieużywany, kompletny i do jego uruchomienia oraz stosowania zgodnie z przeznaczeniem nie jest konieczny zakup dodatkowych elementów i akcesoriów. Żaden aparat ani jego część składowa, wyposażenie, etc. nie jest sprzętem </w:t>
      </w:r>
      <w:proofErr w:type="spellStart"/>
      <w:r w:rsidRPr="00071F70">
        <w:rPr>
          <w:rFonts w:ascii="Arial Narrow" w:hAnsi="Arial Narrow" w:cs="Tahoma"/>
          <w:sz w:val="20"/>
          <w:szCs w:val="20"/>
        </w:rPr>
        <w:t>rekondycjonowanym</w:t>
      </w:r>
      <w:proofErr w:type="spellEnd"/>
      <w:r w:rsidRPr="00071F70">
        <w:rPr>
          <w:rFonts w:ascii="Arial Narrow" w:hAnsi="Arial Narrow" w:cs="Tahoma"/>
          <w:sz w:val="20"/>
          <w:szCs w:val="20"/>
        </w:rPr>
        <w:t>, powystawowym i nie był wykorzystywany wcześniej przez innego użytkownika.</w:t>
      </w:r>
    </w:p>
    <w:p w:rsidR="00083833" w:rsidRPr="00071F70" w:rsidRDefault="00083833" w:rsidP="00156F9A">
      <w:pPr>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Wszystkie składniki oferty są dopuszczone do obrotu i stosowania zgodnie z obowiązującymi na dzień składania oferty przepi</w:t>
      </w:r>
      <w:r>
        <w:rPr>
          <w:rFonts w:ascii="Arial Narrow" w:hAnsi="Arial Narrow" w:cs="Tahoma"/>
          <w:sz w:val="20"/>
          <w:szCs w:val="20"/>
        </w:rPr>
        <w:t>sami prawa, a w szczególności z</w:t>
      </w:r>
      <w:r w:rsidRPr="00071F70">
        <w:rPr>
          <w:rFonts w:ascii="Arial Narrow" w:hAnsi="Arial Narrow" w:cs="Tahoma"/>
          <w:sz w:val="20"/>
          <w:szCs w:val="20"/>
        </w:rPr>
        <w:t xml:space="preserve"> aktualnie obowiązującą ustawą o wyrobach medycznych (dotyczy wyrobów medycznych).</w:t>
      </w:r>
    </w:p>
    <w:p w:rsidR="00083833" w:rsidRPr="00071F70" w:rsidRDefault="00083833" w:rsidP="00156F9A">
      <w:pPr>
        <w:pStyle w:val="Akapitzlist"/>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t>Wykonawca składając ofertę, dostarczając urządzenie, przekazując i wystawiając fakturę powinien stosować nazewnictwo wedle nomenklatury Zamawiającego.</w:t>
      </w:r>
    </w:p>
    <w:p w:rsidR="00083833" w:rsidRDefault="00083833" w:rsidP="00156F9A">
      <w:pPr>
        <w:widowControl w:val="0"/>
        <w:numPr>
          <w:ilvl w:val="0"/>
          <w:numId w:val="82"/>
        </w:numPr>
        <w:suppressAutoHyphens/>
        <w:spacing w:after="0" w:line="240" w:lineRule="auto"/>
        <w:jc w:val="both"/>
        <w:rPr>
          <w:rFonts w:ascii="Arial Narrow" w:hAnsi="Arial Narrow" w:cs="Tahoma"/>
          <w:sz w:val="20"/>
          <w:szCs w:val="20"/>
        </w:rPr>
      </w:pPr>
      <w:r w:rsidRPr="00071F70">
        <w:rPr>
          <w:rFonts w:ascii="Arial Narrow" w:hAnsi="Arial Narrow" w:cs="Tahoma"/>
          <w:sz w:val="20"/>
          <w:szCs w:val="20"/>
        </w:rPr>
        <w:lastRenderedPageBreak/>
        <w:t>Akcesoria ujęte w niniejszej specyfikacji muszą zapewniać kompatybilność z systemem rezonansu magnetycznego.</w:t>
      </w:r>
    </w:p>
    <w:p w:rsidR="00083833" w:rsidRDefault="00083833" w:rsidP="00083833">
      <w:pPr>
        <w:widowControl w:val="0"/>
        <w:suppressAutoHyphens/>
        <w:spacing w:after="0" w:line="240" w:lineRule="auto"/>
        <w:rPr>
          <w:rFonts w:ascii="Arial Narrow" w:hAnsi="Arial Narrow" w:cs="Tahoma"/>
          <w:sz w:val="20"/>
          <w:szCs w:val="20"/>
        </w:rPr>
      </w:pPr>
    </w:p>
    <w:p w:rsidR="00083833" w:rsidRPr="00071F70" w:rsidRDefault="00083833" w:rsidP="00083833">
      <w:pPr>
        <w:widowControl w:val="0"/>
        <w:suppressAutoHyphens/>
        <w:spacing w:after="0" w:line="240" w:lineRule="auto"/>
        <w:rPr>
          <w:rFonts w:ascii="Arial Narrow" w:hAnsi="Arial Narrow" w:cs="Tahoma"/>
          <w:sz w:val="20"/>
          <w:szCs w:val="20"/>
        </w:rPr>
      </w:pPr>
    </w:p>
    <w:p w:rsidR="00083833" w:rsidRPr="005E2DD4" w:rsidRDefault="00083833" w:rsidP="00083833">
      <w:pPr>
        <w:widowControl w:val="0"/>
        <w:suppressAutoHyphens/>
        <w:spacing w:after="0" w:line="240" w:lineRule="auto"/>
        <w:ind w:left="720"/>
        <w:rPr>
          <w:rFonts w:ascii="Tahoma" w:hAnsi="Tahoma" w:cs="Tahoma"/>
          <w:sz w:val="18"/>
          <w:szCs w:val="18"/>
        </w:rPr>
      </w:pPr>
    </w:p>
    <w:p w:rsidR="00083833" w:rsidRPr="00022160" w:rsidRDefault="00083833" w:rsidP="00083833">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0C6161" w:rsidRPr="00EC45D5" w:rsidRDefault="00083833" w:rsidP="00EC45D5">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sectPr w:rsidR="000C6161" w:rsidRPr="00EC45D5"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F9" w:rsidRDefault="00FC15F9" w:rsidP="009A7753">
      <w:pPr>
        <w:spacing w:after="0" w:line="240" w:lineRule="auto"/>
      </w:pPr>
      <w:r>
        <w:separator/>
      </w:r>
    </w:p>
  </w:endnote>
  <w:endnote w:type="continuationSeparator" w:id="0">
    <w:p w:rsidR="00FC15F9" w:rsidRDefault="00FC15F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623005555"/>
      <w:docPartObj>
        <w:docPartGallery w:val="Page Numbers (Bottom of Page)"/>
        <w:docPartUnique/>
      </w:docPartObj>
    </w:sdtPr>
    <w:sdtEndPr/>
    <w:sdtContent>
      <w:p w:rsidR="00374BE1" w:rsidRPr="003564CB" w:rsidRDefault="00374BE1">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EC5F02" w:rsidRPr="00EC5F02">
          <w:rPr>
            <w:rFonts w:ascii="Arial Narrow" w:eastAsiaTheme="majorEastAsia" w:hAnsi="Arial Narrow" w:cs="Times New Roman"/>
            <w:noProof/>
            <w:sz w:val="16"/>
            <w:szCs w:val="16"/>
          </w:rPr>
          <w:t>22</w:t>
        </w:r>
        <w:r w:rsidRPr="003564CB">
          <w:rPr>
            <w:rFonts w:ascii="Arial Narrow" w:eastAsiaTheme="majorEastAsia" w:hAnsi="Arial Narrow" w:cs="Times New Roman"/>
            <w:sz w:val="16"/>
            <w:szCs w:val="16"/>
          </w:rPr>
          <w:fldChar w:fldCharType="end"/>
        </w:r>
      </w:p>
    </w:sdtContent>
  </w:sdt>
  <w:p w:rsidR="00374BE1" w:rsidRDefault="00374BE1">
    <w:pPr>
      <w:pStyle w:val="Stopka"/>
      <w:rPr>
        <w:rFonts w:ascii="Arial Narrow" w:hAnsi="Arial Narrow" w:cs="Times New Roman"/>
        <w:sz w:val="20"/>
        <w:szCs w:val="20"/>
      </w:rPr>
    </w:pPr>
    <w:r>
      <w:rPr>
        <w:rFonts w:ascii="Arial Narrow" w:hAnsi="Arial Narrow" w:cs="Times New Roman"/>
        <w:sz w:val="20"/>
        <w:szCs w:val="20"/>
      </w:rPr>
      <w:t>EZP-271-2-54</w:t>
    </w:r>
    <w:r w:rsidRPr="003564CB">
      <w:rPr>
        <w:rFonts w:ascii="Arial Narrow" w:hAnsi="Arial Narrow" w:cs="Times New Roman"/>
        <w:sz w:val="20"/>
        <w:szCs w:val="20"/>
      </w:rPr>
      <w:t>/2018</w:t>
    </w:r>
  </w:p>
  <w:p w:rsidR="00374BE1" w:rsidRDefault="00374BE1">
    <w:pPr>
      <w:pStyle w:val="Stopka"/>
      <w:rPr>
        <w:rFonts w:ascii="Arial Narrow" w:hAnsi="Arial Narrow" w:cs="Times New Roman"/>
        <w:sz w:val="20"/>
        <w:szCs w:val="20"/>
      </w:rPr>
    </w:pPr>
  </w:p>
  <w:p w:rsidR="00374BE1" w:rsidRPr="003564CB" w:rsidRDefault="00374BE1" w:rsidP="00380D0E">
    <w:pPr>
      <w:pStyle w:val="Stopka"/>
      <w:jc w:val="center"/>
      <w:rPr>
        <w:rFonts w:ascii="Arial Narrow" w:hAnsi="Arial Narrow" w:cs="Times New Roman"/>
        <w:sz w:val="20"/>
        <w:szCs w:val="20"/>
      </w:rPr>
    </w:pPr>
    <w:r w:rsidRPr="008B1F20">
      <w:rPr>
        <w:sz w:val="16"/>
        <w:szCs w:val="16"/>
      </w:rPr>
      <w:t>POIS.09.01.00-00-0247/17 „Utworzenie centrum urazowego dla dzieci w Uniwersyteckim Szpitalu Dziecięcym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F9" w:rsidRDefault="00FC15F9" w:rsidP="009A7753">
      <w:pPr>
        <w:spacing w:after="0" w:line="240" w:lineRule="auto"/>
      </w:pPr>
      <w:r>
        <w:separator/>
      </w:r>
    </w:p>
  </w:footnote>
  <w:footnote w:type="continuationSeparator" w:id="0">
    <w:p w:rsidR="00FC15F9" w:rsidRDefault="00FC15F9"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BE1" w:rsidRDefault="00374BE1" w:rsidP="00E558FA">
    <w:pPr>
      <w:pStyle w:val="Nagwek"/>
      <w:jc w:val="center"/>
    </w:pPr>
    <w:r>
      <w:rPr>
        <w:noProof/>
        <w:lang w:eastAsia="pl-PL"/>
      </w:rPr>
      <w:drawing>
        <wp:inline distT="0" distB="0" distL="0" distR="0" wp14:anchorId="5FE8A525">
          <wp:extent cx="118110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pic:spPr>
              </pic:pic>
            </a:graphicData>
          </a:graphic>
        </wp:inline>
      </w:drawing>
    </w:r>
    <w:r>
      <w:ptab w:relativeTo="margin" w:alignment="center" w:leader="none"/>
    </w:r>
    <w:r>
      <w:rPr>
        <w:noProof/>
        <w:lang w:eastAsia="pl-PL"/>
      </w:rPr>
      <w:drawing>
        <wp:inline distT="0" distB="0" distL="0" distR="0" wp14:anchorId="6E9C9CF3">
          <wp:extent cx="419100" cy="5810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581025"/>
                  </a:xfrm>
                  <a:prstGeom prst="rect">
                    <a:avLst/>
                  </a:prstGeom>
                  <a:noFill/>
                </pic:spPr>
              </pic:pic>
            </a:graphicData>
          </a:graphic>
        </wp:inline>
      </w:drawing>
    </w:r>
    <w:r>
      <w:ptab w:relativeTo="margin" w:alignment="right" w:leader="none"/>
    </w:r>
    <w:r>
      <w:rPr>
        <w:noProof/>
        <w:lang w:eastAsia="pl-PL"/>
      </w:rPr>
      <w:drawing>
        <wp:inline distT="0" distB="0" distL="0" distR="0" wp14:anchorId="783F976A">
          <wp:extent cx="1619250" cy="5715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C50AF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9E51B1"/>
    <w:multiLevelType w:val="hybridMultilevel"/>
    <w:tmpl w:val="697404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5" w15:restartNumberingAfterBreak="0">
    <w:nsid w:val="050E279B"/>
    <w:multiLevelType w:val="hybridMultilevel"/>
    <w:tmpl w:val="5F2A6798"/>
    <w:lvl w:ilvl="0" w:tplc="8E5C07FE">
      <w:start w:val="1"/>
      <w:numFmt w:val="decimal"/>
      <w:lvlText w:val="1.%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7D80AE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C1DF3"/>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BE16311"/>
    <w:multiLevelType w:val="hybridMultilevel"/>
    <w:tmpl w:val="939441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C281BAF"/>
    <w:multiLevelType w:val="hybridMultilevel"/>
    <w:tmpl w:val="9BBE6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ED6EF9"/>
    <w:multiLevelType w:val="hybridMultilevel"/>
    <w:tmpl w:val="82348FB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2C07311"/>
    <w:multiLevelType w:val="hybridMultilevel"/>
    <w:tmpl w:val="43F0B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4F7DAC"/>
    <w:multiLevelType w:val="hybridMultilevel"/>
    <w:tmpl w:val="F68633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3E910A0"/>
    <w:multiLevelType w:val="hybridMultilevel"/>
    <w:tmpl w:val="5F2A6798"/>
    <w:lvl w:ilvl="0" w:tplc="8E5C07FE">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884CE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4BA6474"/>
    <w:multiLevelType w:val="hybridMultilevel"/>
    <w:tmpl w:val="0CBE2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0946D6"/>
    <w:multiLevelType w:val="hybridMultilevel"/>
    <w:tmpl w:val="7E7CE1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858273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048135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DC54BD"/>
    <w:multiLevelType w:val="hybridMultilevel"/>
    <w:tmpl w:val="AD7C13CA"/>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362119A"/>
    <w:multiLevelType w:val="hybridMultilevel"/>
    <w:tmpl w:val="DDEC3E50"/>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0" w15:restartNumberingAfterBreak="0">
    <w:nsid w:val="261E025E"/>
    <w:multiLevelType w:val="hybridMultilevel"/>
    <w:tmpl w:val="18A24F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BAF2125"/>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2CCD731E"/>
    <w:multiLevelType w:val="hybridMultilevel"/>
    <w:tmpl w:val="192CED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D1716F3"/>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2D4847"/>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2DA6068E"/>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3057385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3"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4" w15:restartNumberingAfterBreak="0">
    <w:nsid w:val="31FE18DB"/>
    <w:multiLevelType w:val="hybridMultilevel"/>
    <w:tmpl w:val="7E4003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481F5E"/>
    <w:multiLevelType w:val="hybridMultilevel"/>
    <w:tmpl w:val="58948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38723A80"/>
    <w:multiLevelType w:val="hybridMultilevel"/>
    <w:tmpl w:val="127ED458"/>
    <w:lvl w:ilvl="0" w:tplc="48E026C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AD3C60"/>
    <w:multiLevelType w:val="hybridMultilevel"/>
    <w:tmpl w:val="C254A156"/>
    <w:lvl w:ilvl="0" w:tplc="7590B488">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3C596F4C"/>
    <w:multiLevelType w:val="hybridMultilevel"/>
    <w:tmpl w:val="2166AC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CC17BF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D257D86"/>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A51324"/>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463526CD"/>
    <w:multiLevelType w:val="hybridMultilevel"/>
    <w:tmpl w:val="96B29DA2"/>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4B6060D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C3439DA"/>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5"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6C05085"/>
    <w:multiLevelType w:val="hybridMultilevel"/>
    <w:tmpl w:val="1A8CD2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58364717"/>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4"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5" w15:restartNumberingAfterBreak="0">
    <w:nsid w:val="602E0607"/>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43277D"/>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62D41DB8"/>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A63DE6"/>
    <w:multiLevelType w:val="hybridMultilevel"/>
    <w:tmpl w:val="285CB1C8"/>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080D3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6FDD41BA"/>
    <w:multiLevelType w:val="hybridMultilevel"/>
    <w:tmpl w:val="D93A2B9A"/>
    <w:lvl w:ilvl="0" w:tplc="35BAAE4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CC456B"/>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73026D22"/>
    <w:multiLevelType w:val="hybridMultilevel"/>
    <w:tmpl w:val="FE8E2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1C7145"/>
    <w:multiLevelType w:val="hybridMultilevel"/>
    <w:tmpl w:val="887216E6"/>
    <w:lvl w:ilvl="0" w:tplc="04150001">
      <w:start w:val="1"/>
      <w:numFmt w:val="bullet"/>
      <w:lvlText w:val=""/>
      <w:lvlJc w:val="left"/>
      <w:pPr>
        <w:ind w:left="360" w:hanging="360"/>
      </w:pPr>
      <w:rPr>
        <w:rFonts w:ascii="Symbol" w:hAnsi="Symbol" w:hint="default"/>
      </w:rPr>
    </w:lvl>
    <w:lvl w:ilvl="1" w:tplc="F544E992">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76637789"/>
    <w:multiLevelType w:val="hybridMultilevel"/>
    <w:tmpl w:val="3E7A54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7AA08D2"/>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78760C7C"/>
    <w:multiLevelType w:val="hybridMultilevel"/>
    <w:tmpl w:val="B4F81694"/>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89B2807"/>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7C53508B"/>
    <w:multiLevelType w:val="hybridMultilevel"/>
    <w:tmpl w:val="3ECEB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914DFB"/>
    <w:multiLevelType w:val="hybridMultilevel"/>
    <w:tmpl w:val="9EB86E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4"/>
  </w:num>
  <w:num w:numId="2">
    <w:abstractNumId w:val="27"/>
  </w:num>
  <w:num w:numId="3">
    <w:abstractNumId w:val="10"/>
  </w:num>
  <w:num w:numId="4">
    <w:abstractNumId w:val="79"/>
  </w:num>
  <w:num w:numId="5">
    <w:abstractNumId w:val="60"/>
  </w:num>
  <w:num w:numId="6">
    <w:abstractNumId w:val="49"/>
  </w:num>
  <w:num w:numId="7">
    <w:abstractNumId w:val="84"/>
  </w:num>
  <w:num w:numId="8">
    <w:abstractNumId w:val="40"/>
  </w:num>
  <w:num w:numId="9">
    <w:abstractNumId w:val="7"/>
  </w:num>
  <w:num w:numId="10">
    <w:abstractNumId w:val="29"/>
  </w:num>
  <w:num w:numId="11">
    <w:abstractNumId w:val="43"/>
  </w:num>
  <w:num w:numId="12">
    <w:abstractNumId w:val="83"/>
  </w:num>
  <w:num w:numId="13">
    <w:abstractNumId w:val="38"/>
  </w:num>
  <w:num w:numId="14">
    <w:abstractNumId w:val="70"/>
  </w:num>
  <w:num w:numId="15">
    <w:abstractNumId w:val="63"/>
  </w:num>
  <w:num w:numId="16">
    <w:abstractNumId w:val="31"/>
  </w:num>
  <w:num w:numId="17">
    <w:abstractNumId w:val="33"/>
  </w:num>
  <w:num w:numId="18">
    <w:abstractNumId w:val="73"/>
  </w:num>
  <w:num w:numId="19">
    <w:abstractNumId w:val="57"/>
  </w:num>
  <w:num w:numId="20">
    <w:abstractNumId w:val="55"/>
  </w:num>
  <w:num w:numId="21">
    <w:abstractNumId w:val="47"/>
  </w:num>
  <w:num w:numId="22">
    <w:abstractNumId w:val="65"/>
  </w:num>
  <w:num w:numId="23">
    <w:abstractNumId w:val="66"/>
  </w:num>
  <w:num w:numId="24">
    <w:abstractNumId w:val="6"/>
  </w:num>
  <w:num w:numId="25">
    <w:abstractNumId w:val="11"/>
  </w:num>
  <w:num w:numId="26">
    <w:abstractNumId w:val="9"/>
  </w:num>
  <w:num w:numId="27">
    <w:abstractNumId w:val="69"/>
  </w:num>
  <w:num w:numId="28">
    <w:abstractNumId w:val="45"/>
  </w:num>
  <w:num w:numId="29">
    <w:abstractNumId w:val="17"/>
  </w:num>
  <w:num w:numId="30">
    <w:abstractNumId w:val="93"/>
  </w:num>
  <w:num w:numId="31">
    <w:abstractNumId w:val="50"/>
  </w:num>
  <w:num w:numId="32">
    <w:abstractNumId w:val="14"/>
  </w:num>
  <w:num w:numId="33">
    <w:abstractNumId w:val="15"/>
  </w:num>
  <w:num w:numId="34">
    <w:abstractNumId w:val="30"/>
  </w:num>
  <w:num w:numId="35">
    <w:abstractNumId w:val="18"/>
  </w:num>
  <w:num w:numId="36">
    <w:abstractNumId w:val="44"/>
  </w:num>
  <w:num w:numId="37">
    <w:abstractNumId w:val="82"/>
  </w:num>
  <w:num w:numId="38">
    <w:abstractNumId w:val="72"/>
  </w:num>
  <w:num w:numId="39">
    <w:abstractNumId w:val="26"/>
  </w:num>
  <w:num w:numId="40">
    <w:abstractNumId w:val="71"/>
    <w:lvlOverride w:ilvl="0">
      <w:startOverride w:val="1"/>
    </w:lvlOverride>
    <w:lvlOverride w:ilvl="1"/>
    <w:lvlOverride w:ilvl="2"/>
    <w:lvlOverride w:ilvl="3"/>
    <w:lvlOverride w:ilvl="4"/>
    <w:lvlOverride w:ilvl="5"/>
    <w:lvlOverride w:ilvl="6"/>
    <w:lvlOverride w:ilvl="7"/>
    <w:lvlOverride w:ilvl="8"/>
  </w:num>
  <w:num w:numId="41">
    <w:abstractNumId w:val="56"/>
  </w:num>
  <w:num w:numId="42">
    <w:abstractNumId w:val="54"/>
  </w:num>
  <w:num w:numId="43">
    <w:abstractNumId w:val="22"/>
  </w:num>
  <w:num w:numId="44">
    <w:abstractNumId w:val="52"/>
  </w:num>
  <w:num w:numId="45">
    <w:abstractNumId w:val="3"/>
  </w:num>
  <w:num w:numId="46">
    <w:abstractNumId w:val="75"/>
  </w:num>
  <w:num w:numId="47">
    <w:abstractNumId w:val="94"/>
  </w:num>
  <w:num w:numId="48">
    <w:abstractNumId w:val="46"/>
  </w:num>
  <w:num w:numId="49">
    <w:abstractNumId w:val="86"/>
  </w:num>
  <w:num w:numId="50">
    <w:abstractNumId w:val="89"/>
  </w:num>
  <w:num w:numId="51">
    <w:abstractNumId w:val="24"/>
  </w:num>
  <w:num w:numId="52">
    <w:abstractNumId w:val="42"/>
  </w:num>
  <w:num w:numId="53">
    <w:abstractNumId w:val="48"/>
  </w:num>
  <w:num w:numId="54">
    <w:abstractNumId w:val="39"/>
  </w:num>
  <w:num w:numId="55">
    <w:abstractNumId w:val="16"/>
  </w:num>
  <w:num w:numId="56">
    <w:abstractNumId w:val="4"/>
  </w:num>
  <w:num w:numId="57">
    <w:abstractNumId w:val="35"/>
  </w:num>
  <w:num w:numId="58">
    <w:abstractNumId w:val="21"/>
  </w:num>
  <w:num w:numId="59">
    <w:abstractNumId w:val="87"/>
  </w:num>
  <w:num w:numId="60">
    <w:abstractNumId w:val="34"/>
  </w:num>
  <w:num w:numId="61">
    <w:abstractNumId w:val="67"/>
  </w:num>
  <w:num w:numId="62">
    <w:abstractNumId w:val="13"/>
  </w:num>
  <w:num w:numId="63">
    <w:abstractNumId w:val="25"/>
  </w:num>
  <w:num w:numId="64">
    <w:abstractNumId w:val="88"/>
  </w:num>
  <w:num w:numId="65">
    <w:abstractNumId w:val="77"/>
  </w:num>
  <w:num w:numId="66">
    <w:abstractNumId w:val="32"/>
  </w:num>
  <w:num w:numId="67">
    <w:abstractNumId w:val="12"/>
  </w:num>
  <w:num w:numId="68">
    <w:abstractNumId w:val="53"/>
  </w:num>
  <w:num w:numId="69">
    <w:abstractNumId w:val="1"/>
  </w:num>
  <w:num w:numId="70">
    <w:abstractNumId w:val="61"/>
  </w:num>
  <w:num w:numId="71">
    <w:abstractNumId w:val="19"/>
  </w:num>
  <w:num w:numId="72">
    <w:abstractNumId w:val="81"/>
  </w:num>
  <w:num w:numId="73">
    <w:abstractNumId w:val="76"/>
  </w:num>
  <w:num w:numId="74">
    <w:abstractNumId w:val="37"/>
  </w:num>
  <w:num w:numId="75">
    <w:abstractNumId w:val="62"/>
  </w:num>
  <w:num w:numId="76">
    <w:abstractNumId w:val="36"/>
  </w:num>
  <w:num w:numId="77">
    <w:abstractNumId w:val="68"/>
  </w:num>
  <w:num w:numId="78">
    <w:abstractNumId w:val="5"/>
  </w:num>
  <w:num w:numId="79">
    <w:abstractNumId w:val="20"/>
  </w:num>
  <w:num w:numId="80">
    <w:abstractNumId w:val="85"/>
  </w:num>
  <w:num w:numId="81">
    <w:abstractNumId w:val="92"/>
  </w:num>
  <w:num w:numId="82">
    <w:abstractNumId w:val="8"/>
  </w:num>
  <w:num w:numId="83">
    <w:abstractNumId w:val="58"/>
  </w:num>
  <w:num w:numId="84">
    <w:abstractNumId w:val="23"/>
  </w:num>
  <w:num w:numId="85">
    <w:abstractNumId w:val="41"/>
  </w:num>
  <w:num w:numId="86">
    <w:abstractNumId w:val="90"/>
  </w:num>
  <w:num w:numId="87">
    <w:abstractNumId w:val="80"/>
  </w:num>
  <w:num w:numId="88">
    <w:abstractNumId w:val="51"/>
  </w:num>
  <w:num w:numId="89">
    <w:abstractNumId w:val="2"/>
  </w:num>
  <w:num w:numId="90">
    <w:abstractNumId w:val="78"/>
  </w:num>
  <w:num w:numId="91">
    <w:abstractNumId w:val="74"/>
  </w:num>
  <w:num w:numId="92">
    <w:abstractNumId w:val="28"/>
  </w:num>
  <w:num w:numId="93">
    <w:abstractNumId w:val="91"/>
  </w:num>
  <w:num w:numId="94">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4E30"/>
    <w:rsid w:val="00044E4A"/>
    <w:rsid w:val="0004642B"/>
    <w:rsid w:val="000475B6"/>
    <w:rsid w:val="0005215A"/>
    <w:rsid w:val="000609F7"/>
    <w:rsid w:val="00064AA9"/>
    <w:rsid w:val="0006637C"/>
    <w:rsid w:val="000673FA"/>
    <w:rsid w:val="0007027B"/>
    <w:rsid w:val="000704CC"/>
    <w:rsid w:val="00070D1C"/>
    <w:rsid w:val="000714CC"/>
    <w:rsid w:val="0007640C"/>
    <w:rsid w:val="00077AF9"/>
    <w:rsid w:val="00081762"/>
    <w:rsid w:val="00082E25"/>
    <w:rsid w:val="00083833"/>
    <w:rsid w:val="00084A7B"/>
    <w:rsid w:val="00090B63"/>
    <w:rsid w:val="00095347"/>
    <w:rsid w:val="00097DC4"/>
    <w:rsid w:val="000B25C6"/>
    <w:rsid w:val="000B2694"/>
    <w:rsid w:val="000C4ABB"/>
    <w:rsid w:val="000C4FB3"/>
    <w:rsid w:val="000C6161"/>
    <w:rsid w:val="000D2023"/>
    <w:rsid w:val="000D4BA5"/>
    <w:rsid w:val="000E00C5"/>
    <w:rsid w:val="000E10B5"/>
    <w:rsid w:val="000E2E1C"/>
    <w:rsid w:val="000E30BE"/>
    <w:rsid w:val="000E69C1"/>
    <w:rsid w:val="000F235C"/>
    <w:rsid w:val="000F2E3E"/>
    <w:rsid w:val="00105373"/>
    <w:rsid w:val="00106F41"/>
    <w:rsid w:val="001107F3"/>
    <w:rsid w:val="0011388C"/>
    <w:rsid w:val="00114C30"/>
    <w:rsid w:val="00114D88"/>
    <w:rsid w:val="0013196C"/>
    <w:rsid w:val="00131EDE"/>
    <w:rsid w:val="0013346C"/>
    <w:rsid w:val="00133B61"/>
    <w:rsid w:val="001344E8"/>
    <w:rsid w:val="00137111"/>
    <w:rsid w:val="0013763A"/>
    <w:rsid w:val="00137EFE"/>
    <w:rsid w:val="00143EE1"/>
    <w:rsid w:val="00144E18"/>
    <w:rsid w:val="00146F19"/>
    <w:rsid w:val="001504B3"/>
    <w:rsid w:val="0015138B"/>
    <w:rsid w:val="001539F2"/>
    <w:rsid w:val="00156F9A"/>
    <w:rsid w:val="00160F54"/>
    <w:rsid w:val="0016542A"/>
    <w:rsid w:val="001662F7"/>
    <w:rsid w:val="00166B2C"/>
    <w:rsid w:val="00170520"/>
    <w:rsid w:val="00171CF0"/>
    <w:rsid w:val="00176B57"/>
    <w:rsid w:val="001868A5"/>
    <w:rsid w:val="00190920"/>
    <w:rsid w:val="001B2F99"/>
    <w:rsid w:val="001B56F8"/>
    <w:rsid w:val="001B5C46"/>
    <w:rsid w:val="001C4076"/>
    <w:rsid w:val="001C4229"/>
    <w:rsid w:val="001C7760"/>
    <w:rsid w:val="001D27A2"/>
    <w:rsid w:val="001E0CEF"/>
    <w:rsid w:val="001E26CF"/>
    <w:rsid w:val="001E2E72"/>
    <w:rsid w:val="001F17CC"/>
    <w:rsid w:val="001F1DE1"/>
    <w:rsid w:val="001F3507"/>
    <w:rsid w:val="001F3517"/>
    <w:rsid w:val="001F3C58"/>
    <w:rsid w:val="001F649A"/>
    <w:rsid w:val="0021335E"/>
    <w:rsid w:val="00217972"/>
    <w:rsid w:val="00222617"/>
    <w:rsid w:val="00223625"/>
    <w:rsid w:val="00224CC6"/>
    <w:rsid w:val="00233AC4"/>
    <w:rsid w:val="00233AC7"/>
    <w:rsid w:val="0023651D"/>
    <w:rsid w:val="0024081D"/>
    <w:rsid w:val="0024486D"/>
    <w:rsid w:val="002548E7"/>
    <w:rsid w:val="0025559F"/>
    <w:rsid w:val="002718F2"/>
    <w:rsid w:val="0027345B"/>
    <w:rsid w:val="00281DD7"/>
    <w:rsid w:val="00285985"/>
    <w:rsid w:val="002862E9"/>
    <w:rsid w:val="002A7203"/>
    <w:rsid w:val="002A7F16"/>
    <w:rsid w:val="002B3DAE"/>
    <w:rsid w:val="002B4DF4"/>
    <w:rsid w:val="002B5454"/>
    <w:rsid w:val="002C1720"/>
    <w:rsid w:val="002C2348"/>
    <w:rsid w:val="002D2159"/>
    <w:rsid w:val="002D5433"/>
    <w:rsid w:val="002D75FC"/>
    <w:rsid w:val="002E48C8"/>
    <w:rsid w:val="002F1B92"/>
    <w:rsid w:val="002F4A79"/>
    <w:rsid w:val="002F7FD5"/>
    <w:rsid w:val="00302FF3"/>
    <w:rsid w:val="00305097"/>
    <w:rsid w:val="00305244"/>
    <w:rsid w:val="00306552"/>
    <w:rsid w:val="00314ECA"/>
    <w:rsid w:val="00317894"/>
    <w:rsid w:val="00317D2A"/>
    <w:rsid w:val="00317D96"/>
    <w:rsid w:val="00323993"/>
    <w:rsid w:val="00323A84"/>
    <w:rsid w:val="003243CC"/>
    <w:rsid w:val="003250C3"/>
    <w:rsid w:val="003351F6"/>
    <w:rsid w:val="00342606"/>
    <w:rsid w:val="00342E41"/>
    <w:rsid w:val="00343990"/>
    <w:rsid w:val="00351247"/>
    <w:rsid w:val="00353678"/>
    <w:rsid w:val="00353FF5"/>
    <w:rsid w:val="003564CB"/>
    <w:rsid w:val="003661C1"/>
    <w:rsid w:val="003704EE"/>
    <w:rsid w:val="003726BF"/>
    <w:rsid w:val="00374BE1"/>
    <w:rsid w:val="00380D0E"/>
    <w:rsid w:val="003907CD"/>
    <w:rsid w:val="003A3B7B"/>
    <w:rsid w:val="003A4195"/>
    <w:rsid w:val="003A68ED"/>
    <w:rsid w:val="003A6D49"/>
    <w:rsid w:val="003A76FD"/>
    <w:rsid w:val="003B289C"/>
    <w:rsid w:val="003C10A2"/>
    <w:rsid w:val="003C2CB9"/>
    <w:rsid w:val="003C5F6D"/>
    <w:rsid w:val="003C7B60"/>
    <w:rsid w:val="003D34D3"/>
    <w:rsid w:val="003D42F8"/>
    <w:rsid w:val="003D58B4"/>
    <w:rsid w:val="003D648D"/>
    <w:rsid w:val="003E090E"/>
    <w:rsid w:val="003E0E8C"/>
    <w:rsid w:val="003E0F1A"/>
    <w:rsid w:val="003E2C97"/>
    <w:rsid w:val="003E5C23"/>
    <w:rsid w:val="003E7534"/>
    <w:rsid w:val="003E7FA8"/>
    <w:rsid w:val="003F0908"/>
    <w:rsid w:val="003F0CE3"/>
    <w:rsid w:val="003F1368"/>
    <w:rsid w:val="003F27C5"/>
    <w:rsid w:val="003F5DDD"/>
    <w:rsid w:val="003F71E9"/>
    <w:rsid w:val="004000E0"/>
    <w:rsid w:val="00404FB1"/>
    <w:rsid w:val="00406DE5"/>
    <w:rsid w:val="00412A87"/>
    <w:rsid w:val="00417EC1"/>
    <w:rsid w:val="004239CB"/>
    <w:rsid w:val="00430E8D"/>
    <w:rsid w:val="00434707"/>
    <w:rsid w:val="00435CFF"/>
    <w:rsid w:val="004377CA"/>
    <w:rsid w:val="004400AC"/>
    <w:rsid w:val="004427C4"/>
    <w:rsid w:val="004555CC"/>
    <w:rsid w:val="0045733E"/>
    <w:rsid w:val="00462E71"/>
    <w:rsid w:val="0046612D"/>
    <w:rsid w:val="004717AF"/>
    <w:rsid w:val="004A00F3"/>
    <w:rsid w:val="004A1268"/>
    <w:rsid w:val="004A78C6"/>
    <w:rsid w:val="004B4CB3"/>
    <w:rsid w:val="004B52A5"/>
    <w:rsid w:val="004C1662"/>
    <w:rsid w:val="004C79FE"/>
    <w:rsid w:val="004D4F10"/>
    <w:rsid w:val="004D7B11"/>
    <w:rsid w:val="004E1A20"/>
    <w:rsid w:val="004F0D06"/>
    <w:rsid w:val="004F4ADF"/>
    <w:rsid w:val="005031AA"/>
    <w:rsid w:val="00505F5E"/>
    <w:rsid w:val="00507F7C"/>
    <w:rsid w:val="00512800"/>
    <w:rsid w:val="00516B04"/>
    <w:rsid w:val="00517FBF"/>
    <w:rsid w:val="00520336"/>
    <w:rsid w:val="0052037C"/>
    <w:rsid w:val="00520B5C"/>
    <w:rsid w:val="00522A3A"/>
    <w:rsid w:val="00527786"/>
    <w:rsid w:val="00532AF4"/>
    <w:rsid w:val="00535DBF"/>
    <w:rsid w:val="0054141E"/>
    <w:rsid w:val="00543B67"/>
    <w:rsid w:val="00544764"/>
    <w:rsid w:val="00546136"/>
    <w:rsid w:val="005509CF"/>
    <w:rsid w:val="00550C74"/>
    <w:rsid w:val="0056006E"/>
    <w:rsid w:val="005636CB"/>
    <w:rsid w:val="00570968"/>
    <w:rsid w:val="00574D13"/>
    <w:rsid w:val="00575269"/>
    <w:rsid w:val="005812CD"/>
    <w:rsid w:val="00584B25"/>
    <w:rsid w:val="005870B7"/>
    <w:rsid w:val="00595344"/>
    <w:rsid w:val="00595DFC"/>
    <w:rsid w:val="00597AF2"/>
    <w:rsid w:val="00597F7C"/>
    <w:rsid w:val="005A3101"/>
    <w:rsid w:val="005A5878"/>
    <w:rsid w:val="005B0E55"/>
    <w:rsid w:val="005B3D47"/>
    <w:rsid w:val="005B5683"/>
    <w:rsid w:val="005B73F2"/>
    <w:rsid w:val="005C0AE9"/>
    <w:rsid w:val="005C409A"/>
    <w:rsid w:val="005C76F8"/>
    <w:rsid w:val="005D1B97"/>
    <w:rsid w:val="005D5D09"/>
    <w:rsid w:val="005D6FA7"/>
    <w:rsid w:val="005F2173"/>
    <w:rsid w:val="005F5515"/>
    <w:rsid w:val="00601EF1"/>
    <w:rsid w:val="0061501E"/>
    <w:rsid w:val="006174C0"/>
    <w:rsid w:val="00617B11"/>
    <w:rsid w:val="00622AC7"/>
    <w:rsid w:val="00626726"/>
    <w:rsid w:val="00630754"/>
    <w:rsid w:val="006315C4"/>
    <w:rsid w:val="00641780"/>
    <w:rsid w:val="00642B75"/>
    <w:rsid w:val="00646B8A"/>
    <w:rsid w:val="00656960"/>
    <w:rsid w:val="00657B06"/>
    <w:rsid w:val="0066284A"/>
    <w:rsid w:val="00665F25"/>
    <w:rsid w:val="006811C5"/>
    <w:rsid w:val="00685649"/>
    <w:rsid w:val="00687F20"/>
    <w:rsid w:val="00694B52"/>
    <w:rsid w:val="00695FE7"/>
    <w:rsid w:val="006A04D5"/>
    <w:rsid w:val="006B0DCB"/>
    <w:rsid w:val="006B6B60"/>
    <w:rsid w:val="006B6C19"/>
    <w:rsid w:val="006C322C"/>
    <w:rsid w:val="006C3386"/>
    <w:rsid w:val="006C3FB1"/>
    <w:rsid w:val="006D1BC2"/>
    <w:rsid w:val="006D5157"/>
    <w:rsid w:val="006E0E28"/>
    <w:rsid w:val="006E3A68"/>
    <w:rsid w:val="006E3C7D"/>
    <w:rsid w:val="006F5BFE"/>
    <w:rsid w:val="00704897"/>
    <w:rsid w:val="007076FA"/>
    <w:rsid w:val="007104C8"/>
    <w:rsid w:val="007148C6"/>
    <w:rsid w:val="00724D7C"/>
    <w:rsid w:val="00724F61"/>
    <w:rsid w:val="0074353A"/>
    <w:rsid w:val="0075013C"/>
    <w:rsid w:val="007510E6"/>
    <w:rsid w:val="0075352E"/>
    <w:rsid w:val="00754789"/>
    <w:rsid w:val="00763814"/>
    <w:rsid w:val="0076448E"/>
    <w:rsid w:val="0076577C"/>
    <w:rsid w:val="00765F93"/>
    <w:rsid w:val="007806E9"/>
    <w:rsid w:val="00791DC3"/>
    <w:rsid w:val="007924B3"/>
    <w:rsid w:val="00793C82"/>
    <w:rsid w:val="00795270"/>
    <w:rsid w:val="007A4112"/>
    <w:rsid w:val="007A652D"/>
    <w:rsid w:val="007C6210"/>
    <w:rsid w:val="007D1708"/>
    <w:rsid w:val="007E4736"/>
    <w:rsid w:val="007E5BA6"/>
    <w:rsid w:val="007E5CC3"/>
    <w:rsid w:val="007E6105"/>
    <w:rsid w:val="007F5496"/>
    <w:rsid w:val="007F5CD7"/>
    <w:rsid w:val="007F6F49"/>
    <w:rsid w:val="00807094"/>
    <w:rsid w:val="0081399B"/>
    <w:rsid w:val="00830B81"/>
    <w:rsid w:val="00833C16"/>
    <w:rsid w:val="008407F5"/>
    <w:rsid w:val="00840A32"/>
    <w:rsid w:val="0084265D"/>
    <w:rsid w:val="00845817"/>
    <w:rsid w:val="00847DDA"/>
    <w:rsid w:val="00850277"/>
    <w:rsid w:val="0085343E"/>
    <w:rsid w:val="00856F02"/>
    <w:rsid w:val="00860560"/>
    <w:rsid w:val="0086678F"/>
    <w:rsid w:val="008714FC"/>
    <w:rsid w:val="00871EE7"/>
    <w:rsid w:val="00873AD5"/>
    <w:rsid w:val="00873B0B"/>
    <w:rsid w:val="00876653"/>
    <w:rsid w:val="00887A30"/>
    <w:rsid w:val="00895CCE"/>
    <w:rsid w:val="0089718D"/>
    <w:rsid w:val="008A3DEC"/>
    <w:rsid w:val="008B67B5"/>
    <w:rsid w:val="008B681F"/>
    <w:rsid w:val="008C2B1B"/>
    <w:rsid w:val="008C559C"/>
    <w:rsid w:val="008C65C0"/>
    <w:rsid w:val="008D425D"/>
    <w:rsid w:val="008D4A9D"/>
    <w:rsid w:val="008D6BF7"/>
    <w:rsid w:val="008E2411"/>
    <w:rsid w:val="008E3CCC"/>
    <w:rsid w:val="008E4895"/>
    <w:rsid w:val="008E5E31"/>
    <w:rsid w:val="008F41C6"/>
    <w:rsid w:val="0090336D"/>
    <w:rsid w:val="00915471"/>
    <w:rsid w:val="00916E84"/>
    <w:rsid w:val="00923DC5"/>
    <w:rsid w:val="0092748E"/>
    <w:rsid w:val="00932FBA"/>
    <w:rsid w:val="00936ADC"/>
    <w:rsid w:val="00937D18"/>
    <w:rsid w:val="00941546"/>
    <w:rsid w:val="009420D8"/>
    <w:rsid w:val="00957299"/>
    <w:rsid w:val="0095754E"/>
    <w:rsid w:val="009613D2"/>
    <w:rsid w:val="00963BD1"/>
    <w:rsid w:val="0096487A"/>
    <w:rsid w:val="00965280"/>
    <w:rsid w:val="00970C97"/>
    <w:rsid w:val="00976726"/>
    <w:rsid w:val="0097712F"/>
    <w:rsid w:val="00986190"/>
    <w:rsid w:val="009934B6"/>
    <w:rsid w:val="00993788"/>
    <w:rsid w:val="00993A52"/>
    <w:rsid w:val="009A20E9"/>
    <w:rsid w:val="009A6D99"/>
    <w:rsid w:val="009A7753"/>
    <w:rsid w:val="009B6732"/>
    <w:rsid w:val="009B72E3"/>
    <w:rsid w:val="009C2EE6"/>
    <w:rsid w:val="009C3CB1"/>
    <w:rsid w:val="009C4561"/>
    <w:rsid w:val="009C4A7B"/>
    <w:rsid w:val="009C4E01"/>
    <w:rsid w:val="009C56D7"/>
    <w:rsid w:val="009C700B"/>
    <w:rsid w:val="009D170C"/>
    <w:rsid w:val="009D6C68"/>
    <w:rsid w:val="009E1122"/>
    <w:rsid w:val="009E19BC"/>
    <w:rsid w:val="009E2C18"/>
    <w:rsid w:val="009E3D1E"/>
    <w:rsid w:val="009E5D76"/>
    <w:rsid w:val="009F0078"/>
    <w:rsid w:val="009F1109"/>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45BE"/>
    <w:rsid w:val="00A36C07"/>
    <w:rsid w:val="00A40546"/>
    <w:rsid w:val="00A4386C"/>
    <w:rsid w:val="00A46F19"/>
    <w:rsid w:val="00A51035"/>
    <w:rsid w:val="00A54134"/>
    <w:rsid w:val="00A56AA2"/>
    <w:rsid w:val="00A634FD"/>
    <w:rsid w:val="00A64B6C"/>
    <w:rsid w:val="00A67D70"/>
    <w:rsid w:val="00A813B4"/>
    <w:rsid w:val="00A83E43"/>
    <w:rsid w:val="00A84148"/>
    <w:rsid w:val="00A86842"/>
    <w:rsid w:val="00A9297D"/>
    <w:rsid w:val="00AA1F7A"/>
    <w:rsid w:val="00AA3D6D"/>
    <w:rsid w:val="00AB3EE7"/>
    <w:rsid w:val="00AB415E"/>
    <w:rsid w:val="00AB6E80"/>
    <w:rsid w:val="00AC094D"/>
    <w:rsid w:val="00AC7CA4"/>
    <w:rsid w:val="00AD2C32"/>
    <w:rsid w:val="00AD4960"/>
    <w:rsid w:val="00AE25FE"/>
    <w:rsid w:val="00AE6A89"/>
    <w:rsid w:val="00AE6AF3"/>
    <w:rsid w:val="00AF1414"/>
    <w:rsid w:val="00AF1B57"/>
    <w:rsid w:val="00AF1C3A"/>
    <w:rsid w:val="00AF1FBF"/>
    <w:rsid w:val="00AF2824"/>
    <w:rsid w:val="00AF2938"/>
    <w:rsid w:val="00AF4309"/>
    <w:rsid w:val="00AF4E42"/>
    <w:rsid w:val="00AF6419"/>
    <w:rsid w:val="00B001B9"/>
    <w:rsid w:val="00B124A0"/>
    <w:rsid w:val="00B166EB"/>
    <w:rsid w:val="00B20718"/>
    <w:rsid w:val="00B2232F"/>
    <w:rsid w:val="00B362E9"/>
    <w:rsid w:val="00B36BC8"/>
    <w:rsid w:val="00B4526F"/>
    <w:rsid w:val="00B50281"/>
    <w:rsid w:val="00B52381"/>
    <w:rsid w:val="00B52CBF"/>
    <w:rsid w:val="00B535EB"/>
    <w:rsid w:val="00B55945"/>
    <w:rsid w:val="00B56B17"/>
    <w:rsid w:val="00B60684"/>
    <w:rsid w:val="00B652A4"/>
    <w:rsid w:val="00B732BE"/>
    <w:rsid w:val="00B745DB"/>
    <w:rsid w:val="00B76BCE"/>
    <w:rsid w:val="00B77812"/>
    <w:rsid w:val="00B80E30"/>
    <w:rsid w:val="00B9623D"/>
    <w:rsid w:val="00BA1224"/>
    <w:rsid w:val="00BA4799"/>
    <w:rsid w:val="00BB2994"/>
    <w:rsid w:val="00BB456A"/>
    <w:rsid w:val="00BB5AFC"/>
    <w:rsid w:val="00BB698A"/>
    <w:rsid w:val="00BC1A88"/>
    <w:rsid w:val="00BC5B04"/>
    <w:rsid w:val="00BD2152"/>
    <w:rsid w:val="00BD2AE0"/>
    <w:rsid w:val="00BD4147"/>
    <w:rsid w:val="00BD5118"/>
    <w:rsid w:val="00BD6FC5"/>
    <w:rsid w:val="00BE3D90"/>
    <w:rsid w:val="00BE5B1A"/>
    <w:rsid w:val="00BE613F"/>
    <w:rsid w:val="00BE63A3"/>
    <w:rsid w:val="00BF16DB"/>
    <w:rsid w:val="00C03AE3"/>
    <w:rsid w:val="00C058B4"/>
    <w:rsid w:val="00C069DA"/>
    <w:rsid w:val="00C06D99"/>
    <w:rsid w:val="00C14AD6"/>
    <w:rsid w:val="00C1511A"/>
    <w:rsid w:val="00C179C0"/>
    <w:rsid w:val="00C306AE"/>
    <w:rsid w:val="00C311E5"/>
    <w:rsid w:val="00C31550"/>
    <w:rsid w:val="00C35B0C"/>
    <w:rsid w:val="00C403F8"/>
    <w:rsid w:val="00C405CF"/>
    <w:rsid w:val="00C4120B"/>
    <w:rsid w:val="00C5271A"/>
    <w:rsid w:val="00C53EF1"/>
    <w:rsid w:val="00C60190"/>
    <w:rsid w:val="00C63D9D"/>
    <w:rsid w:val="00C6750A"/>
    <w:rsid w:val="00C73C9F"/>
    <w:rsid w:val="00C764B2"/>
    <w:rsid w:val="00C768FE"/>
    <w:rsid w:val="00C77BBF"/>
    <w:rsid w:val="00C82414"/>
    <w:rsid w:val="00C83731"/>
    <w:rsid w:val="00C84824"/>
    <w:rsid w:val="00C84A36"/>
    <w:rsid w:val="00C86CB4"/>
    <w:rsid w:val="00C87F87"/>
    <w:rsid w:val="00CA68C0"/>
    <w:rsid w:val="00CB1E57"/>
    <w:rsid w:val="00CC2E9F"/>
    <w:rsid w:val="00CC5815"/>
    <w:rsid w:val="00CD0017"/>
    <w:rsid w:val="00CD1CF5"/>
    <w:rsid w:val="00CD2E9F"/>
    <w:rsid w:val="00CD35D6"/>
    <w:rsid w:val="00CE0FC8"/>
    <w:rsid w:val="00CE3C66"/>
    <w:rsid w:val="00CF5081"/>
    <w:rsid w:val="00D066B6"/>
    <w:rsid w:val="00D1380A"/>
    <w:rsid w:val="00D14A01"/>
    <w:rsid w:val="00D2024E"/>
    <w:rsid w:val="00D31061"/>
    <w:rsid w:val="00D3526E"/>
    <w:rsid w:val="00D41A73"/>
    <w:rsid w:val="00D4264D"/>
    <w:rsid w:val="00D440B5"/>
    <w:rsid w:val="00D47CF5"/>
    <w:rsid w:val="00D511D4"/>
    <w:rsid w:val="00D60F8B"/>
    <w:rsid w:val="00D61306"/>
    <w:rsid w:val="00D62420"/>
    <w:rsid w:val="00D62B06"/>
    <w:rsid w:val="00D65DE5"/>
    <w:rsid w:val="00D70EC9"/>
    <w:rsid w:val="00D722A3"/>
    <w:rsid w:val="00D83995"/>
    <w:rsid w:val="00D929D2"/>
    <w:rsid w:val="00DA0DFD"/>
    <w:rsid w:val="00DA4D74"/>
    <w:rsid w:val="00DA4F6F"/>
    <w:rsid w:val="00DA6D14"/>
    <w:rsid w:val="00DD0230"/>
    <w:rsid w:val="00DD24BA"/>
    <w:rsid w:val="00DE0144"/>
    <w:rsid w:val="00DE4E76"/>
    <w:rsid w:val="00DF112C"/>
    <w:rsid w:val="00DF4050"/>
    <w:rsid w:val="00DF4FDC"/>
    <w:rsid w:val="00DF5BFD"/>
    <w:rsid w:val="00DF67A9"/>
    <w:rsid w:val="00E04012"/>
    <w:rsid w:val="00E05C8E"/>
    <w:rsid w:val="00E13851"/>
    <w:rsid w:val="00E13C27"/>
    <w:rsid w:val="00E17AFE"/>
    <w:rsid w:val="00E22455"/>
    <w:rsid w:val="00E23978"/>
    <w:rsid w:val="00E23DCF"/>
    <w:rsid w:val="00E24334"/>
    <w:rsid w:val="00E327BE"/>
    <w:rsid w:val="00E346D3"/>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067"/>
    <w:rsid w:val="00EA33FB"/>
    <w:rsid w:val="00EB0E0C"/>
    <w:rsid w:val="00EC45D5"/>
    <w:rsid w:val="00EC5F02"/>
    <w:rsid w:val="00ED160E"/>
    <w:rsid w:val="00ED5D42"/>
    <w:rsid w:val="00EE18F4"/>
    <w:rsid w:val="00EF20B1"/>
    <w:rsid w:val="00EF24AA"/>
    <w:rsid w:val="00EF647B"/>
    <w:rsid w:val="00F00B57"/>
    <w:rsid w:val="00F01128"/>
    <w:rsid w:val="00F022E1"/>
    <w:rsid w:val="00F039DF"/>
    <w:rsid w:val="00F07CE2"/>
    <w:rsid w:val="00F10787"/>
    <w:rsid w:val="00F1386C"/>
    <w:rsid w:val="00F227F0"/>
    <w:rsid w:val="00F235D9"/>
    <w:rsid w:val="00F23DA6"/>
    <w:rsid w:val="00F302BA"/>
    <w:rsid w:val="00F33045"/>
    <w:rsid w:val="00F33269"/>
    <w:rsid w:val="00F4172E"/>
    <w:rsid w:val="00F47DC0"/>
    <w:rsid w:val="00F50286"/>
    <w:rsid w:val="00F5707B"/>
    <w:rsid w:val="00F62F78"/>
    <w:rsid w:val="00F8112C"/>
    <w:rsid w:val="00F83D7B"/>
    <w:rsid w:val="00F85A29"/>
    <w:rsid w:val="00F87F17"/>
    <w:rsid w:val="00F90B29"/>
    <w:rsid w:val="00FA0B0B"/>
    <w:rsid w:val="00FA0D25"/>
    <w:rsid w:val="00FA3450"/>
    <w:rsid w:val="00FA7467"/>
    <w:rsid w:val="00FB0C51"/>
    <w:rsid w:val="00FB2417"/>
    <w:rsid w:val="00FB251F"/>
    <w:rsid w:val="00FB492B"/>
    <w:rsid w:val="00FC15F9"/>
    <w:rsid w:val="00FD006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uiPriority w:val="9"/>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iPriority w:val="9"/>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iPriority w:val="9"/>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iPriority w:val="9"/>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iPriority w:val="9"/>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iPriority w:val="9"/>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iPriority w:val="9"/>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iPriority w:val="9"/>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iPriority w:val="9"/>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9C56D7"/>
  </w:style>
  <w:style w:type="character" w:customStyle="1" w:styleId="Nagwek1Znak">
    <w:name w:val="Nagłówek 1 Znak"/>
    <w:basedOn w:val="Domylnaczcionkaakapitu"/>
    <w:link w:val="Nagwek1"/>
    <w:uiPriority w:val="9"/>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uiPriority w:val="9"/>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uiPriority w:val="9"/>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uiPriority w:val="9"/>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uiPriority w:val="9"/>
    <w:rsid w:val="00083833"/>
    <w:rPr>
      <w:rFonts w:ascii="Calibri Light" w:eastAsia="Times New Roman" w:hAnsi="Calibri Light" w:cs="Times New Roman"/>
      <w:b/>
      <w:bCs/>
    </w:rPr>
  </w:style>
  <w:style w:type="character" w:customStyle="1" w:styleId="Nagwek6Znak">
    <w:name w:val="Nagłówek 6 Znak"/>
    <w:basedOn w:val="Domylnaczcionkaakapitu"/>
    <w:link w:val="Nagwek6"/>
    <w:uiPriority w:val="9"/>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uiPriority w:val="9"/>
    <w:rsid w:val="00083833"/>
    <w:rPr>
      <w:rFonts w:ascii="Calibri" w:eastAsia="Times New Roman" w:hAnsi="Calibri" w:cs="Times New Roman"/>
      <w:i/>
      <w:iCs/>
    </w:rPr>
  </w:style>
  <w:style w:type="character" w:customStyle="1" w:styleId="Nagwek8Znak">
    <w:name w:val="Nagłówek 8 Znak"/>
    <w:basedOn w:val="Domylnaczcionkaakapitu"/>
    <w:link w:val="Nagwek8"/>
    <w:uiPriority w:val="9"/>
    <w:rsid w:val="00083833"/>
    <w:rPr>
      <w:rFonts w:ascii="Calibri" w:eastAsia="Times New Roman" w:hAnsi="Calibri" w:cs="Times New Roman"/>
      <w:b/>
      <w:bCs/>
    </w:rPr>
  </w:style>
  <w:style w:type="character" w:customStyle="1" w:styleId="Nagwek9Znak">
    <w:name w:val="Nagłówek 9 Znak"/>
    <w:basedOn w:val="Domylnaczcionkaakapitu"/>
    <w:link w:val="Nagwek9"/>
    <w:uiPriority w:val="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uiPriority w:val="10"/>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50"/>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51"/>
      </w:numPr>
    </w:pPr>
  </w:style>
  <w:style w:type="numbering" w:customStyle="1" w:styleId="WW8Num14">
    <w:name w:val="WW8Num14"/>
    <w:basedOn w:val="Bezlisty"/>
    <w:rsid w:val="00083833"/>
    <w:pPr>
      <w:numPr>
        <w:numId w:val="52"/>
      </w:numPr>
    </w:pPr>
  </w:style>
  <w:style w:type="numbering" w:customStyle="1" w:styleId="WW8Num27">
    <w:name w:val="WW8Num27"/>
    <w:basedOn w:val="Bezlisty"/>
    <w:rsid w:val="00083833"/>
    <w:pPr>
      <w:numPr>
        <w:numId w:val="53"/>
      </w:numPr>
    </w:pPr>
  </w:style>
  <w:style w:type="numbering" w:customStyle="1" w:styleId="WW8Num6">
    <w:name w:val="WW8Num6"/>
    <w:basedOn w:val="Bezlisty"/>
    <w:rsid w:val="00083833"/>
    <w:pPr>
      <w:numPr>
        <w:numId w:val="54"/>
      </w:numPr>
    </w:pPr>
  </w:style>
  <w:style w:type="numbering" w:customStyle="1" w:styleId="WW8Num33">
    <w:name w:val="WW8Num33"/>
    <w:basedOn w:val="Bezlisty"/>
    <w:rsid w:val="00083833"/>
    <w:pPr>
      <w:numPr>
        <w:numId w:val="55"/>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56"/>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A94F-F545-4490-BDD4-ABF43D4A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40</Pages>
  <Words>17543</Words>
  <Characters>105262</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10</cp:revision>
  <cp:lastPrinted>2018-05-28T09:33:00Z</cp:lastPrinted>
  <dcterms:created xsi:type="dcterms:W3CDTF">2018-08-31T05:52:00Z</dcterms:created>
  <dcterms:modified xsi:type="dcterms:W3CDTF">2018-08-31T12:11:00Z</dcterms:modified>
</cp:coreProperties>
</file>