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9DE" w:rsidRDefault="00AC59DE" w:rsidP="00AC59DE">
      <w:pPr>
        <w:ind w:left="1701"/>
        <w:jc w:val="right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Załącznik nr 1 do SIWZ</w:t>
      </w:r>
    </w:p>
    <w:p w:rsidR="00AC59DE" w:rsidRDefault="00AC59DE" w:rsidP="00AC59DE">
      <w:pPr>
        <w:jc w:val="center"/>
        <w:rPr>
          <w:rFonts w:ascii="Arial Narrow" w:hAnsi="Arial Narrow" w:cs="Times New Roman"/>
          <w:b/>
          <w:u w:val="single"/>
        </w:rPr>
      </w:pPr>
      <w:r>
        <w:rPr>
          <w:rFonts w:ascii="Arial Narrow" w:hAnsi="Arial Narrow" w:cs="Times New Roman"/>
          <w:b/>
          <w:u w:val="single"/>
        </w:rPr>
        <w:t>ISTOTNE POSTANOWIENIA UMOWY</w:t>
      </w:r>
    </w:p>
    <w:p w:rsidR="00AC59DE" w:rsidRDefault="00AC59DE" w:rsidP="00AC59DE">
      <w:pPr>
        <w:jc w:val="center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§1</w:t>
      </w:r>
    </w:p>
    <w:p w:rsidR="00AC59DE" w:rsidRDefault="00AC59DE" w:rsidP="00AC59DE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Zamawiający zleca, a Wykonawca przyjmuje do realizacji </w:t>
      </w:r>
      <w:r>
        <w:rPr>
          <w:rFonts w:ascii="Arial Narrow" w:hAnsi="Arial Narrow" w:cs="Times New Roman"/>
          <w:b/>
        </w:rPr>
        <w:t xml:space="preserve">dostawę artykułów żywnościowych </w:t>
      </w:r>
      <w:r>
        <w:rPr>
          <w:rFonts w:ascii="Arial Narrow" w:hAnsi="Arial Narrow" w:cs="Times New Roman"/>
        </w:rPr>
        <w:t xml:space="preserve">zgodnie z treścią specyfikacji istotnych warunków zamówienia oraz ofertą z dnia ........................r., która stanowi integralną część umowy. </w:t>
      </w:r>
    </w:p>
    <w:p w:rsidR="00AC59DE" w:rsidRDefault="00AC59DE" w:rsidP="00AC59DE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Wykonawca zobowiązuje się do realizacji przedmiotu umowy zgodnie z jej postanowieniami, wymaganiami norm i przepisów. </w:t>
      </w:r>
    </w:p>
    <w:p w:rsidR="00AC59DE" w:rsidRDefault="00AC59DE" w:rsidP="00AC59DE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Wykonawca zobowiązuje się do realizacji przedmiotu umowy zgodnie z jej postanowieniami, wymaganiami norm i przepisów, w szczególności zgodnie z ustawą z dnia 25 sierpnia 2006 roku – o  bezpieczeństwie żywności (</w:t>
      </w:r>
      <w:proofErr w:type="spellStart"/>
      <w:r>
        <w:rPr>
          <w:rFonts w:ascii="Arial Narrow" w:hAnsi="Arial Narrow" w:cs="Times New Roman"/>
        </w:rPr>
        <w:t>t.j</w:t>
      </w:r>
      <w:proofErr w:type="spellEnd"/>
      <w:r>
        <w:rPr>
          <w:rFonts w:ascii="Arial Narrow" w:hAnsi="Arial Narrow" w:cs="Times New Roman"/>
        </w:rPr>
        <w:t xml:space="preserve">. Dz.U. 2015 r., poz. 594, z </w:t>
      </w:r>
      <w:proofErr w:type="spellStart"/>
      <w:r>
        <w:rPr>
          <w:rFonts w:ascii="Arial Narrow" w:hAnsi="Arial Narrow" w:cs="Times New Roman"/>
        </w:rPr>
        <w:t>późn</w:t>
      </w:r>
      <w:proofErr w:type="spellEnd"/>
      <w:r>
        <w:rPr>
          <w:rFonts w:ascii="Arial Narrow" w:hAnsi="Arial Narrow" w:cs="Times New Roman"/>
        </w:rPr>
        <w:t>. zm.), a także zgodnie z ustalonymi zwyczajami.</w:t>
      </w:r>
    </w:p>
    <w:p w:rsidR="00AC59DE" w:rsidRDefault="00AC59DE" w:rsidP="00AC59DE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Wykonawca oświadcza, że w zakresie prowadzonej działalności związanej z realizacją przedmiotu umowy wdrożył procedury HACCP i na każde żądanie Zamawiającego w terminie przez niego wyznaczonym przedłoży aktualne dokumenty potwierdzające wdrożenie i stosowanie tychże procedur.</w:t>
      </w:r>
    </w:p>
    <w:p w:rsidR="00AC59DE" w:rsidRDefault="00AC59DE" w:rsidP="00AC59DE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Niezależnie od powyższego, w okresie realizacji umowy, Wykonawca zobowiązany jest posiadać aktualną decyzję potwierdzającą spełnianie wymagań koniecznych do zapewnienia higieny w procesie produkcji lub w obrocie artykułami żywnościowymi, a także wymagań zapewniających ich właściwą jakość zdrowotną – jeżeli odrębne przepisy wymagają wydania decyzji.</w:t>
      </w:r>
    </w:p>
    <w:p w:rsidR="00AC59DE" w:rsidRDefault="00AC59DE" w:rsidP="00AC59DE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Wykonawca oświadcza, że zapoznał się i przyjmuje do stosowania obowiązujące u Zamawiającego procedury bezpieczeństwa w zakresie przyjmowania dostaw przez Dział Żywienia.</w:t>
      </w:r>
    </w:p>
    <w:p w:rsidR="00AC59DE" w:rsidRDefault="00AC59DE" w:rsidP="00AC59DE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Wykonawca zapewnia, że przedmiot umowy spełnia wymagania Zamawiającego określone w specyfikacji istotnych warunków zamówienia.</w:t>
      </w:r>
    </w:p>
    <w:p w:rsidR="00AC59DE" w:rsidRDefault="00AC59DE" w:rsidP="00AC59DE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Transport przedmiotu umowy do siedziby Zamawiającego odbywać się będzie na koszt i ryzyko Wykonawcy przy użyciu środków transportu przystosowanych do przewozu żywności. </w:t>
      </w:r>
    </w:p>
    <w:p w:rsidR="00AC59DE" w:rsidRDefault="00AC59DE" w:rsidP="00AC59DE">
      <w:pPr>
        <w:jc w:val="center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§2</w:t>
      </w:r>
    </w:p>
    <w:p w:rsidR="00AC59DE" w:rsidRDefault="00AC59DE" w:rsidP="00AC59DE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Dostawy jednostkowe do Magazynu Żywności będą realizowane w terminie ….. (</w:t>
      </w:r>
      <w:r>
        <w:rPr>
          <w:rFonts w:ascii="Arial Narrow" w:hAnsi="Arial Narrow" w:cs="Times New Roman"/>
          <w:b/>
        </w:rPr>
        <w:t>max 3 dni robocze</w:t>
      </w:r>
      <w:r>
        <w:rPr>
          <w:rFonts w:ascii="Arial Narrow" w:hAnsi="Arial Narrow" w:cs="Times New Roman"/>
        </w:rPr>
        <w:t>) od daty złożenia zamówienia od poniedziałku do piątku w godzinach od 6:00 do 12:00 na podstawie zamówień zawierających co najmniej:</w:t>
      </w:r>
    </w:p>
    <w:p w:rsidR="00AC59DE" w:rsidRDefault="00AC59DE" w:rsidP="00AC59DE">
      <w:pPr>
        <w:pStyle w:val="Akapitzlist"/>
        <w:ind w:left="284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A/ dane i adres Wykonawcy;</w:t>
      </w:r>
    </w:p>
    <w:p w:rsidR="00AC59DE" w:rsidRDefault="00AC59DE" w:rsidP="00AC59DE">
      <w:pPr>
        <w:pStyle w:val="Akapitzlist"/>
        <w:ind w:left="284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B/dane i adres Zamawiającego;</w:t>
      </w:r>
    </w:p>
    <w:p w:rsidR="00AC59DE" w:rsidRDefault="00AC59DE" w:rsidP="00AC59DE">
      <w:pPr>
        <w:pStyle w:val="Akapitzlist"/>
        <w:ind w:left="284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C/wskazanie asortymentu oraz zamówionych ilości </w:t>
      </w:r>
    </w:p>
    <w:p w:rsidR="00AC59DE" w:rsidRDefault="00AC59DE" w:rsidP="00AC59DE">
      <w:pPr>
        <w:pStyle w:val="Akapitzlist"/>
        <w:ind w:left="284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D/ wskazanie daty zamówienia </w:t>
      </w:r>
    </w:p>
    <w:p w:rsidR="00AC59DE" w:rsidRDefault="00AC59DE" w:rsidP="00AC59DE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Zamówienia składane będą telefonicznie lub pocztą elektroniczną na adres ………@..................... Wykonawca niezwłocznie potwierdzi otrzymane zamówienie.</w:t>
      </w:r>
    </w:p>
    <w:p w:rsidR="00AC59DE" w:rsidRDefault="00AC59DE" w:rsidP="00AC59DE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Zamawiający zastrzega sobie prawo do złożenia korekty zamówienia nie później niż w ostatnim dniu roboczym poprzedzającym termin realizacji; postanowienie ust. 2 stosuje się.</w:t>
      </w:r>
    </w:p>
    <w:p w:rsidR="00AC59DE" w:rsidRDefault="00AC59DE" w:rsidP="00AC59DE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Przedmiot umowy dostarczany będzie w opakowaniu zabezpieczającym przed uszkodzeniem w czasie transportu w sposób określony odpowiednimi normami.</w:t>
      </w:r>
    </w:p>
    <w:p w:rsidR="00AC59DE" w:rsidRDefault="00AC59DE" w:rsidP="00AC59DE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W przypadku zwłoki w terminie dostawy, określonym w § 2 ust. 1, lub dostawy przedmiotu umowy w ilości lub jakości niezgodnej z wymaganiami, Zamawiający zastrzega sobie prawo dokonania zakupu interwencyjnego od innego dostawcy w ilości i asortymencie niezrealizowanej dostawy na koszt i ryzyko Wykonawcy.</w:t>
      </w:r>
    </w:p>
    <w:p w:rsidR="00AC59DE" w:rsidRDefault="00AC59DE" w:rsidP="00AC59DE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Każdorazowy zakup interwencyjny zmniejsza wielkość przedmiotu umowy o wielkość tego zakupu. </w:t>
      </w:r>
    </w:p>
    <w:p w:rsidR="00AC59DE" w:rsidRDefault="00AC59DE" w:rsidP="00AC59DE">
      <w:pPr>
        <w:jc w:val="both"/>
        <w:rPr>
          <w:rFonts w:ascii="Arial Narrow" w:hAnsi="Arial Narrow" w:cs="Times New Roman"/>
        </w:rPr>
      </w:pPr>
    </w:p>
    <w:p w:rsidR="00AC59DE" w:rsidRDefault="00AC59DE" w:rsidP="00AC59DE">
      <w:pPr>
        <w:jc w:val="center"/>
        <w:rPr>
          <w:rFonts w:ascii="Arial Narrow" w:hAnsi="Arial Narrow" w:cs="Times New Roman"/>
        </w:rPr>
      </w:pPr>
    </w:p>
    <w:p w:rsidR="00AC59DE" w:rsidRDefault="00AC59DE" w:rsidP="00AC59DE">
      <w:pPr>
        <w:jc w:val="center"/>
        <w:rPr>
          <w:rFonts w:ascii="Arial Narrow" w:hAnsi="Arial Narrow" w:cs="Times New Roman"/>
        </w:rPr>
      </w:pPr>
    </w:p>
    <w:p w:rsidR="00AC59DE" w:rsidRDefault="00AC59DE" w:rsidP="00AC59DE">
      <w:pPr>
        <w:jc w:val="center"/>
        <w:rPr>
          <w:rFonts w:ascii="Arial Narrow" w:hAnsi="Arial Narrow" w:cs="Times New Roman"/>
        </w:rPr>
      </w:pPr>
    </w:p>
    <w:p w:rsidR="00AC59DE" w:rsidRDefault="00AC59DE" w:rsidP="00AC59DE">
      <w:pPr>
        <w:jc w:val="center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lastRenderedPageBreak/>
        <w:t>§3</w:t>
      </w:r>
    </w:p>
    <w:p w:rsidR="00AC59DE" w:rsidRDefault="00AC59DE" w:rsidP="00AC59DE">
      <w:pPr>
        <w:pStyle w:val="Akapitzlist"/>
        <w:numPr>
          <w:ilvl w:val="3"/>
          <w:numId w:val="3"/>
        </w:numPr>
        <w:ind w:left="142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Zamawiający zastrzega sobie prawo reklamowania całości dostawy, w przypadku jej niezgodności z wymaganiami ilościowymi i jakościowymi uzgodnionymi w umowie.</w:t>
      </w:r>
    </w:p>
    <w:p w:rsidR="00AC59DE" w:rsidRDefault="00AC59DE" w:rsidP="00AC59DE">
      <w:pPr>
        <w:pStyle w:val="Akapitzlist"/>
        <w:numPr>
          <w:ilvl w:val="3"/>
          <w:numId w:val="3"/>
        </w:numPr>
        <w:ind w:left="142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Odbiór ilościowy nastąpi w dniu dostawy. W razie stwierdzenia braków ilościowych, Zamawiający sporządzi protokół i niezwłocznie zawiadomi Wykonawcę o tym fakcie Wykonawcę.</w:t>
      </w:r>
    </w:p>
    <w:p w:rsidR="00AC59DE" w:rsidRDefault="00AC59DE" w:rsidP="00AC59DE">
      <w:pPr>
        <w:pStyle w:val="Akapitzlist"/>
        <w:numPr>
          <w:ilvl w:val="3"/>
          <w:numId w:val="3"/>
        </w:numPr>
        <w:spacing w:after="0" w:line="240" w:lineRule="auto"/>
        <w:ind w:left="142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Stwierdzone wady jakościowe, Zamawiający zobowiązany jest zgłosić bez zbędnej zwłoki. Wykryte wady jakościowe wpisywane będą do protokołu z opisem rodzaju wad.</w:t>
      </w:r>
    </w:p>
    <w:p w:rsidR="00AC59DE" w:rsidRDefault="00AC59DE" w:rsidP="00AC59DE">
      <w:pPr>
        <w:pStyle w:val="Akapitzlist"/>
        <w:numPr>
          <w:ilvl w:val="3"/>
          <w:numId w:val="3"/>
        </w:numPr>
        <w:spacing w:after="0" w:line="240" w:lineRule="auto"/>
        <w:ind w:left="142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Wykonawca rozpatrzy reklamację w terminie ….. (max 10 dni) od daty zgłoszenia. </w:t>
      </w:r>
    </w:p>
    <w:p w:rsidR="00AC59DE" w:rsidRDefault="00AC59DE" w:rsidP="00AC59DE">
      <w:pPr>
        <w:pStyle w:val="Akapitzlist"/>
        <w:numPr>
          <w:ilvl w:val="3"/>
          <w:numId w:val="3"/>
        </w:numPr>
        <w:spacing w:after="0" w:line="240" w:lineRule="auto"/>
        <w:ind w:left="142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W przypadku uznania reklamacji Wykonawca wymieni przedmiot umowy na wolny od wad w terminie 4 dni od dnia powiadomienia Zamawiającego o uznaniu reklamacji lub po upływie terminu o którym mowa w §3 ust. 4 powyżej. </w:t>
      </w:r>
    </w:p>
    <w:p w:rsidR="00AC59DE" w:rsidRDefault="00AC59DE" w:rsidP="00AC59DE">
      <w:pPr>
        <w:pStyle w:val="Akapitzlist"/>
        <w:numPr>
          <w:ilvl w:val="3"/>
          <w:numId w:val="3"/>
        </w:numPr>
        <w:spacing w:after="0" w:line="240" w:lineRule="auto"/>
        <w:ind w:left="142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Zgłoszenia reklamacji mogą być dokonywane w formie elektronicznej na adres e-mail …………………….……….</w:t>
      </w:r>
    </w:p>
    <w:p w:rsidR="00AC59DE" w:rsidRDefault="00AC59DE" w:rsidP="00AC59DE">
      <w:pPr>
        <w:pStyle w:val="Akapitzlist"/>
        <w:numPr>
          <w:ilvl w:val="3"/>
          <w:numId w:val="3"/>
        </w:numPr>
        <w:spacing w:after="0" w:line="240" w:lineRule="auto"/>
        <w:ind w:left="142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Wykonawca zobowiązany jest do bezzwłocznego, zwrotnego potwierdzenia otrzymania reklamacji. </w:t>
      </w:r>
    </w:p>
    <w:p w:rsidR="00AC59DE" w:rsidRDefault="00AC59DE" w:rsidP="00AC59DE">
      <w:pPr>
        <w:jc w:val="center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§4</w:t>
      </w:r>
    </w:p>
    <w:p w:rsidR="00AC59DE" w:rsidRDefault="00AC59DE" w:rsidP="00AC59DE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Łączna prognozowana wartość umowy zgodnie ze specyfikacją istotnych warunków zamówienia i według oferty wynosi  ………………………… złotych brutto, w tym podatek od towarów i usług VAT w kwocie …………………………………… złotych. Kwota netto zawiera wszelkie koszty związane z realizacją przedmiotu umowy.</w:t>
      </w:r>
    </w:p>
    <w:p w:rsidR="00AC59DE" w:rsidRDefault="00AC59DE" w:rsidP="00AC59DE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Wynagrodzenie Wykonawcy  będzie obliczane i płatne w okresach miesięcznych. Wykonawca będzie wystawiał fakturę za okresy miesięczne uwzględniające całość zrealizowanych w danym miesiącu dostaw. </w:t>
      </w:r>
    </w:p>
    <w:p w:rsidR="00AC59DE" w:rsidRDefault="00AC59DE" w:rsidP="00AC59DE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Płatności za poszczególne dostawy dokonywane będą przelewem na rachunek Wykonawcy nr ………………………………………. prowadzony w ………………………., w terminie 60 dni od daty otrzymania przez Zamawiającego prawidłowo wystawionej faktury przelewem na konto bankowe Wykonawcy ………………………………………………………………………………………………………………….</w:t>
      </w:r>
    </w:p>
    <w:p w:rsidR="00AC59DE" w:rsidRDefault="00AC59DE" w:rsidP="00AC59DE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Zapłata następuje w dniu obciążenia rachunku bankowego Zamawiającego.</w:t>
      </w:r>
    </w:p>
    <w:p w:rsidR="00AC59DE" w:rsidRDefault="00AC59DE" w:rsidP="00AC59DE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Wykonawca gwarantuje niezmienność cen jednostkowych „w górę” przez cały okres obowiązywania umowy z zastrzeżeniem dopuszczalności zmian przewidzianych postanowieniami w niniejszej umowie.</w:t>
      </w:r>
    </w:p>
    <w:p w:rsidR="00AC59DE" w:rsidRDefault="00AC59DE" w:rsidP="00AC59DE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Zmiana cen jednostkowych brutto może nastąpić w przypadku zmiany przepisów celno-podatkowych.</w:t>
      </w:r>
    </w:p>
    <w:p w:rsidR="00AC59DE" w:rsidRDefault="00AC59DE" w:rsidP="00AC59DE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Strony dopuszczają zmianę cen jednostkowych produktów objętych umową w przypadku zmiany wielkości opakowania wprowadzonej przez  producenta z zachowaniem zasady proporcjonalności w stosunku do ceny objętej umową.</w:t>
      </w:r>
    </w:p>
    <w:p w:rsidR="00AC59DE" w:rsidRDefault="00AC59DE" w:rsidP="00AC59DE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W przypadku zmiany stawki podatku VAT w ramach niniejszej umowy zmiana stawki następuje z dniem wejścia w życie aktu prawnego  zmieniającego stawkę.</w:t>
      </w:r>
    </w:p>
    <w:p w:rsidR="00AC59DE" w:rsidRDefault="00AC59DE" w:rsidP="00AC59DE">
      <w:pPr>
        <w:pStyle w:val="Akapitzlist"/>
        <w:numPr>
          <w:ilvl w:val="0"/>
          <w:numId w:val="4"/>
        </w:numPr>
        <w:spacing w:after="0"/>
        <w:ind w:left="284" w:hanging="284"/>
        <w:rPr>
          <w:rFonts w:ascii="Arial Narrow" w:hAnsi="Arial Narrow"/>
        </w:rPr>
      </w:pPr>
      <w:r>
        <w:rPr>
          <w:rFonts w:ascii="Arial Narrow" w:hAnsi="Arial Narrow"/>
        </w:rPr>
        <w:t xml:space="preserve">Dopuszcza się możliwość obniżenia cen jednostkowych produktów za porozumieniem stron. </w:t>
      </w:r>
    </w:p>
    <w:p w:rsidR="00AC59DE" w:rsidRDefault="00AC59DE" w:rsidP="00AC59DE">
      <w:pPr>
        <w:jc w:val="center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§ 5</w:t>
      </w:r>
    </w:p>
    <w:p w:rsidR="00AC59DE" w:rsidRDefault="00AC59DE" w:rsidP="00AC59DE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W przypadku zwłoki Zamawiającego z zapłatą, Wykonawca przed skierowaniem sprawy do sądu wyznaczy Zamawiającemu dodatkowy 14 dniowy termin na uregulowanie płatności. </w:t>
      </w:r>
    </w:p>
    <w:p w:rsidR="00AC59DE" w:rsidRDefault="00AC59DE" w:rsidP="00AC59DE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Strony postanawiają, że do skutecznego przeniesienia wierzytelności wynikających z niniejszej umowy wymagana jest zgoda Zamawiającego.</w:t>
      </w:r>
    </w:p>
    <w:p w:rsidR="00AC59DE" w:rsidRDefault="00AC59DE" w:rsidP="00AC59DE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Wyklucza się stosowanie przez strony umowy konstrukcji prawnej, o której mowa w art.518 Kodeksu Cywilnego (w szczególności Wykonawca nie może zawrzeć umowy poręczenia z podmiotem trzecim) oraz wszelkich innych konstrukcji prawnych skutkujących zmianą podmiotową po stronie wierzyciela.</w:t>
      </w:r>
    </w:p>
    <w:p w:rsidR="00AC59DE" w:rsidRDefault="00AC59DE" w:rsidP="00AC59DE">
      <w:pPr>
        <w:jc w:val="center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§6</w:t>
      </w:r>
    </w:p>
    <w:p w:rsidR="00AC59DE" w:rsidRDefault="00AC59DE" w:rsidP="00AC59DE">
      <w:pPr>
        <w:pStyle w:val="Akapitzlist"/>
        <w:numPr>
          <w:ilvl w:val="0"/>
          <w:numId w:val="6"/>
        </w:numPr>
        <w:ind w:left="284" w:hanging="284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Z tytułu niewykonania lub nienależytego wykonania umowy Wykonawca zobowiązuje się zapłacić Zamawiającemu kary umowne w wysokości:</w:t>
      </w:r>
    </w:p>
    <w:p w:rsidR="00AC59DE" w:rsidRDefault="00AC59DE" w:rsidP="00AC59DE">
      <w:pPr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A/ 10 % kwoty brutto określonej w § 4 ust. 1, gdy Zamawiający odstąpi od umowy z powodu okoliczności, za które odpowiada Wykonawca. Dotyczy to w szczególności sytuacji powtarzającej się realizacji poszczególnych dostaw z uchybieniem uzgodnionych terminów, dostarczania produktów bez wymaganego minimalnego terminu ważności </w:t>
      </w:r>
      <w:r>
        <w:rPr>
          <w:rFonts w:ascii="Arial Narrow" w:hAnsi="Arial Narrow" w:cs="Times New Roman"/>
        </w:rPr>
        <w:lastRenderedPageBreak/>
        <w:t>lub powtarzających się reklamacji ilościowych lub jakościowych. Kara może zostać naliczona niezależnie do pozostałych kar przewidzianych w umowie;</w:t>
      </w:r>
    </w:p>
    <w:p w:rsidR="00AC59DE" w:rsidRDefault="00AC59DE" w:rsidP="00AC59DE">
      <w:pPr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B/ w wysokości 2 % wartości brutto niezrealizowanej w terminie dostawy jednostkowej za każdy rozpoczęty dzień zwłoki, jednak nie więcej niż 20% wartości niezrealizowanej dostawy;</w:t>
      </w:r>
    </w:p>
    <w:p w:rsidR="00AC59DE" w:rsidRDefault="00AC59DE" w:rsidP="00AC59DE">
      <w:pPr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C/ w wysokości 2% wartości brutto reklamowanego przedmiotu umowy z tytułu nie rozpatrzenia reklamacji w zadeklarowanym  terminie za każdy rozpoczęty dzień zwłoki, jednak nie więcej niż 20% wartości reklamowanego przedmiotu umowy.</w:t>
      </w:r>
    </w:p>
    <w:p w:rsidR="00AC59DE" w:rsidRDefault="00AC59DE" w:rsidP="00AC59DE">
      <w:pPr>
        <w:pStyle w:val="Akapitzlist"/>
        <w:numPr>
          <w:ilvl w:val="0"/>
          <w:numId w:val="6"/>
        </w:numPr>
        <w:ind w:left="284" w:hanging="284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Strony dopuszczają możliwość dochodzenia odszkodowania przewyższającego zastrzeżone kary umowne, na zasadach ogólnych.</w:t>
      </w:r>
    </w:p>
    <w:p w:rsidR="00AC59DE" w:rsidRDefault="00AC59DE" w:rsidP="00AC59DE">
      <w:pPr>
        <w:jc w:val="center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§7</w:t>
      </w:r>
    </w:p>
    <w:p w:rsidR="00AC59DE" w:rsidRDefault="00AC59DE" w:rsidP="00AC59DE">
      <w:pPr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W sprawach nieuregulowanych mają zastosowanie przepisy ustawy z dnia 23 kwietnia 1964 roku – Kodeks  Cywilny (</w:t>
      </w:r>
      <w:proofErr w:type="spellStart"/>
      <w:r>
        <w:rPr>
          <w:rFonts w:ascii="Arial Narrow" w:hAnsi="Arial Narrow" w:cs="Times New Roman"/>
        </w:rPr>
        <w:t>t.j</w:t>
      </w:r>
      <w:proofErr w:type="spellEnd"/>
      <w:r>
        <w:rPr>
          <w:rFonts w:ascii="Arial Narrow" w:hAnsi="Arial Narrow" w:cs="Times New Roman"/>
        </w:rPr>
        <w:t>. Dz.U. 2014r., poz. 121, ze zm.) oraz ustawy z dnia 29 stycznia 2004 roku – Prawo zamówień publicznych (</w:t>
      </w:r>
      <w:proofErr w:type="spellStart"/>
      <w:r>
        <w:rPr>
          <w:rFonts w:ascii="Arial Narrow" w:hAnsi="Arial Narrow" w:cs="Times New Roman"/>
        </w:rPr>
        <w:t>t.j</w:t>
      </w:r>
      <w:proofErr w:type="spellEnd"/>
      <w:r>
        <w:rPr>
          <w:rFonts w:ascii="Arial Narrow" w:hAnsi="Arial Narrow" w:cs="Times New Roman"/>
        </w:rPr>
        <w:t xml:space="preserve">. Dz.U. 2015r., poz. 2164, z </w:t>
      </w:r>
      <w:proofErr w:type="spellStart"/>
      <w:r>
        <w:rPr>
          <w:rFonts w:ascii="Arial Narrow" w:hAnsi="Arial Narrow" w:cs="Times New Roman"/>
        </w:rPr>
        <w:t>późn</w:t>
      </w:r>
      <w:proofErr w:type="spellEnd"/>
      <w:r>
        <w:rPr>
          <w:rFonts w:ascii="Arial Narrow" w:hAnsi="Arial Narrow" w:cs="Times New Roman"/>
        </w:rPr>
        <w:t>. zm.).</w:t>
      </w:r>
    </w:p>
    <w:p w:rsidR="00AC59DE" w:rsidRDefault="00AC59DE" w:rsidP="00AC59DE">
      <w:pPr>
        <w:spacing w:after="0"/>
        <w:contextualSpacing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1. Niezależnie od zmian przewidzianych w §4 ust. 5-9, Strony przewidują możliwość wprowadzenia zmian </w:t>
      </w:r>
      <w:r>
        <w:rPr>
          <w:rFonts w:ascii="Arial Narrow" w:hAnsi="Arial Narrow"/>
          <w:color w:val="000000"/>
        </w:rPr>
        <w:br/>
        <w:t xml:space="preserve">     w treści umowy, dotyczących:</w:t>
      </w:r>
    </w:p>
    <w:p w:rsidR="00AC59DE" w:rsidRDefault="00AC59DE" w:rsidP="00AC59DE">
      <w:pPr>
        <w:spacing w:after="0"/>
        <w:contextualSpacing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1) </w:t>
      </w:r>
      <w:r>
        <w:rPr>
          <w:rFonts w:ascii="Arial Narrow" w:hAnsi="Arial Narrow"/>
          <w:b/>
          <w:color w:val="000000"/>
        </w:rPr>
        <w:t>wynagrodzenia</w:t>
      </w:r>
      <w:r>
        <w:rPr>
          <w:rFonts w:ascii="Arial Narrow" w:hAnsi="Arial Narrow"/>
          <w:color w:val="000000"/>
        </w:rPr>
        <w:t>, w przypadku:</w:t>
      </w:r>
    </w:p>
    <w:p w:rsidR="00AC59DE" w:rsidRDefault="00AC59DE" w:rsidP="00AC59DE">
      <w:pPr>
        <w:numPr>
          <w:ilvl w:val="0"/>
          <w:numId w:val="7"/>
        </w:numPr>
        <w:spacing w:after="0"/>
        <w:ind w:left="851" w:hanging="284"/>
        <w:contextualSpacing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zmiany obowiązującej stawki podatku od towarów i usług VAT;</w:t>
      </w:r>
    </w:p>
    <w:p w:rsidR="00AC59DE" w:rsidRDefault="00AC59DE" w:rsidP="00AC59DE">
      <w:pPr>
        <w:numPr>
          <w:ilvl w:val="0"/>
          <w:numId w:val="7"/>
        </w:numPr>
        <w:spacing w:after="0"/>
        <w:ind w:left="851" w:hanging="284"/>
        <w:contextualSpacing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zmiany wysokości minimalnego wynagrodzenia za pracę albo wysokości minimalnej stawki godzinowej, ustalonych na podstawie przepisów ustawy z dnia 10 października 2002 roku </w:t>
      </w:r>
      <w:r>
        <w:rPr>
          <w:rFonts w:ascii="Arial Narrow" w:hAnsi="Arial Narrow"/>
          <w:color w:val="000000"/>
        </w:rPr>
        <w:br/>
        <w:t>o minimalnym wynagrodzeniu za pracę;</w:t>
      </w:r>
    </w:p>
    <w:p w:rsidR="00AC59DE" w:rsidRDefault="00AC59DE" w:rsidP="00AC59DE">
      <w:pPr>
        <w:numPr>
          <w:ilvl w:val="0"/>
          <w:numId w:val="7"/>
        </w:numPr>
        <w:spacing w:after="0"/>
        <w:ind w:left="851" w:hanging="284"/>
        <w:contextualSpacing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zmiany zasad podlegania ubezpieczeniu społecznemu lub ubezpieczeniu zdrowotnemu lub zmianie uległa wysokość składek na ubezpieczenie społeczne lub ubezpieczenie zdrowotne;</w:t>
      </w:r>
    </w:p>
    <w:p w:rsidR="00AC59DE" w:rsidRDefault="00AC59DE" w:rsidP="00AC59DE">
      <w:pPr>
        <w:numPr>
          <w:ilvl w:val="0"/>
          <w:numId w:val="7"/>
        </w:numPr>
        <w:spacing w:after="0"/>
        <w:ind w:left="851" w:hanging="284"/>
        <w:contextualSpacing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zmiany przepisów celno-podatkowych;</w:t>
      </w:r>
    </w:p>
    <w:p w:rsidR="00AC59DE" w:rsidRDefault="00AC59DE" w:rsidP="00AC59DE">
      <w:pPr>
        <w:numPr>
          <w:ilvl w:val="0"/>
          <w:numId w:val="7"/>
        </w:numPr>
        <w:spacing w:after="0"/>
        <w:ind w:left="851" w:hanging="284"/>
        <w:contextualSpacing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udokumentowanych zmian cen producenta;</w:t>
      </w:r>
    </w:p>
    <w:p w:rsidR="00AC59DE" w:rsidRDefault="00AC59DE" w:rsidP="00AC59DE">
      <w:pPr>
        <w:numPr>
          <w:ilvl w:val="0"/>
          <w:numId w:val="7"/>
        </w:numPr>
        <w:spacing w:after="0"/>
        <w:ind w:left="851" w:hanging="284"/>
        <w:contextualSpacing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zmiany średniego kursu euro, powyżej/poniżej 3 % w stosunku do kursu ogłoszonego przez NBP </w:t>
      </w:r>
      <w:r>
        <w:rPr>
          <w:rFonts w:ascii="Arial Narrow" w:hAnsi="Arial Narrow"/>
          <w:color w:val="000000"/>
        </w:rPr>
        <w:br/>
        <w:t>w dniu zawarcia umowy.</w:t>
      </w:r>
    </w:p>
    <w:p w:rsidR="00AC59DE" w:rsidRDefault="00AC59DE" w:rsidP="00AC59DE">
      <w:pPr>
        <w:spacing w:after="0"/>
        <w:contextualSpacing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2)</w:t>
      </w:r>
      <w:bookmarkStart w:id="0" w:name="_GoBack"/>
      <w:bookmarkEnd w:id="0"/>
      <w:r>
        <w:rPr>
          <w:rFonts w:ascii="Arial Narrow" w:hAnsi="Arial Narrow"/>
          <w:color w:val="000000"/>
        </w:rPr>
        <w:t xml:space="preserve"> </w:t>
      </w:r>
      <w:r>
        <w:rPr>
          <w:rFonts w:ascii="Arial Narrow" w:hAnsi="Arial Narrow"/>
          <w:b/>
          <w:color w:val="000000"/>
        </w:rPr>
        <w:t>terminu realizacji umowy</w:t>
      </w:r>
      <w:r>
        <w:rPr>
          <w:rFonts w:ascii="Arial Narrow" w:hAnsi="Arial Narrow"/>
          <w:color w:val="000000"/>
        </w:rPr>
        <w:t xml:space="preserve"> – w przypadku niewyczerpania asortymentu objętego umową, strony mogą </w:t>
      </w:r>
      <w:r>
        <w:rPr>
          <w:rFonts w:ascii="Arial Narrow" w:hAnsi="Arial Narrow"/>
          <w:color w:val="000000"/>
        </w:rPr>
        <w:br/>
        <w:t xml:space="preserve">           przedłużyć okres obowiązywania umowy przy zachowaniu cen jednostkowych zawartych w ofercie;</w:t>
      </w:r>
    </w:p>
    <w:p w:rsidR="00AC59DE" w:rsidRDefault="00AC59DE" w:rsidP="00AC59DE">
      <w:pPr>
        <w:spacing w:after="0"/>
        <w:contextualSpacing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2. Zmiany o których mowa w ust. 1 pkt 1 dokonywane będą według następujących zasad:</w:t>
      </w:r>
    </w:p>
    <w:p w:rsidR="00AC59DE" w:rsidRDefault="00AC59DE" w:rsidP="00AC59DE">
      <w:pPr>
        <w:numPr>
          <w:ilvl w:val="0"/>
          <w:numId w:val="8"/>
        </w:numPr>
        <w:spacing w:after="0"/>
        <w:ind w:left="567" w:hanging="283"/>
        <w:contextualSpacing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każda ze Stron może wystąpić do drugiej Strony z wnioskiem o dokonanie zmiany wysokości wynagrodzenia należnego Wykonawcy, wraz z uzasadnieniem zawierającym w szczególności szczegółowe wyliczenie całkowitej kwoty, o jaką wynagrodzenie Wykonawcy powinno ulec zmianie oraz wskazaniem daty, od której nastąpiła bądź nastąpi zmiana wysokości kosztów wykonania umowy uzasadniająca zmianę wysokości wynagrodzenia należnego Wykonawcy;</w:t>
      </w:r>
    </w:p>
    <w:p w:rsidR="00AC59DE" w:rsidRDefault="00AC59DE" w:rsidP="00AC59DE">
      <w:pPr>
        <w:numPr>
          <w:ilvl w:val="0"/>
          <w:numId w:val="8"/>
        </w:numPr>
        <w:spacing w:after="0"/>
        <w:ind w:left="567" w:hanging="283"/>
        <w:contextualSpacing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zmiana wysokości wynagrodzenia należnego Wykonawcy w przypadku zaistnienia przesłanki, o której mowa w ust. 1 pkt 1 lit a, będzie odnosić się wyłącznie do części przedmiotu umowy zrealizowanej zgodnie z terminami ustalonymi umową, po dniu wejścia w życie przepisów zmieniających stawkę podatku od towarów i usług oraz wyłącznie do części przedmiotu umowy, do której zastosowanie znajdzie zmiana stawki podatku od towarów i usług. Wartość wynagrodzenia netto nie zmieni się, a wartość wynagrodzenia brutto zostanie wyliczona na podstawie nowych przepisów.</w:t>
      </w:r>
    </w:p>
    <w:p w:rsidR="00AC59DE" w:rsidRDefault="00AC59DE" w:rsidP="00AC59DE">
      <w:pPr>
        <w:numPr>
          <w:ilvl w:val="0"/>
          <w:numId w:val="8"/>
        </w:numPr>
        <w:spacing w:after="0"/>
        <w:ind w:left="567" w:hanging="283"/>
        <w:contextualSpacing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zmiana wysokości wynagrodzenia w przypadku zaistnienia jednej z przesłanek, o których mowa w ust. 1 pkt 1 lit. b i c, będzie obejmować wyłącznie część wynagrodzenia należnego Wykonawcy, w odniesieniu do której nastąpiła zmiana wysokości kosztów wykonania Umowy przez Wykonawcę w związku z wejściem w życie przepisów odpowiednio zmieniających wysokość minimalnego wynagrodzenia za pracę </w:t>
      </w:r>
      <w:r>
        <w:rPr>
          <w:rFonts w:ascii="Arial Narrow" w:hAnsi="Arial Narrow"/>
        </w:rPr>
        <w:t>albo minimalnej stawki godzinowej</w:t>
      </w:r>
      <w:r>
        <w:rPr>
          <w:rFonts w:ascii="Arial Narrow" w:hAnsi="Arial Narrow"/>
          <w:color w:val="000000"/>
        </w:rPr>
        <w:t xml:space="preserve"> lub dokonujących zmian w zakresie zasad podlegania ubezpieczeniom społecznym lub ubezpieczeniu zdrowotnemu lub w zakresie wysokości stawki składki na ubezpieczenia społeczne lub zdrowotne. W przypadku zmiany, o której mowa w ust. 1 pkt 1 lit. b i c, wynagrodzenie Wykonawcy ulegnie zmianie o kwotę odpowiadającą wzrostowi kosztu Wykonawcy w związku ze </w:t>
      </w:r>
      <w:r>
        <w:rPr>
          <w:rFonts w:ascii="Arial Narrow" w:hAnsi="Arial Narrow"/>
          <w:color w:val="000000"/>
        </w:rPr>
        <w:lastRenderedPageBreak/>
        <w:t xml:space="preserve">zwiększeniem wysokości wynagrodzeń do wysokości aktualnie obowiązującego minimalnego wynagrodzenia za pracę </w:t>
      </w:r>
      <w:r>
        <w:rPr>
          <w:rFonts w:ascii="Arial Narrow" w:hAnsi="Arial Narrow"/>
        </w:rPr>
        <w:t>albo minimalnej stawki godzinowej</w:t>
      </w:r>
      <w:r>
        <w:rPr>
          <w:rFonts w:ascii="Arial Narrow" w:hAnsi="Arial Narrow"/>
          <w:color w:val="000000"/>
        </w:rPr>
        <w:t>. Kwota odpowiadająca wzrostowi kosztu Wykonawcy będzie odnosić się wyłącznie do części wynagrodzenia Pracowników, odpowiadającej zakresowi, w jakim wykonują oni prace bezpośrednio związane z realizacją przedmiotu Umowy.</w:t>
      </w:r>
    </w:p>
    <w:p w:rsidR="00AC59DE" w:rsidRDefault="00AC59DE" w:rsidP="00AC59DE">
      <w:pPr>
        <w:numPr>
          <w:ilvl w:val="0"/>
          <w:numId w:val="8"/>
        </w:numPr>
        <w:spacing w:after="0"/>
        <w:ind w:left="567" w:hanging="283"/>
        <w:contextualSpacing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Wykonawca występujący z wnioskiem o zmianę wysokości wynagrodzenia na podstawie ust. 1 jest zobowiązany dołączyć do wniosku dokumenty, z których będzie wynikać, w jakim zakresie zmiany te mają wpływ na koszty wykonania Umowy, w szczególności:</w:t>
      </w:r>
    </w:p>
    <w:p w:rsidR="00AC59DE" w:rsidRDefault="00AC59DE" w:rsidP="00AC59DE">
      <w:pPr>
        <w:numPr>
          <w:ilvl w:val="0"/>
          <w:numId w:val="9"/>
        </w:numPr>
        <w:spacing w:after="0"/>
        <w:ind w:left="851" w:hanging="284"/>
        <w:contextualSpacing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pisemne zestawienie wynagrodzeń (zarówno przed jak i po zmianie) Pracowników, wraz z określeniem zakresu (części etatu), w jakim wykonują oni prace bezpośrednio związane z realizacją przedmiotu Umowy oraz części wynagrodzenia odpowiadającej temu zakresowi – w  przypadku zmiany, o której mowa w ust. 1 pkt 1 lit b, lub </w:t>
      </w:r>
    </w:p>
    <w:p w:rsidR="00AC59DE" w:rsidRDefault="00AC59DE" w:rsidP="00AC59DE">
      <w:pPr>
        <w:numPr>
          <w:ilvl w:val="0"/>
          <w:numId w:val="9"/>
        </w:numPr>
        <w:spacing w:after="0"/>
        <w:ind w:left="851" w:hanging="284"/>
        <w:contextualSpacing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pisemne zestawienie wynagrodzeń (zarówno przed jak i po zmianie) Pracowników, wraz z kwotami składek uiszczanych do Zakładu Ubezpieczeń Społecznych/Kasy Rolniczego Ubezpieczenia Społecznego w części finansowanej przez Wykonawcę, z określeniem zakresu (części etatu), w jakim wykonują oni prace bezpośrednio związane z realizacją przedmiotu Umowy oraz części wynagrodzenia odpowiadającej temu zakresowi – w przypadku zmiany, o której mowa w ust. 1 pkt 1 lit. b i c.</w:t>
      </w:r>
    </w:p>
    <w:p w:rsidR="00AC59DE" w:rsidRDefault="00AC59DE" w:rsidP="00AC59DE">
      <w:pPr>
        <w:numPr>
          <w:ilvl w:val="0"/>
          <w:numId w:val="9"/>
        </w:numPr>
        <w:spacing w:after="0"/>
        <w:ind w:left="851" w:hanging="284"/>
        <w:contextualSpacing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pisemne zestawienie aktualnych cen stosowanych przez producenta przedmiotu umowy wraz </w:t>
      </w:r>
      <w:r>
        <w:rPr>
          <w:rFonts w:ascii="Arial Narrow" w:hAnsi="Arial Narrow"/>
          <w:color w:val="000000"/>
        </w:rPr>
        <w:br/>
        <w:t>z informacją dotyczącą ich wpływu na wynagrodzenie należne wykonawcy – w przypadku przesłanki określonej w ust. 1 pkt 1 lit. d;</w:t>
      </w:r>
    </w:p>
    <w:p w:rsidR="00AC59DE" w:rsidRDefault="00AC59DE" w:rsidP="00AC59DE">
      <w:pPr>
        <w:numPr>
          <w:ilvl w:val="0"/>
          <w:numId w:val="9"/>
        </w:numPr>
        <w:spacing w:after="0"/>
        <w:ind w:left="851" w:hanging="284"/>
        <w:contextualSpacing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pisemne zestawienie zmian ogłaszanego przez NBP średniego kursu złotego do euro zawierające wyrażoną w procentach zmianę w stosunku do średniego kursu ogłoszonego w dniu zawarcia umowy – w przypadku przesłanki, o której mowa w ust. 1 pkt 1 lit. f;</w:t>
      </w:r>
    </w:p>
    <w:p w:rsidR="00AC59DE" w:rsidRDefault="00AC59DE" w:rsidP="00AC59DE">
      <w:pPr>
        <w:numPr>
          <w:ilvl w:val="0"/>
          <w:numId w:val="8"/>
        </w:numPr>
        <w:spacing w:after="0"/>
        <w:ind w:left="567" w:hanging="283"/>
        <w:contextualSpacing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Warunkiem wprowadzenia zmiany wynagrodzenia w postaci aneksu  jest wykazanie przez Wykonawcę w formie pisemnej, iż zmiany te będą miały wpływ na koszty wykonania przez Wykonawcę  przedmiotu umowy. </w:t>
      </w:r>
    </w:p>
    <w:p w:rsidR="00AC59DE" w:rsidRDefault="00AC59DE" w:rsidP="00AC59DE">
      <w:pPr>
        <w:spacing w:after="0"/>
        <w:contextualSpacing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3. Jeżeli w okresie obowiązywania umowy ceny jednostkowe poszczególnych pozycji asortymentowych  </w:t>
      </w:r>
      <w:r>
        <w:rPr>
          <w:rFonts w:ascii="Arial Narrow" w:hAnsi="Arial Narrow"/>
          <w:color w:val="000000"/>
        </w:rPr>
        <w:br/>
        <w:t xml:space="preserve">     zostaną obniżone wskutek stosowanych przez Wykonawcę promocji lub rabatów albo wprowadzenia cen </w:t>
      </w:r>
      <w:r>
        <w:rPr>
          <w:rFonts w:ascii="Arial Narrow" w:hAnsi="Arial Narrow"/>
          <w:color w:val="000000"/>
        </w:rPr>
        <w:br/>
        <w:t xml:space="preserve">     urzędowych na dany asortyment, Wykonawca zobowiązuje się do stosowania tych korzystniejszych </w:t>
      </w:r>
      <w:r>
        <w:rPr>
          <w:rFonts w:ascii="Arial Narrow" w:hAnsi="Arial Narrow"/>
          <w:color w:val="000000"/>
        </w:rPr>
        <w:br/>
        <w:t xml:space="preserve">     warunków cenowych  wobec Zamawiającego. Wykonawca – w przypadku konieczności aneksowania </w:t>
      </w:r>
      <w:r>
        <w:rPr>
          <w:rFonts w:ascii="Arial Narrow" w:hAnsi="Arial Narrow"/>
          <w:color w:val="000000"/>
        </w:rPr>
        <w:br/>
        <w:t xml:space="preserve">     umowy – zawiadomi o tym Zamawiającego w sposób umożliwiający wystąpienie z wnioskiem  o zmianę cen </w:t>
      </w:r>
      <w:r>
        <w:rPr>
          <w:rFonts w:ascii="Arial Narrow" w:hAnsi="Arial Narrow"/>
          <w:color w:val="000000"/>
        </w:rPr>
        <w:br/>
        <w:t xml:space="preserve">     określonych w </w:t>
      </w:r>
      <w:r>
        <w:rPr>
          <w:rFonts w:ascii="Arial Narrow" w:hAnsi="Arial Narrow"/>
          <w:b/>
          <w:color w:val="000000"/>
        </w:rPr>
        <w:t xml:space="preserve">Załączniku nr 3 do Umowy „formularz kalkulacja cenowa – opis przedmiotu </w:t>
      </w:r>
      <w:r>
        <w:rPr>
          <w:rFonts w:ascii="Arial Narrow" w:hAnsi="Arial Narrow"/>
          <w:b/>
          <w:color w:val="000000"/>
        </w:rPr>
        <w:br/>
        <w:t xml:space="preserve">     zamówienia</w:t>
      </w:r>
      <w:r>
        <w:rPr>
          <w:rFonts w:ascii="Arial Narrow" w:hAnsi="Arial Narrow"/>
          <w:color w:val="000000"/>
        </w:rPr>
        <w:t>”. Odmowa zmiany cen jednostkowych w takim przypadku wymaga uzasadnienia.</w:t>
      </w:r>
    </w:p>
    <w:p w:rsidR="00AC59DE" w:rsidRDefault="00AC59DE" w:rsidP="00AC59DE">
      <w:pPr>
        <w:spacing w:after="0"/>
        <w:contextualSpacing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4. W sytuacji określonej w ust. 3 powyżej, ilość opakowań jednostkowych poszczególnych pozycji </w:t>
      </w:r>
      <w:r>
        <w:rPr>
          <w:rFonts w:ascii="Arial Narrow" w:hAnsi="Arial Narrow"/>
          <w:color w:val="000000"/>
        </w:rPr>
        <w:br/>
        <w:t xml:space="preserve">      asortymentowych zostanie przeliczona do wysokości łącznej kwoty określonej dla danej pozycji </w:t>
      </w:r>
      <w:r>
        <w:rPr>
          <w:rFonts w:ascii="Arial Narrow" w:hAnsi="Arial Narrow"/>
          <w:color w:val="000000"/>
        </w:rPr>
        <w:br/>
        <w:t xml:space="preserve">      asortymentowej w Załączniku nr 3 do Umowy.</w:t>
      </w:r>
    </w:p>
    <w:p w:rsidR="00AC59DE" w:rsidRDefault="00AC59DE" w:rsidP="00AC59DE">
      <w:pPr>
        <w:spacing w:after="0"/>
        <w:contextualSpacing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5. Zmiany w zakresie wskazanym w ust. 1 pkt 2 i 3 niniejszego §, dokonywane będą według następujących </w:t>
      </w:r>
      <w:r>
        <w:rPr>
          <w:rFonts w:ascii="Arial Narrow" w:hAnsi="Arial Narrow"/>
          <w:color w:val="000000"/>
        </w:rPr>
        <w:br/>
        <w:t xml:space="preserve">     zasad:</w:t>
      </w:r>
    </w:p>
    <w:p w:rsidR="00AC59DE" w:rsidRDefault="00AC59DE" w:rsidP="00AC59DE">
      <w:pPr>
        <w:numPr>
          <w:ilvl w:val="0"/>
          <w:numId w:val="10"/>
        </w:numPr>
        <w:spacing w:after="0"/>
        <w:ind w:left="567" w:hanging="283"/>
        <w:contextualSpacing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wniosek o dokonanie zmiany umowy należy przedłożyć na piśmie, a okoliczności mogące  stanowić podstawę zmiany umowy powinny być uzasadnione i udokumentowane przez Wykonawcę </w:t>
      </w:r>
    </w:p>
    <w:p w:rsidR="00AC59DE" w:rsidRDefault="00AC59DE" w:rsidP="00AC59DE">
      <w:pPr>
        <w:numPr>
          <w:ilvl w:val="0"/>
          <w:numId w:val="10"/>
        </w:numPr>
        <w:spacing w:after="0"/>
        <w:ind w:left="567" w:hanging="283"/>
        <w:contextualSpacing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w przypadku wystąpienia braku poszczególnych pozycji asortymentowych Wykonawca niezwłocznie powiadomi Zamawiającego o okolicznościach stanowiących podstawę wystąpienia braków drogą pocztową lub faksem (za zwrotnym potwierdzeniem).</w:t>
      </w:r>
    </w:p>
    <w:p w:rsidR="00AC59DE" w:rsidRDefault="00AC59DE" w:rsidP="00AC59DE">
      <w:pPr>
        <w:pStyle w:val="Akapitzlist"/>
        <w:numPr>
          <w:ilvl w:val="0"/>
          <w:numId w:val="11"/>
        </w:numPr>
        <w:spacing w:after="0" w:line="254" w:lineRule="auto"/>
        <w:ind w:left="567" w:hanging="283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Warunkiem wprowadzenia zmiany wynagrodzenia w postaci aneksu jest wykazanie przez Wykonawcę w formie pisemnej, iż zmiany te będą miały wpływ na koszty wykonania przez Wykonawcę  przedmiotu umowy. </w:t>
      </w:r>
    </w:p>
    <w:p w:rsidR="00AC59DE" w:rsidRDefault="00AC59DE" w:rsidP="00AC59DE">
      <w:pPr>
        <w:spacing w:after="0"/>
        <w:contextualSpacing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6. W każdym z powyższych przypadków zmiana umowy wymaga zgody obu stron, wyrażonej na piśmie pod </w:t>
      </w:r>
      <w:r>
        <w:rPr>
          <w:rFonts w:ascii="Arial Narrow" w:hAnsi="Arial Narrow"/>
          <w:color w:val="000000"/>
        </w:rPr>
        <w:br/>
        <w:t xml:space="preserve">    rygorem nieważności.</w:t>
      </w:r>
    </w:p>
    <w:p w:rsidR="00AC59DE" w:rsidRDefault="00AC59DE" w:rsidP="00AC59DE">
      <w:pPr>
        <w:spacing w:after="0"/>
        <w:contextualSpacing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7. Wszelkie zmiany w treści umowy wymagają zachowania formy pisemnej pod rygorem nieważności.</w:t>
      </w:r>
    </w:p>
    <w:p w:rsidR="00AC59DE" w:rsidRDefault="00AC59DE" w:rsidP="00AC59DE">
      <w:pPr>
        <w:jc w:val="both"/>
        <w:rPr>
          <w:rFonts w:ascii="Arial Narrow" w:hAnsi="Arial Narrow" w:cs="Times New Roman"/>
        </w:rPr>
      </w:pPr>
      <w:r>
        <w:rPr>
          <w:rFonts w:ascii="Arial Narrow" w:hAnsi="Arial Narrow"/>
          <w:color w:val="000000"/>
        </w:rPr>
        <w:t>8. Zamawiający może odstąpić od umowy na podstawie art. 145 ustawy oraz w §11 ust. 3 niniejszej umowy.</w:t>
      </w:r>
    </w:p>
    <w:p w:rsidR="00AC59DE" w:rsidRDefault="00AC59DE" w:rsidP="00AC59DE">
      <w:pPr>
        <w:jc w:val="center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§8</w:t>
      </w:r>
    </w:p>
    <w:p w:rsidR="00AC59DE" w:rsidRDefault="00AC59DE" w:rsidP="00AC59DE">
      <w:pPr>
        <w:pStyle w:val="Akapitzlist"/>
        <w:numPr>
          <w:ilvl w:val="0"/>
          <w:numId w:val="12"/>
        </w:numPr>
        <w:spacing w:after="0" w:line="254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Niezależnie od zmian przewidzianych w § 4 ust. 5 – 9, Strony przewidują możliwość zmiany treści umowy w zakresie:</w:t>
      </w:r>
    </w:p>
    <w:p w:rsidR="00AC59DE" w:rsidRDefault="00AC59DE" w:rsidP="00AC59DE">
      <w:pPr>
        <w:spacing w:after="0"/>
        <w:ind w:left="284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A/ przedmiotu umowy – w przypadku zakończenia produkcji lub wycofania z rynku wyrobu będącego przedmiotem zamówienia dopuszcza się zmianę na nowy produkt o tych samych parametrach. Wykonawca zobowiązany będzie poinformować o tym Zamawiającego oraz przedstawić mu nowy towar do akceptacji, przy zachowaniu ceny przetargowej; </w:t>
      </w:r>
    </w:p>
    <w:p w:rsidR="00AC59DE" w:rsidRDefault="00AC59DE" w:rsidP="00AC59DE">
      <w:pPr>
        <w:spacing w:after="0"/>
        <w:ind w:left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B/ terminu realizacji umowy – w przypadku niewyczerpania asortymentu objętego umową, strony mogą przedłużyć okres obowiązywania umowy przy zachowaniu cen jednostkowych zawartych w ofercie.</w:t>
      </w:r>
    </w:p>
    <w:p w:rsidR="00AC59DE" w:rsidRDefault="00AC59DE" w:rsidP="00AC59DE">
      <w:pPr>
        <w:pStyle w:val="Akapitzlist"/>
        <w:numPr>
          <w:ilvl w:val="0"/>
          <w:numId w:val="12"/>
        </w:numPr>
        <w:spacing w:after="0" w:line="254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Wniosek o dokonanie zmiany umowy należy przedłożyć na piśmie, a okoliczności mogące  stanowić podstawę zmiany umowy powinny być uzasadnione i udokumentowane przez Wykonawcę.  </w:t>
      </w:r>
    </w:p>
    <w:p w:rsidR="00AC59DE" w:rsidRDefault="00AC59DE" w:rsidP="00AC59DE">
      <w:pPr>
        <w:pStyle w:val="Akapitzlist"/>
        <w:numPr>
          <w:ilvl w:val="0"/>
          <w:numId w:val="12"/>
        </w:numPr>
        <w:spacing w:after="0" w:line="254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Wykonawca niezwłocznie powiadomi Zamawiającego o podstawie oraz okolicznościach braku poszczególnych pozycji asortymentu drogą pocztową lub faksem (za zwrotnym potwierdzeniem). </w:t>
      </w:r>
    </w:p>
    <w:p w:rsidR="00AC59DE" w:rsidRDefault="00AC59DE" w:rsidP="00AC59DE">
      <w:pPr>
        <w:pStyle w:val="Akapitzlist"/>
        <w:numPr>
          <w:ilvl w:val="0"/>
          <w:numId w:val="12"/>
        </w:numPr>
        <w:spacing w:after="0" w:line="254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W każdym z powyższych przypadków zmiana umowy wymaga zgody obu stron, wyrażonej na piśmie pod rygorem nieważności.</w:t>
      </w:r>
    </w:p>
    <w:p w:rsidR="00AC59DE" w:rsidRDefault="00AC59DE" w:rsidP="00AC59DE">
      <w:pPr>
        <w:pStyle w:val="Akapitzlist"/>
        <w:numPr>
          <w:ilvl w:val="0"/>
          <w:numId w:val="12"/>
        </w:numPr>
        <w:spacing w:after="0" w:line="254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Wszelkie zmiany w treści umowy wymagają zachowania formy pisemnej pod rygorem nieważności.</w:t>
      </w:r>
    </w:p>
    <w:p w:rsidR="00AC59DE" w:rsidRDefault="00AC59DE" w:rsidP="00AC59DE">
      <w:pPr>
        <w:pStyle w:val="Akapitzlist"/>
        <w:numPr>
          <w:ilvl w:val="0"/>
          <w:numId w:val="12"/>
        </w:numPr>
        <w:spacing w:after="0" w:line="254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Zamawiający może odstąpić od umowy na podstawie art. 145 ustawy Prawo zamówień publicznych. </w:t>
      </w:r>
    </w:p>
    <w:p w:rsidR="00AC59DE" w:rsidRDefault="00AC59DE" w:rsidP="00AC59DE">
      <w:pPr>
        <w:jc w:val="center"/>
        <w:rPr>
          <w:rFonts w:ascii="Arial Narrow" w:hAnsi="Arial Narrow" w:cs="Times New Roman"/>
        </w:rPr>
      </w:pPr>
    </w:p>
    <w:p w:rsidR="00AC59DE" w:rsidRDefault="00AC59DE" w:rsidP="00AC59DE">
      <w:pPr>
        <w:jc w:val="center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§9</w:t>
      </w:r>
    </w:p>
    <w:p w:rsidR="00AC59DE" w:rsidRDefault="00AC59DE" w:rsidP="00AC59DE">
      <w:pPr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Strony zobowiązują się dążyć do polubownego rozstrzygania sporów mogących wyniknąć z realizacji niniejszej umowy. W przypadku braku osiągnięcia porozumienia Strony poddają spór pod rozstrzygnięcie sądowi właściwemu dla siedziby Zamawiającego.</w:t>
      </w:r>
    </w:p>
    <w:p w:rsidR="00AC59DE" w:rsidRDefault="00AC59DE" w:rsidP="00AC59DE">
      <w:pPr>
        <w:jc w:val="center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§10</w:t>
      </w:r>
    </w:p>
    <w:p w:rsidR="00AC59DE" w:rsidRDefault="00AC59DE" w:rsidP="00AC59DE">
      <w:pPr>
        <w:pStyle w:val="Akapitzlist"/>
        <w:numPr>
          <w:ilvl w:val="0"/>
          <w:numId w:val="13"/>
        </w:numPr>
        <w:ind w:left="284" w:hanging="284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Umowa zawarta zostaje na okres </w:t>
      </w:r>
      <w:r>
        <w:rPr>
          <w:rFonts w:ascii="Arial Narrow" w:hAnsi="Arial Narrow" w:cs="Times New Roman"/>
          <w:b/>
        </w:rPr>
        <w:t xml:space="preserve">24 miesięcy </w:t>
      </w:r>
      <w:r>
        <w:rPr>
          <w:rFonts w:ascii="Arial Narrow" w:hAnsi="Arial Narrow" w:cs="Times New Roman"/>
        </w:rPr>
        <w:t>od dnia ……………………………… do dnia …………………………</w:t>
      </w:r>
    </w:p>
    <w:p w:rsidR="00AC59DE" w:rsidRDefault="00AC59DE" w:rsidP="00AC59DE">
      <w:pPr>
        <w:pStyle w:val="Akapitzlist"/>
        <w:numPr>
          <w:ilvl w:val="0"/>
          <w:numId w:val="13"/>
        </w:numPr>
        <w:ind w:left="284" w:hanging="284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Każda ze Stron może żądać rozwiązania umowy za porozumieniem.</w:t>
      </w:r>
    </w:p>
    <w:p w:rsidR="00AC59DE" w:rsidRDefault="00AC59DE" w:rsidP="00AC59DE">
      <w:pPr>
        <w:pStyle w:val="Akapitzlist"/>
        <w:numPr>
          <w:ilvl w:val="0"/>
          <w:numId w:val="13"/>
        </w:numPr>
        <w:ind w:left="284" w:hanging="284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Zamawiający zastrzega sobie prawo do odstąpienia od umowy w całości lub w części w przypadku:</w:t>
      </w:r>
    </w:p>
    <w:p w:rsidR="00AC59DE" w:rsidRDefault="00AC59DE" w:rsidP="00AC59DE">
      <w:pPr>
        <w:pStyle w:val="Akapitzlist"/>
        <w:ind w:left="284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A/ dwukrotnej nieterminowej dostawy przedmiotu umowy;</w:t>
      </w:r>
    </w:p>
    <w:p w:rsidR="00AC59DE" w:rsidRDefault="00AC59DE" w:rsidP="00AC59DE">
      <w:pPr>
        <w:pStyle w:val="Akapitzlist"/>
        <w:ind w:left="284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B/niedostarczenia w zamian wadliwego przedmiotu umowy – wolnego od wad, w terminie wskazanym w § 3 ust. 5.</w:t>
      </w:r>
    </w:p>
    <w:p w:rsidR="00AC59DE" w:rsidRDefault="00AC59DE" w:rsidP="00AC59DE">
      <w:pPr>
        <w:jc w:val="center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§11</w:t>
      </w:r>
    </w:p>
    <w:p w:rsidR="00AC59DE" w:rsidRDefault="00AC59DE" w:rsidP="00AC59DE">
      <w:pPr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Umowę sporządzono w trzech jednobrzmiących egzemplarzach jeden dla Wykonawcy i dwa dla Zamawiającego.</w:t>
      </w:r>
    </w:p>
    <w:p w:rsidR="00AC59DE" w:rsidRDefault="00AC59DE" w:rsidP="00AC59DE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AC59DE" w:rsidRDefault="00AC59DE" w:rsidP="00AC59DE">
      <w:pPr>
        <w:spacing w:after="0" w:line="24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Załączniki:</w:t>
      </w:r>
    </w:p>
    <w:p w:rsidR="00AC59DE" w:rsidRDefault="00AC59DE" w:rsidP="00AC59DE">
      <w:pPr>
        <w:spacing w:after="0" w:line="24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1.</w:t>
      </w:r>
      <w:r>
        <w:rPr>
          <w:rFonts w:ascii="Arial Narrow" w:hAnsi="Arial Narrow" w:cs="Times New Roman"/>
        </w:rPr>
        <w:tab/>
        <w:t>formularz ofertowy</w:t>
      </w:r>
    </w:p>
    <w:p w:rsidR="00AC59DE" w:rsidRDefault="00AC59DE" w:rsidP="00AC59DE">
      <w:pPr>
        <w:spacing w:after="0" w:line="24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2.</w:t>
      </w:r>
      <w:r>
        <w:rPr>
          <w:rFonts w:ascii="Arial Narrow" w:hAnsi="Arial Narrow" w:cs="Times New Roman"/>
        </w:rPr>
        <w:tab/>
        <w:t>formularz kalkulacja cenowa – opis przedmiotu zamówienia</w:t>
      </w:r>
    </w:p>
    <w:p w:rsidR="00AC59DE" w:rsidRDefault="00AC59DE" w:rsidP="00AC59DE">
      <w:pPr>
        <w:rPr>
          <w:rFonts w:ascii="Arial Narrow" w:hAnsi="Arial Narrow" w:cs="Times New Roman"/>
        </w:rPr>
      </w:pPr>
    </w:p>
    <w:p w:rsidR="008F2366" w:rsidRDefault="008F2366"/>
    <w:sectPr w:rsidR="008F2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95D06"/>
    <w:multiLevelType w:val="hybridMultilevel"/>
    <w:tmpl w:val="12A4870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601741D"/>
    <w:multiLevelType w:val="hybridMultilevel"/>
    <w:tmpl w:val="3B3A9E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32C8D"/>
    <w:multiLevelType w:val="hybridMultilevel"/>
    <w:tmpl w:val="ACCA564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C1B7410"/>
    <w:multiLevelType w:val="hybridMultilevel"/>
    <w:tmpl w:val="12A4870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FF52C4D"/>
    <w:multiLevelType w:val="hybridMultilevel"/>
    <w:tmpl w:val="9760C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B97873"/>
    <w:multiLevelType w:val="hybridMultilevel"/>
    <w:tmpl w:val="07E2DB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FA6923"/>
    <w:multiLevelType w:val="hybridMultilevel"/>
    <w:tmpl w:val="415E2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678F2"/>
    <w:multiLevelType w:val="hybridMultilevel"/>
    <w:tmpl w:val="4D66BB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C43A0A"/>
    <w:multiLevelType w:val="hybridMultilevel"/>
    <w:tmpl w:val="BD285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C06345"/>
    <w:multiLevelType w:val="hybridMultilevel"/>
    <w:tmpl w:val="0666CC5E"/>
    <w:lvl w:ilvl="0" w:tplc="B796934C">
      <w:start w:val="1"/>
      <w:numFmt w:val="upperRoman"/>
      <w:lvlText w:val="Rozdział %1."/>
      <w:lvlJc w:val="left"/>
      <w:pPr>
        <w:ind w:left="1764" w:hanging="360"/>
      </w:pPr>
      <w:rPr>
        <w:rFonts w:ascii="Arial Narrow" w:hAnsi="Arial Narrow" w:hint="default"/>
        <w:b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484" w:hanging="360"/>
      </w:pPr>
    </w:lvl>
    <w:lvl w:ilvl="2" w:tplc="CB7835AE">
      <w:numFmt w:val="bullet"/>
      <w:lvlText w:val=""/>
      <w:lvlJc w:val="left"/>
      <w:pPr>
        <w:ind w:left="3384" w:hanging="360"/>
      </w:pPr>
      <w:rPr>
        <w:rFonts w:ascii="Symbol" w:eastAsiaTheme="minorHAnsi" w:hAnsi="Symbol" w:cs="Times New Roman" w:hint="default"/>
      </w:rPr>
    </w:lvl>
    <w:lvl w:ilvl="3" w:tplc="933AC542">
      <w:start w:val="1"/>
      <w:numFmt w:val="decimal"/>
      <w:lvlText w:val="%4."/>
      <w:lvlJc w:val="left"/>
      <w:pPr>
        <w:ind w:left="3924" w:hanging="360"/>
      </w:pPr>
    </w:lvl>
    <w:lvl w:ilvl="4" w:tplc="04150019">
      <w:start w:val="1"/>
      <w:numFmt w:val="lowerLetter"/>
      <w:lvlText w:val="%5."/>
      <w:lvlJc w:val="left"/>
      <w:pPr>
        <w:ind w:left="4644" w:hanging="360"/>
      </w:pPr>
    </w:lvl>
    <w:lvl w:ilvl="5" w:tplc="0415001B">
      <w:start w:val="1"/>
      <w:numFmt w:val="lowerRoman"/>
      <w:lvlText w:val="%6."/>
      <w:lvlJc w:val="right"/>
      <w:pPr>
        <w:ind w:left="5364" w:hanging="180"/>
      </w:pPr>
    </w:lvl>
    <w:lvl w:ilvl="6" w:tplc="0415000F">
      <w:start w:val="1"/>
      <w:numFmt w:val="decimal"/>
      <w:lvlText w:val="%7."/>
      <w:lvlJc w:val="left"/>
      <w:pPr>
        <w:ind w:left="6084" w:hanging="360"/>
      </w:pPr>
    </w:lvl>
    <w:lvl w:ilvl="7" w:tplc="04150019">
      <w:start w:val="1"/>
      <w:numFmt w:val="lowerLetter"/>
      <w:lvlText w:val="%8."/>
      <w:lvlJc w:val="left"/>
      <w:pPr>
        <w:ind w:left="6804" w:hanging="360"/>
      </w:pPr>
    </w:lvl>
    <w:lvl w:ilvl="8" w:tplc="0415001B">
      <w:start w:val="1"/>
      <w:numFmt w:val="lowerRoman"/>
      <w:lvlText w:val="%9."/>
      <w:lvlJc w:val="right"/>
      <w:pPr>
        <w:ind w:left="7524" w:hanging="180"/>
      </w:pPr>
    </w:lvl>
  </w:abstractNum>
  <w:abstractNum w:abstractNumId="10" w15:restartNumberingAfterBreak="0">
    <w:nsid w:val="519E4F87"/>
    <w:multiLevelType w:val="hybridMultilevel"/>
    <w:tmpl w:val="978A1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F32124"/>
    <w:multiLevelType w:val="hybridMultilevel"/>
    <w:tmpl w:val="29A8801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9DE"/>
    <w:rsid w:val="008F2366"/>
    <w:rsid w:val="00AC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2EF78A-0788-4A69-A069-D95F4C92B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59D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sw tekst Znak"/>
    <w:basedOn w:val="Domylnaczcionkaakapitu"/>
    <w:link w:val="Akapitzlist"/>
    <w:uiPriority w:val="34"/>
    <w:locked/>
    <w:rsid w:val="00AC59DE"/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AC59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8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2368</Words>
  <Characters>14212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Ścislo</dc:creator>
  <cp:keywords/>
  <dc:description/>
  <cp:lastModifiedBy>Magdalena Ścislo</cp:lastModifiedBy>
  <cp:revision>1</cp:revision>
  <dcterms:created xsi:type="dcterms:W3CDTF">2018-07-18T11:22:00Z</dcterms:created>
  <dcterms:modified xsi:type="dcterms:W3CDTF">2018-07-18T11:23:00Z</dcterms:modified>
</cp:coreProperties>
</file>