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6D1BC2" w:rsidRPr="00D1380A" w:rsidRDefault="007C6210" w:rsidP="006A2BA3">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160FB8">
        <w:rPr>
          <w:rFonts w:ascii="Arial Narrow" w:hAnsi="Arial Narrow" w:cs="Times New Roman"/>
          <w:b/>
        </w:rPr>
        <w:t xml:space="preserve">GAZÓW TECHNICZNYCH, GAZÓW MEDYCZNYCH </w:t>
      </w:r>
      <w:r w:rsidR="006A2BA3">
        <w:rPr>
          <w:rFonts w:ascii="Arial Narrow" w:hAnsi="Arial Narrow" w:cs="Times New Roman"/>
          <w:b/>
        </w:rPr>
        <w:t>WRAZ Z DZIERŻAWĄ URZĄDZEŃ DO PODAŻY</w:t>
      </w:r>
      <w:r w:rsidR="00160FB8">
        <w:rPr>
          <w:rFonts w:ascii="Arial Narrow" w:hAnsi="Arial Narrow" w:cs="Times New Roman"/>
          <w:b/>
        </w:rPr>
        <w:t xml:space="preserve"> TLENKU AZOTU ORAZ ZBIORNIKÓW NA TLEN CIEKŁY</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6A2BA3" w:rsidRDefault="006A2BA3"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w:t>
      </w:r>
      <w:proofErr w:type="spellStart"/>
      <w:r w:rsidRPr="00D1380A">
        <w:rPr>
          <w:rFonts w:ascii="Arial Narrow" w:hAnsi="Arial Narrow" w:cs="Times New Roman"/>
        </w:rPr>
        <w:t>siwz</w:t>
      </w:r>
      <w:proofErr w:type="spellEnd"/>
      <w:r w:rsidRPr="00D1380A">
        <w:rPr>
          <w:rFonts w:ascii="Arial Narrow" w:hAnsi="Arial Narrow" w:cs="Times New Roman"/>
        </w:rPr>
        <w:t>:</w:t>
      </w:r>
      <w:r w:rsidR="002065CB">
        <w:rPr>
          <w:rFonts w:ascii="Arial Narrow" w:hAnsi="Arial Narrow" w:cs="Times New Roman"/>
        </w:rPr>
        <w:t xml:space="preserve"> </w:t>
      </w:r>
      <w:r w:rsidRPr="00D1380A">
        <w:rPr>
          <w:rFonts w:ascii="Arial Narrow" w:hAnsi="Arial Narrow" w:cs="Times New Roman"/>
        </w:rPr>
        <w:t>bip.usdk.pl</w:t>
      </w:r>
      <w:r w:rsidR="002065CB">
        <w:rPr>
          <w:rFonts w:ascii="Arial Narrow" w:hAnsi="Arial Narrow" w:cs="Times New Roman"/>
        </w:rPr>
        <w:t xml:space="preserve"> </w:t>
      </w:r>
      <w:r w:rsidRPr="00D1380A">
        <w:rPr>
          <w:rFonts w:ascii="Arial Narrow" w:hAnsi="Arial Narrow" w:cs="Times New Roman"/>
        </w:rPr>
        <w:t xml:space="preserve"> </w:t>
      </w:r>
    </w:p>
    <w:p w:rsidR="00AA3D6D" w:rsidRPr="002065CB" w:rsidRDefault="00AA3D6D" w:rsidP="00601EF1">
      <w:pPr>
        <w:pStyle w:val="Bezodstpw"/>
        <w:rPr>
          <w:rFonts w:ascii="Arial Narrow" w:hAnsi="Arial Narrow" w:cs="Times New Roman"/>
          <w:lang w:val="en-US"/>
        </w:rPr>
      </w:pPr>
      <w:proofErr w:type="spellStart"/>
      <w:r w:rsidRPr="002065CB">
        <w:rPr>
          <w:rFonts w:ascii="Arial Narrow" w:hAnsi="Arial Narrow" w:cs="Times New Roman"/>
          <w:lang w:val="en-US"/>
        </w:rPr>
        <w:t>Adres</w:t>
      </w:r>
      <w:proofErr w:type="spellEnd"/>
      <w:r w:rsidRPr="002065CB">
        <w:rPr>
          <w:rFonts w:ascii="Arial Narrow" w:hAnsi="Arial Narrow" w:cs="Times New Roman"/>
          <w:lang w:val="en-US"/>
        </w:rPr>
        <w:t xml:space="preserve">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160FB8">
        <w:rPr>
          <w:rFonts w:ascii="Arial Narrow" w:hAnsi="Arial Narrow" w:cs="Times New Roman"/>
        </w:rPr>
        <w:t>gazów technicznych, gazów medycznych,</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w:t>
      </w:r>
      <w:r w:rsidR="006A2BA3">
        <w:rPr>
          <w:rFonts w:ascii="Arial Narrow" w:hAnsi="Arial Narrow" w:cs="Times New Roman"/>
        </w:rPr>
        <w:t xml:space="preserve"> </w:t>
      </w:r>
      <w:r w:rsidR="00160FB8">
        <w:rPr>
          <w:rFonts w:ascii="Arial Narrow" w:hAnsi="Arial Narrow" w:cs="Times New Roman"/>
        </w:rPr>
        <w:t>wraz dzierżawą urządzeń do podaży tlenku azotu oraz zbiorników na tlen ciekły</w:t>
      </w:r>
      <w:r w:rsidRPr="00D1380A">
        <w:rPr>
          <w:rFonts w:ascii="Arial Narrow" w:hAnsi="Arial Narrow" w:cs="Times New Roman"/>
        </w:rPr>
        <w:t>.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2065CB">
        <w:rPr>
          <w:rFonts w:ascii="Arial Narrow" w:hAnsi="Arial Narrow" w:cs="Times New Roman"/>
        </w:rPr>
        <w:t>znik nr 3/1</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r w:rsidR="002065CB">
        <w:rPr>
          <w:rFonts w:ascii="Arial Narrow" w:hAnsi="Arial Narrow" w:cs="Times New Roman"/>
        </w:rPr>
        <w:t xml:space="preserve"> oraz Załącznik nr 3/1 – Wymagania Techniczne i Funkcjonalno-Użytkowe Urządzeń</w:t>
      </w:r>
      <w:r w:rsidRPr="00D1380A">
        <w:rPr>
          <w:rFonts w:ascii="Arial Narrow" w:hAnsi="Arial Narrow" w:cs="Times New Roman"/>
        </w:rPr>
        <w:t>.</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85027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proofErr w:type="gramStart"/>
      <w:r w:rsidR="006F5BFE" w:rsidRPr="00D1380A">
        <w:rPr>
          <w:rFonts w:ascii="Arial Narrow" w:hAnsi="Arial Narrow" w:cs="Times New Roman"/>
        </w:rPr>
        <w:t>:</w:t>
      </w:r>
      <w:r w:rsidR="002A1882">
        <w:rPr>
          <w:rFonts w:ascii="Arial Narrow" w:hAnsi="Arial Narrow"/>
        </w:rPr>
        <w:t xml:space="preserve"> </w:t>
      </w:r>
      <w:r w:rsidR="00957299" w:rsidRPr="00D1380A">
        <w:rPr>
          <w:rFonts w:ascii="Arial Narrow" w:hAnsi="Arial Narrow" w:cs="Times New Roman"/>
        </w:rPr>
        <w:t>;</w:t>
      </w:r>
      <w:proofErr w:type="gramEnd"/>
    </w:p>
    <w:p w:rsidR="00791DC3" w:rsidRDefault="009613D2" w:rsidP="006A2BA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287C45">
        <w:rPr>
          <w:rFonts w:ascii="Arial Narrow" w:hAnsi="Arial Narrow" w:cs="Times New Roman"/>
        </w:rPr>
        <w:t>dopuszcza składanie</w:t>
      </w:r>
      <w:r w:rsidRPr="00D1380A">
        <w:rPr>
          <w:rFonts w:ascii="Arial Narrow" w:hAnsi="Arial Narrow" w:cs="Times New Roman"/>
        </w:rPr>
        <w:t xml:space="preserve"> ofe</w:t>
      </w:r>
      <w:r w:rsidR="00287C45">
        <w:rPr>
          <w:rFonts w:ascii="Arial Narrow" w:hAnsi="Arial Narrow" w:cs="Times New Roman"/>
        </w:rPr>
        <w:t>rt częściowych w następujących zadaniach:</w:t>
      </w:r>
    </w:p>
    <w:p w:rsidR="00287C45" w:rsidRDefault="00287C45" w:rsidP="00D82F01">
      <w:pPr>
        <w:pStyle w:val="Bezodstpw"/>
        <w:numPr>
          <w:ilvl w:val="0"/>
          <w:numId w:val="43"/>
        </w:numPr>
        <w:ind w:hanging="720"/>
        <w:jc w:val="both"/>
        <w:rPr>
          <w:rFonts w:ascii="Arial Narrow" w:hAnsi="Arial Narrow" w:cs="Times New Roman"/>
          <w:b/>
        </w:rPr>
      </w:pPr>
      <w:r w:rsidRPr="00287C45">
        <w:rPr>
          <w:rFonts w:ascii="Arial Narrow" w:hAnsi="Arial Narrow" w:cs="Times New Roman"/>
          <w:b/>
        </w:rPr>
        <w:t xml:space="preserve"> </w:t>
      </w:r>
      <w:r>
        <w:rPr>
          <w:rFonts w:ascii="Arial Narrow" w:hAnsi="Arial Narrow" w:cs="Times New Roman"/>
          <w:b/>
        </w:rPr>
        <w:t>–</w:t>
      </w:r>
      <w:r w:rsidRPr="00287C45">
        <w:rPr>
          <w:rFonts w:ascii="Arial Narrow" w:hAnsi="Arial Narrow" w:cs="Times New Roman"/>
          <w:b/>
        </w:rPr>
        <w:t xml:space="preserve"> </w:t>
      </w:r>
      <w:r>
        <w:rPr>
          <w:rFonts w:ascii="Arial Narrow" w:hAnsi="Arial Narrow" w:cs="Times New Roman"/>
          <w:b/>
        </w:rPr>
        <w:t>Dostawa tlenku azotu wraz z dzierżawą urządzeń</w:t>
      </w:r>
      <w:r w:rsidR="00DC6FEC">
        <w:rPr>
          <w:rFonts w:ascii="Arial Narrow" w:hAnsi="Arial Narrow" w:cs="Times New Roman"/>
          <w:b/>
        </w:rPr>
        <w:t xml:space="preserve"> </w:t>
      </w:r>
      <w:r>
        <w:rPr>
          <w:rFonts w:ascii="Arial Narrow" w:hAnsi="Arial Narrow" w:cs="Times New Roman"/>
          <w:b/>
        </w:rPr>
        <w:t>do podaży.</w:t>
      </w:r>
    </w:p>
    <w:p w:rsid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w:t>
      </w:r>
      <w:r w:rsidR="00287C45">
        <w:rPr>
          <w:rFonts w:ascii="Arial Narrow" w:hAnsi="Arial Narrow" w:cs="Times New Roman"/>
          <w:b/>
        </w:rPr>
        <w:t xml:space="preserve"> </w:t>
      </w:r>
      <w:r>
        <w:rPr>
          <w:rFonts w:ascii="Arial Narrow" w:hAnsi="Arial Narrow" w:cs="Times New Roman"/>
          <w:b/>
        </w:rPr>
        <w:t>Dostawa gazów medycznych wraz z dzierżawą butli i zbiorników na tlen ciekły.</w:t>
      </w:r>
    </w:p>
    <w:p w:rsidR="00DC6FEC" w:rsidRP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 xml:space="preserve"> – Dostawa gazów technicznych.</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DC6FEC">
        <w:rPr>
          <w:rFonts w:ascii="Arial Narrow" w:hAnsi="Arial Narrow" w:cs="Times New Roman"/>
        </w:rPr>
        <w:t>36</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 xml:space="preserve">podstawie zamówień jednostkowych składanych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E2627B">
        <w:rPr>
          <w:rFonts w:ascii="Arial Narrow" w:hAnsi="Arial Narrow" w:cs="Times New Roman"/>
        </w:rPr>
        <w:t>48 godzin od</w:t>
      </w:r>
      <w:r w:rsidR="003C7B60">
        <w:rPr>
          <w:rFonts w:ascii="Arial Narrow" w:hAnsi="Arial Narrow" w:cs="Times New Roman"/>
        </w:rPr>
        <w:t xml:space="preserve"> złożenia zamówienia,</w:t>
      </w:r>
    </w:p>
    <w:p w:rsidR="003C7B60" w:rsidRPr="00D1380A" w:rsidRDefault="00795270" w:rsidP="00E2627B">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E2627B">
        <w:rPr>
          <w:rFonts w:ascii="Arial Narrow" w:hAnsi="Arial Narrow" w:cs="Times New Roman"/>
        </w:rPr>
        <w:t>24 godzin od</w:t>
      </w:r>
      <w:r w:rsidR="003C7B60">
        <w:rPr>
          <w:rFonts w:ascii="Arial Narrow" w:hAnsi="Arial Narrow" w:cs="Times New Roman"/>
        </w:rPr>
        <w:t xml:space="preserve"> zł</w:t>
      </w:r>
      <w:r w:rsidR="00E2627B">
        <w:rPr>
          <w:rFonts w:ascii="Arial Narrow" w:hAnsi="Arial Narrow" w:cs="Times New Roman"/>
        </w:rPr>
        <w:t>ożenia zamówienia.</w:t>
      </w:r>
      <w:r w:rsidR="003C7B60">
        <w:rPr>
          <w:rFonts w:ascii="Arial Narrow" w:hAnsi="Arial Narrow" w:cs="Times New Roman"/>
        </w:rPr>
        <w:t xml:space="preserve">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Dostawy wraz z wniesieniem i rozładowaniem towaru odbywać się będą do magazynu.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4642B" w:rsidRPr="00D1380A">
        <w:rPr>
          <w:rFonts w:ascii="Arial Narrow" w:hAnsi="Arial Narrow" w:cs="Times New Roman"/>
        </w:rPr>
        <w:t>ustanawia następujące wymagania minimalne:</w:t>
      </w:r>
    </w:p>
    <w:p w:rsidR="00FE499F" w:rsidRPr="00D1380A" w:rsidRDefault="00FE499F" w:rsidP="00D82F01">
      <w:pPr>
        <w:pStyle w:val="Bezodstpw"/>
        <w:numPr>
          <w:ilvl w:val="0"/>
          <w:numId w:val="39"/>
        </w:numPr>
        <w:ind w:left="1134" w:hanging="141"/>
        <w:jc w:val="both"/>
        <w:rPr>
          <w:rFonts w:ascii="Arial Narrow" w:hAnsi="Arial Narrow" w:cs="Times New Roman"/>
        </w:rPr>
      </w:pPr>
      <w:r w:rsidRPr="00D1380A">
        <w:rPr>
          <w:rFonts w:ascii="Arial Narrow" w:hAnsi="Arial Narrow" w:cs="Times New Roman"/>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w:t>
      </w:r>
      <w:proofErr w:type="spellStart"/>
      <w:r w:rsidRPr="00D1380A">
        <w:rPr>
          <w:rFonts w:ascii="Arial Narrow" w:hAnsi="Arial Narrow" w:cs="Times New Roman"/>
        </w:rPr>
        <w:t>t.j</w:t>
      </w:r>
      <w:proofErr w:type="spellEnd"/>
      <w:r w:rsidRPr="00D1380A">
        <w:rPr>
          <w:rFonts w:ascii="Arial Narrow" w:hAnsi="Arial Narrow" w:cs="Times New Roman"/>
        </w:rPr>
        <w:t xml:space="preserve">. </w:t>
      </w:r>
      <w:r w:rsidR="00D440B5">
        <w:rPr>
          <w:rFonts w:ascii="Arial Narrow" w:hAnsi="Arial Narrow" w:cs="Times New Roman"/>
        </w:rPr>
        <w:t>Dz.U. 2016, poz. 2142)</w:t>
      </w:r>
      <w:r w:rsidR="002F7FD5">
        <w:rPr>
          <w:rFonts w:ascii="Arial Narrow" w:hAnsi="Arial Narrow" w:cs="Times New Roman"/>
        </w:rPr>
        <w:t xml:space="preserve"> – </w:t>
      </w:r>
      <w:r w:rsidR="00041B47">
        <w:rPr>
          <w:rFonts w:ascii="Arial Narrow" w:hAnsi="Arial Narrow" w:cs="Times New Roman"/>
        </w:rPr>
        <w:t>dotyczy Grupy I</w:t>
      </w:r>
      <w:r w:rsidR="009D170C">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C6FEC"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 xml:space="preserve">zamawiający ustanawia </w:t>
      </w:r>
      <w:r w:rsidR="00DC6FEC">
        <w:rPr>
          <w:rFonts w:ascii="Arial Narrow" w:hAnsi="Arial Narrow" w:cs="Times New Roman"/>
        </w:rPr>
        <w:t>następujące wymagania minimalne</w:t>
      </w:r>
      <w:r w:rsidR="00C22DE1">
        <w:rPr>
          <w:rFonts w:ascii="Arial Narrow" w:hAnsi="Arial Narrow" w:cs="Times New Roman"/>
        </w:rPr>
        <w:t xml:space="preserve"> w zakresie posiadanego doświadczenia</w:t>
      </w:r>
      <w:r w:rsidR="00DC6FEC">
        <w:rPr>
          <w:rFonts w:ascii="Arial Narrow" w:hAnsi="Arial Narrow" w:cs="Times New Roman"/>
        </w:rPr>
        <w:t>:</w:t>
      </w:r>
    </w:p>
    <w:p w:rsidR="00C22DE1" w:rsidRDefault="00C22DE1" w:rsidP="00D82F01">
      <w:pPr>
        <w:pStyle w:val="Bezodstpw"/>
        <w:numPr>
          <w:ilvl w:val="0"/>
          <w:numId w:val="48"/>
        </w:numPr>
        <w:ind w:left="1134" w:hanging="141"/>
        <w:jc w:val="both"/>
        <w:rPr>
          <w:rFonts w:ascii="Arial Narrow" w:hAnsi="Arial Narrow" w:cs="Times New Roman"/>
        </w:rPr>
      </w:pPr>
      <w:r>
        <w:rPr>
          <w:rFonts w:ascii="Arial Narrow" w:hAnsi="Arial Narrow" w:cs="Times New Roman"/>
        </w:rPr>
        <w:t>Wykonawca zobowiązany jest wykazać, że w okresie ostatnich trzech lat przed upływem terminu składania ofert w przedmiotowym postępowaniu, a jeżeli okres prowadzonej działalności jest krótszy – w tym okresie wykonał lub rozpoczął realizację dwóch dostaw odpowiadających swoim ro</w:t>
      </w:r>
      <w:r w:rsidR="002065CB">
        <w:rPr>
          <w:rFonts w:ascii="Arial Narrow" w:hAnsi="Arial Narrow" w:cs="Times New Roman"/>
        </w:rPr>
        <w:t>dzajem przedmiotowi zamówienia</w:t>
      </w:r>
      <w:r>
        <w:rPr>
          <w:rFonts w:ascii="Arial Narrow" w:hAnsi="Arial Narrow" w:cs="Times New Roman"/>
        </w:rPr>
        <w:t>, w tym jednej na rzecz klinicznych szpitali pediatrycznych, o łącznej wartości wynoszącej odpowiednio:</w:t>
      </w:r>
    </w:p>
    <w:p w:rsidR="00D62B06" w:rsidRDefault="00C22DE1" w:rsidP="00C22DE1">
      <w:pPr>
        <w:pStyle w:val="Bezodstpw"/>
        <w:ind w:left="1134"/>
        <w:jc w:val="both"/>
        <w:rPr>
          <w:rFonts w:ascii="Arial Narrow" w:hAnsi="Arial Narrow" w:cs="Times New Roman"/>
        </w:rPr>
      </w:pPr>
      <w:r>
        <w:rPr>
          <w:rFonts w:ascii="Arial Narrow" w:hAnsi="Arial Narrow" w:cs="Times New Roman"/>
        </w:rPr>
        <w:t>Dla Grupy I – 2 000 000,00 zł brutto</w:t>
      </w:r>
      <w:r w:rsidR="00D440B5">
        <w:rPr>
          <w:rFonts w:ascii="Arial Narrow" w:hAnsi="Arial Narrow" w:cs="Times New Roman"/>
        </w:rPr>
        <w:t>;</w:t>
      </w:r>
    </w:p>
    <w:p w:rsidR="00C22DE1" w:rsidRDefault="00C22DE1" w:rsidP="00C22DE1">
      <w:pPr>
        <w:pStyle w:val="Bezodstpw"/>
        <w:ind w:left="1134"/>
        <w:jc w:val="both"/>
        <w:rPr>
          <w:rFonts w:ascii="Arial Narrow" w:hAnsi="Arial Narrow" w:cs="Times New Roman"/>
        </w:rPr>
      </w:pPr>
      <w:r>
        <w:rPr>
          <w:rFonts w:ascii="Arial Narrow" w:hAnsi="Arial Narrow" w:cs="Times New Roman"/>
        </w:rPr>
        <w:t xml:space="preserve">Dla Grupy II </w:t>
      </w:r>
      <w:r w:rsidR="00211616">
        <w:rPr>
          <w:rFonts w:ascii="Arial Narrow" w:hAnsi="Arial Narrow" w:cs="Times New Roman"/>
        </w:rPr>
        <w:t>–</w:t>
      </w:r>
      <w:r>
        <w:rPr>
          <w:rFonts w:ascii="Arial Narrow" w:hAnsi="Arial Narrow" w:cs="Times New Roman"/>
        </w:rPr>
        <w:t xml:space="preserve"> </w:t>
      </w:r>
      <w:r w:rsidR="00211616">
        <w:rPr>
          <w:rFonts w:ascii="Arial Narrow" w:hAnsi="Arial Narrow" w:cs="Times New Roman"/>
        </w:rPr>
        <w:t>500 000,00 zł brutto;</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 albo do reprezentowania ich w postępowaniu i do zawarcia umowy w sprawie zamówienia publicznego.</w:t>
      </w:r>
    </w:p>
    <w:p w:rsidR="00597F7C" w:rsidRPr="00E2627B"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2A23D8" w:rsidP="00887A30">
      <w:pPr>
        <w:pStyle w:val="Bezodstpw"/>
        <w:numPr>
          <w:ilvl w:val="0"/>
          <w:numId w:val="7"/>
        </w:numPr>
        <w:ind w:left="284" w:hanging="284"/>
        <w:jc w:val="both"/>
        <w:rPr>
          <w:rFonts w:ascii="Arial Narrow" w:hAnsi="Arial Narrow" w:cs="Times New Roman"/>
        </w:rPr>
      </w:pPr>
      <w:r>
        <w:rPr>
          <w:rFonts w:ascii="Arial Narrow" w:hAnsi="Arial Narrow" w:cs="Times New Roman"/>
        </w:rPr>
        <w:t xml:space="preserve">Wykonawca </w:t>
      </w:r>
      <w:r w:rsidR="00232EFD">
        <w:rPr>
          <w:rFonts w:ascii="Arial Narrow" w:hAnsi="Arial Narrow" w:cs="Times New Roman"/>
        </w:rPr>
        <w:t xml:space="preserve">przed upływem terminu składania ofert </w:t>
      </w:r>
      <w:r>
        <w:rPr>
          <w:rFonts w:ascii="Arial Narrow" w:hAnsi="Arial Narrow" w:cs="Times New Roman"/>
        </w:rPr>
        <w:t xml:space="preserve">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w:t>
      </w:r>
      <w:r w:rsidR="00910387">
        <w:rPr>
          <w:rFonts w:ascii="Arial Narrow" w:hAnsi="Arial Narrow" w:cs="Times New Roman"/>
        </w:rPr>
        <w:t xml:space="preserve">za potwierdzeniem odbioru, </w:t>
      </w:r>
      <w:r w:rsidR="007E6105"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007E6105"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007E6105" w:rsidRPr="00D1380A">
        <w:rPr>
          <w:rFonts w:ascii="Arial Narrow" w:hAnsi="Arial Narrow" w:cs="Times New Roman"/>
        </w:rPr>
        <w:t>ykonawca nie podlega wykluczeniu z</w:t>
      </w:r>
      <w:r w:rsidR="009E19BC" w:rsidRPr="00D1380A">
        <w:rPr>
          <w:rFonts w:ascii="Arial Narrow" w:hAnsi="Arial Narrow" w:cs="Times New Roman"/>
        </w:rPr>
        <w:t> </w:t>
      </w:r>
      <w:r w:rsidR="007E6105"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007E6105"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002065CB">
        <w:rPr>
          <w:rFonts w:ascii="Arial Narrow" w:hAnsi="Arial Narrow" w:cs="Times New Roman"/>
        </w:rPr>
        <w:t xml:space="preserve">amówienia składa – na </w:t>
      </w:r>
      <w:r w:rsidRPr="00D1380A">
        <w:rPr>
          <w:rFonts w:ascii="Arial Narrow" w:hAnsi="Arial Narrow" w:cs="Times New Roman"/>
        </w:rPr>
        <w:t>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2A23D8">
        <w:rPr>
          <w:rFonts w:ascii="Arial Narrow" w:hAnsi="Arial Narrow" w:cs="Times New Roman"/>
        </w:rPr>
        <w:t>gazów technicznych, gazów medy</w:t>
      </w:r>
      <w:r w:rsidR="002065CB">
        <w:rPr>
          <w:rFonts w:ascii="Arial Narrow" w:hAnsi="Arial Narrow" w:cs="Times New Roman"/>
        </w:rPr>
        <w:t xml:space="preserve">cznych wraz z dzierżawą </w:t>
      </w:r>
      <w:r w:rsidR="002A23D8">
        <w:rPr>
          <w:rFonts w:ascii="Arial Narrow" w:hAnsi="Arial Narrow" w:cs="Times New Roman"/>
        </w:rPr>
        <w:t>urządzeń do podaży tlenku azotu oraz zbiorników na tlen ciekły</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211616">
        <w:rPr>
          <w:rFonts w:ascii="Arial Narrow" w:hAnsi="Arial Narrow" w:cs="Times New Roman"/>
        </w:rPr>
        <w:t>34</w:t>
      </w:r>
      <w:r w:rsidR="00D440B5">
        <w:rPr>
          <w:rFonts w:ascii="Arial Narrow" w:hAnsi="Arial Narrow" w:cs="Times New Roman"/>
        </w:rPr>
        <w:t>/2018</w:t>
      </w:r>
      <w:r w:rsidRPr="00D1380A">
        <w:rPr>
          <w:rFonts w:ascii="Arial Narrow" w:hAnsi="Arial Narrow" w:cs="Times New Roman"/>
        </w:rPr>
        <w:t>.</w:t>
      </w:r>
    </w:p>
    <w:p w:rsidR="00351247" w:rsidRDefault="00351247" w:rsidP="002A23D8">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t>
      </w:r>
      <w:r w:rsidRPr="00D1380A">
        <w:rPr>
          <w:rFonts w:ascii="Arial Narrow" w:hAnsi="Arial Narrow" w:cs="Times New Roman"/>
        </w:rPr>
        <w:lastRenderedPageBreak/>
        <w:t xml:space="preserve">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w:t>
      </w:r>
      <w:r w:rsidR="00B91A90">
        <w:rPr>
          <w:rFonts w:ascii="Arial Narrow" w:hAnsi="Arial Narrow" w:cs="Times New Roman"/>
        </w:rPr>
        <w:t>PD</w:t>
      </w:r>
      <w:proofErr w:type="spellEnd"/>
      <w:r w:rsidR="00F55C0F">
        <w:rPr>
          <w:rFonts w:ascii="Arial Narrow" w:hAnsi="Arial Narrow" w:cs="Times New Roman"/>
        </w:rPr>
        <w:t xml:space="preserve"> (Zamawiający dopuszcza wygenerowanie JEDZ w formatach: </w:t>
      </w:r>
      <w:r w:rsidR="00237643">
        <w:rPr>
          <w:rFonts w:ascii="Arial Narrow" w:hAnsi="Arial Narrow" w:cs="Times New Roman"/>
        </w:rPr>
        <w:t xml:space="preserve">pdf, </w:t>
      </w:r>
      <w:proofErr w:type="spellStart"/>
      <w:r w:rsidR="00237643">
        <w:rPr>
          <w:rFonts w:ascii="Arial Narrow" w:hAnsi="Arial Narrow" w:cs="Times New Roman"/>
        </w:rPr>
        <w:t>doc</w:t>
      </w:r>
      <w:proofErr w:type="spellEnd"/>
      <w:r w:rsidR="00237643">
        <w:rPr>
          <w:rFonts w:ascii="Arial Narrow" w:hAnsi="Arial Narrow" w:cs="Times New Roman"/>
        </w:rPr>
        <w:t xml:space="preserve">, </w:t>
      </w:r>
      <w:proofErr w:type="spellStart"/>
      <w:r w:rsidR="00237643">
        <w:rPr>
          <w:rFonts w:ascii="Arial Narrow" w:hAnsi="Arial Narrow" w:cs="Times New Roman"/>
        </w:rPr>
        <w:t>docx</w:t>
      </w:r>
      <w:proofErr w:type="spellEnd"/>
      <w:r w:rsidR="00237643">
        <w:rPr>
          <w:rFonts w:ascii="Arial Narrow" w:hAnsi="Arial Narrow" w:cs="Times New Roman"/>
        </w:rPr>
        <w:t xml:space="preserve">, rtf, </w:t>
      </w:r>
      <w:proofErr w:type="spellStart"/>
      <w:r w:rsidR="00237643">
        <w:rPr>
          <w:rFonts w:ascii="Arial Narrow" w:hAnsi="Arial Narrow" w:cs="Times New Roman"/>
        </w:rPr>
        <w:t>xps</w:t>
      </w:r>
      <w:proofErr w:type="spellEnd"/>
      <w:r w:rsidR="00237643">
        <w:rPr>
          <w:rFonts w:ascii="Arial Narrow" w:hAnsi="Arial Narrow" w:cs="Times New Roman"/>
        </w:rPr>
        <w:t xml:space="preserve">, </w:t>
      </w:r>
      <w:proofErr w:type="spellStart"/>
      <w:r w:rsidR="00237643">
        <w:rPr>
          <w:rFonts w:ascii="Arial Narrow" w:hAnsi="Arial Narrow" w:cs="Times New Roman"/>
        </w:rPr>
        <w:t>odt</w:t>
      </w:r>
      <w:proofErr w:type="spellEnd"/>
      <w:r w:rsidR="00237643">
        <w:rPr>
          <w:rFonts w:ascii="Arial Narrow" w:hAnsi="Arial Narrow" w:cs="Times New Roman"/>
        </w:rPr>
        <w:t>)</w:t>
      </w:r>
      <w:r w:rsidR="00B91A90">
        <w:rPr>
          <w:rFonts w:ascii="Arial Narrow" w:hAnsi="Arial Narrow" w:cs="Times New Roman"/>
        </w:rPr>
        <w:t xml:space="preserve">, Tak przygotowany formularz oświadczenia spełniający wymagania dokumentu </w:t>
      </w:r>
      <w:r w:rsidR="00B91A90" w:rsidRPr="00B91A90">
        <w:rPr>
          <w:rFonts w:ascii="Arial Narrow" w:hAnsi="Arial Narrow" w:cs="Times New Roman"/>
        </w:rPr>
        <w:t>elektronicznego</w:t>
      </w:r>
      <w:r w:rsidR="00B91A90">
        <w:rPr>
          <w:rFonts w:ascii="Arial Narrow" w:hAnsi="Arial Narrow" w:cs="Times New Roman"/>
        </w:rPr>
        <w:t xml:space="preserve"> w rozumieniu przepisów</w:t>
      </w:r>
      <w:r w:rsidR="00B91A90" w:rsidRPr="00B91A90">
        <w:rPr>
          <w:rFonts w:ascii="Arial Narrow" w:hAnsi="Arial Narrow"/>
        </w:rPr>
        <w:t xml:space="preserve"> </w:t>
      </w:r>
      <w:r w:rsidR="002A23D8">
        <w:rPr>
          <w:rFonts w:ascii="Arial Narrow" w:hAnsi="Arial Narrow"/>
          <w:bCs/>
        </w:rPr>
        <w:t>ustawy z</w:t>
      </w:r>
      <w:r w:rsidR="002A23D8" w:rsidRPr="002A23D8">
        <w:rPr>
          <w:rFonts w:ascii="Arial Narrow" w:hAnsi="Arial Narrow"/>
          <w:bCs/>
        </w:rPr>
        <w:t xml:space="preserve"> dnia 17 lutego 2005 r. o informatyzacji działalności podmiotów realizujących zadania publiczne</w:t>
      </w:r>
      <w:r w:rsidR="002A23D8">
        <w:rPr>
          <w:rFonts w:ascii="Arial Narrow" w:hAnsi="Arial Narrow"/>
          <w:b/>
          <w:bCs/>
        </w:rPr>
        <w:t xml:space="preserve"> </w:t>
      </w:r>
      <w:r w:rsidR="002A23D8">
        <w:rPr>
          <w:rFonts w:ascii="Arial Narrow" w:hAnsi="Arial Narrow"/>
          <w:bCs/>
        </w:rPr>
        <w:t>(</w:t>
      </w:r>
      <w:proofErr w:type="spellStart"/>
      <w:r w:rsidR="002A23D8" w:rsidRPr="002A23D8">
        <w:rPr>
          <w:rFonts w:ascii="Arial Narrow" w:hAnsi="Arial Narrow"/>
          <w:bCs/>
        </w:rPr>
        <w:t>t.j</w:t>
      </w:r>
      <w:proofErr w:type="spellEnd"/>
      <w:r w:rsidR="002A23D8" w:rsidRPr="002A23D8">
        <w:rPr>
          <w:rFonts w:ascii="Arial Narrow" w:hAnsi="Arial Narrow"/>
          <w:bCs/>
        </w:rPr>
        <w:t>.</w:t>
      </w:r>
      <w:r w:rsidR="002A23D8">
        <w:rPr>
          <w:rFonts w:ascii="Arial Narrow" w:hAnsi="Arial Narrow"/>
          <w:bCs/>
        </w:rPr>
        <w:t xml:space="preserve"> Dz.U. 2017r., poz. 570, ze zm.)</w:t>
      </w:r>
      <w:r w:rsidR="00211616">
        <w:rPr>
          <w:rFonts w:ascii="Arial Narrow" w:hAnsi="Arial Narrow" w:cs="Times New Roman"/>
        </w:rPr>
        <w:t xml:space="preserve"> należy opatrzyć</w:t>
      </w:r>
      <w:r w:rsidR="00B91A90">
        <w:rPr>
          <w:rFonts w:ascii="Arial Narrow" w:hAnsi="Arial Narrow" w:cs="Times New Roman"/>
        </w:rPr>
        <w:t xml:space="preserve"> kwalifikowanym</w:t>
      </w:r>
      <w:r w:rsidR="00211616">
        <w:rPr>
          <w:rFonts w:ascii="Arial Narrow" w:hAnsi="Arial Narrow" w:cs="Times New Roman"/>
        </w:rPr>
        <w:t xml:space="preserve"> p</w:t>
      </w:r>
      <w:r w:rsidR="00B91A90">
        <w:rPr>
          <w:rFonts w:ascii="Arial Narrow" w:hAnsi="Arial Narrow" w:cs="Times New Roman"/>
        </w:rPr>
        <w:t xml:space="preserve">odpisem elektronicznym spełniającym wymagania określone w ustawie z dnia </w:t>
      </w:r>
      <w:r w:rsidR="00B91A90" w:rsidRPr="00B91A90">
        <w:rPr>
          <w:rFonts w:ascii="Arial Narrow" w:hAnsi="Arial Narrow" w:cs="Times New Roman"/>
        </w:rPr>
        <w:t>5 września 2016 r. – o usługach zaufania oraz identyfikacji elektronicznej (Dz. U. z 2016 r. poz. 1579)</w:t>
      </w:r>
      <w:r w:rsidR="002A23D8">
        <w:rPr>
          <w:rFonts w:ascii="Arial Narrow" w:hAnsi="Arial Narrow" w:cs="Times New Roman"/>
        </w:rPr>
        <w:t xml:space="preserve"> i zaszyfrować za pomocą narzędzi oprogramowania do tworzenia JEDZ lub</w:t>
      </w:r>
      <w:r w:rsidR="00910387">
        <w:rPr>
          <w:rFonts w:ascii="Arial Narrow" w:hAnsi="Arial Narrow" w:cs="Times New Roman"/>
        </w:rPr>
        <w:t xml:space="preserve"> innego oprogramowania ty</w:t>
      </w:r>
      <w:r w:rsidR="00D46860">
        <w:rPr>
          <w:rFonts w:ascii="Arial Narrow" w:hAnsi="Arial Narrow" w:cs="Times New Roman"/>
        </w:rPr>
        <w:t>pu open-</w:t>
      </w:r>
      <w:proofErr w:type="spellStart"/>
      <w:r w:rsidR="00D46860">
        <w:rPr>
          <w:rFonts w:ascii="Arial Narrow" w:hAnsi="Arial Narrow" w:cs="Times New Roman"/>
        </w:rPr>
        <w:t>source</w:t>
      </w:r>
      <w:proofErr w:type="spellEnd"/>
      <w:r w:rsidR="00D46860">
        <w:rPr>
          <w:rFonts w:ascii="Arial Narrow" w:hAnsi="Arial Narrow" w:cs="Times New Roman"/>
        </w:rPr>
        <w:t xml:space="preserve"> lub komercyjnego </w:t>
      </w:r>
    </w:p>
    <w:p w:rsidR="00910387" w:rsidRDefault="00910387" w:rsidP="00232EFD">
      <w:pPr>
        <w:pStyle w:val="Bezodstpw"/>
        <w:ind w:left="284"/>
        <w:jc w:val="both"/>
        <w:rPr>
          <w:rFonts w:ascii="Arial Narrow" w:hAnsi="Arial Narrow" w:cs="Times New Roman"/>
        </w:rPr>
      </w:pPr>
      <w:r>
        <w:rPr>
          <w:rFonts w:ascii="Arial Narrow" w:hAnsi="Arial Narrow" w:cs="Times New Roman"/>
        </w:rPr>
        <w:t>Podpisany i zaszyfrowany JEDZ, Wykonawca przesyła</w:t>
      </w:r>
      <w:r w:rsidR="00232EFD">
        <w:rPr>
          <w:rFonts w:ascii="Arial Narrow" w:hAnsi="Arial Narrow" w:cs="Times New Roman"/>
        </w:rPr>
        <w:t xml:space="preserve"> na adres poczty elektronicznej </w:t>
      </w:r>
      <w:hyperlink r:id="rId10" w:history="1">
        <w:r w:rsidR="00232EFD" w:rsidRPr="002553A0">
          <w:rPr>
            <w:rStyle w:val="Hipercze"/>
            <w:rFonts w:ascii="Arial Narrow" w:hAnsi="Arial Narrow" w:cs="Times New Roman"/>
          </w:rPr>
          <w:t>zp@usdk.pl</w:t>
        </w:r>
      </w:hyperlink>
      <w:r w:rsidR="00232EFD">
        <w:rPr>
          <w:rFonts w:ascii="Arial Narrow" w:hAnsi="Arial Narrow" w:cs="Times New Roman"/>
        </w:rPr>
        <w:t xml:space="preserve"> za potwierdzeniem odbioru. W </w:t>
      </w:r>
      <w:r>
        <w:rPr>
          <w:rFonts w:ascii="Arial Narrow" w:hAnsi="Arial Narrow" w:cs="Times New Roman"/>
        </w:rPr>
        <w:t xml:space="preserve">treści wiadomości </w:t>
      </w:r>
      <w:r w:rsidR="00E2627B">
        <w:rPr>
          <w:rFonts w:ascii="Arial Narrow" w:hAnsi="Arial Narrow" w:cs="Times New Roman"/>
        </w:rPr>
        <w:t>należy podać</w:t>
      </w:r>
      <w:r>
        <w:rPr>
          <w:rFonts w:ascii="Arial Narrow" w:hAnsi="Arial Narrow" w:cs="Times New Roman"/>
        </w:rPr>
        <w:t xml:space="preserve"> oznaczenie i nazwę postępowania, którego JEDZ dotyczy oraz nazwę Wykonawcy w celu identyfikacji</w:t>
      </w:r>
      <w:r w:rsidR="004F1A53">
        <w:rPr>
          <w:rFonts w:ascii="Arial Narrow" w:hAnsi="Arial Narrow" w:cs="Times New Roman"/>
        </w:rPr>
        <w:t>.</w:t>
      </w:r>
    </w:p>
    <w:p w:rsidR="004F1A53" w:rsidRDefault="00D46860" w:rsidP="00232EFD">
      <w:pPr>
        <w:pStyle w:val="Bezodstpw"/>
        <w:ind w:left="284"/>
        <w:jc w:val="both"/>
        <w:rPr>
          <w:rFonts w:ascii="Arial Narrow" w:hAnsi="Arial Narrow" w:cs="Times New Roman"/>
        </w:rPr>
      </w:pPr>
      <w:r>
        <w:rPr>
          <w:rFonts w:ascii="Arial Narrow" w:hAnsi="Arial Narrow" w:cs="Times New Roman"/>
        </w:rPr>
        <w:t xml:space="preserve">W treści oferty Wykonawca podaje hasło do rozszyfrowania JEDZ oraz inne informacje niezbędne do prawidłowego dostępu do przesłanego </w:t>
      </w:r>
      <w:r w:rsidR="00F22445">
        <w:rPr>
          <w:rFonts w:ascii="Arial Narrow" w:hAnsi="Arial Narrow" w:cs="Times New Roman"/>
        </w:rPr>
        <w:t>elektronicznego JEDZ</w:t>
      </w:r>
      <w:r>
        <w:rPr>
          <w:rFonts w:ascii="Arial Narrow" w:hAnsi="Arial Narrow" w:cs="Times New Roman"/>
        </w:rPr>
        <w:t>.</w:t>
      </w:r>
    </w:p>
    <w:p w:rsidR="00237643" w:rsidRPr="00237643" w:rsidRDefault="00237643" w:rsidP="00232EFD">
      <w:pPr>
        <w:pStyle w:val="Bezodstpw"/>
        <w:ind w:left="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190920" w:rsidRPr="00D1380A" w:rsidRDefault="00D440B5" w:rsidP="00D440B5">
      <w:pPr>
        <w:pStyle w:val="Bezodstpw"/>
        <w:numPr>
          <w:ilvl w:val="0"/>
          <w:numId w:val="29"/>
        </w:numPr>
        <w:ind w:left="567" w:hanging="283"/>
        <w:jc w:val="both"/>
        <w:rPr>
          <w:rFonts w:ascii="Arial Narrow" w:hAnsi="Arial Narrow" w:cs="Times New Roman"/>
        </w:rPr>
      </w:pPr>
      <w:r w:rsidRPr="00D440B5">
        <w:rPr>
          <w:rFonts w:ascii="Arial Narrow" w:hAnsi="Arial Narrow" w:cs="Times New Roman"/>
        </w:rPr>
        <w:t>kopię zezwolenia, na prowadzenie działalności w zakresie hurtowni farmaceutycznej/składu celnego/składu konsygnacyjnego (art. 74 us</w:t>
      </w:r>
      <w:r w:rsidR="002065CB">
        <w:rPr>
          <w:rFonts w:ascii="Arial Narrow" w:hAnsi="Arial Narrow" w:cs="Times New Roman"/>
        </w:rPr>
        <w:t xml:space="preserve">t. 1 </w:t>
      </w:r>
      <w:proofErr w:type="spellStart"/>
      <w:r w:rsidR="002065CB">
        <w:rPr>
          <w:rFonts w:ascii="Arial Narrow" w:hAnsi="Arial Narrow" w:cs="Times New Roman"/>
        </w:rPr>
        <w:t>uPf</w:t>
      </w:r>
      <w:proofErr w:type="spellEnd"/>
      <w:r w:rsidR="002065CB">
        <w:rPr>
          <w:rFonts w:ascii="Arial Narrow" w:hAnsi="Arial Narrow" w:cs="Times New Roman"/>
        </w:rPr>
        <w:t xml:space="preserve">) lub kopię zezwolenia </w:t>
      </w:r>
      <w:r w:rsidRPr="00D440B5">
        <w:rPr>
          <w:rFonts w:ascii="Arial Narrow" w:hAnsi="Arial Narrow" w:cs="Times New Roman"/>
        </w:rPr>
        <w:t xml:space="preserve">na prowadzenie działalności w zakresie wytwarzania i importu produktów leczniczych (art. 38 ust. 1 </w:t>
      </w:r>
      <w:proofErr w:type="spellStart"/>
      <w:r w:rsidRPr="00D440B5">
        <w:rPr>
          <w:rFonts w:ascii="Arial Narrow" w:hAnsi="Arial Narrow" w:cs="Times New Roman"/>
        </w:rPr>
        <w:t>uPf</w:t>
      </w:r>
      <w:proofErr w:type="spellEnd"/>
      <w:r w:rsidRPr="00D440B5">
        <w:rPr>
          <w:rFonts w:ascii="Arial Narrow" w:hAnsi="Arial Narrow" w:cs="Times New Roman"/>
        </w:rPr>
        <w:t>)</w:t>
      </w:r>
      <w:r w:rsidR="002065CB">
        <w:rPr>
          <w:rFonts w:ascii="Arial Narrow" w:hAnsi="Arial Narrow" w:cs="Times New Roman"/>
        </w:rPr>
        <w:t xml:space="preserve"> – </w:t>
      </w:r>
      <w:r w:rsidRPr="00D440B5">
        <w:rPr>
          <w:rFonts w:ascii="Arial Narrow" w:hAnsi="Arial Narrow" w:cs="Times New Roman"/>
        </w:rPr>
        <w:t>wydane przez Głównego Inspektora Farmaceutycznego</w:t>
      </w:r>
      <w:r w:rsidR="00BC5B04" w:rsidRPr="00D1380A">
        <w:rPr>
          <w:rFonts w:ascii="Arial Narrow" w:hAnsi="Arial Narrow" w:cs="Times New Roman"/>
        </w:rPr>
        <w:t>;</w:t>
      </w:r>
      <w:r w:rsidR="00BA1224" w:rsidRPr="00D1380A">
        <w:rPr>
          <w:rFonts w:ascii="Arial Narrow" w:hAnsi="Arial Narrow" w:cs="Times New Roman"/>
        </w:rPr>
        <w:t xml:space="preserve"> </w:t>
      </w:r>
    </w:p>
    <w:p w:rsidR="00ED160E" w:rsidRPr="00D1380A" w:rsidRDefault="007E610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Default="00E46BD4"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F178A5" w:rsidRPr="00D1380A" w:rsidRDefault="00F178A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wykaz dostaw zawierający informacje dotyczące ich przedmiotu, wartości, dat wykonania oraz podmiotów</w:t>
      </w:r>
      <w:r w:rsidR="002065CB">
        <w:rPr>
          <w:rFonts w:ascii="Arial Narrow" w:hAnsi="Arial Narrow" w:cs="Times New Roman"/>
        </w:rPr>
        <w:t>,</w:t>
      </w:r>
      <w:r w:rsidRPr="00D1380A">
        <w:rPr>
          <w:rFonts w:ascii="Arial Narrow" w:hAnsi="Arial Narrow" w:cs="Times New Roman"/>
        </w:rPr>
        <w:t xml:space="preserve"> na rzecz których dostawy te </w:t>
      </w:r>
      <w:r w:rsidR="00A92CC4">
        <w:rPr>
          <w:rFonts w:ascii="Arial Narrow" w:hAnsi="Arial Narrow" w:cs="Times New Roman"/>
        </w:rPr>
        <w:t>były</w:t>
      </w:r>
      <w:r w:rsidRPr="00D1380A">
        <w:rPr>
          <w:rFonts w:ascii="Arial Narrow" w:hAnsi="Arial Narrow" w:cs="Times New Roman"/>
        </w:rPr>
        <w:t xml:space="preserve">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2 lit. c) Rozdziału V SIWZ</w:t>
      </w:r>
      <w:r>
        <w:rPr>
          <w:rFonts w:ascii="Arial Narrow" w:hAnsi="Arial Narrow" w:cs="Times New Roman"/>
        </w:rPr>
        <w:t xml:space="preserve">, </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nie wcześniej niż 6 miesięcy przed </w:t>
      </w:r>
      <w:r w:rsidR="00E60D56" w:rsidRPr="00D1380A">
        <w:rPr>
          <w:rFonts w:ascii="Arial Narrow" w:hAnsi="Arial Narrow" w:cs="Times New Roman"/>
        </w:rPr>
        <w:t>upływem terminu składania ofert;</w:t>
      </w:r>
    </w:p>
    <w:p w:rsidR="00E60D56" w:rsidRPr="00D1380A" w:rsidRDefault="00BD6FC5"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informacj</w:t>
      </w:r>
      <w:r w:rsidR="00A92CC4">
        <w:rPr>
          <w:rFonts w:ascii="Arial Narrow" w:hAnsi="Arial Narrow" w:cs="Times New Roman"/>
        </w:rPr>
        <w:t>ę z odpowiedniego rejestru albo</w:t>
      </w:r>
      <w:r w:rsidRPr="00D1380A">
        <w:rPr>
          <w:rFonts w:ascii="Arial Narrow" w:hAnsi="Arial Narrow" w:cs="Times New Roman"/>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C83731" w:rsidRPr="00D1380A" w:rsidRDefault="00E526E8"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r w:rsidR="001C4076" w:rsidRPr="00D1380A">
        <w:rPr>
          <w:rFonts w:ascii="Arial Narrow" w:hAnsi="Arial Narrow" w:cs="Times New Roman"/>
        </w:rPr>
        <w:t>odpowiednio:</w:t>
      </w:r>
    </w:p>
    <w:p w:rsidR="002047F6" w:rsidRDefault="002047F6" w:rsidP="00D82F01">
      <w:pPr>
        <w:pStyle w:val="Bezodstpw"/>
        <w:numPr>
          <w:ilvl w:val="0"/>
          <w:numId w:val="41"/>
        </w:numPr>
        <w:ind w:left="567" w:hanging="283"/>
        <w:jc w:val="both"/>
        <w:rPr>
          <w:rFonts w:ascii="Arial Narrow" w:hAnsi="Arial Narrow" w:cs="Times New Roman"/>
        </w:rPr>
      </w:pPr>
      <w:r w:rsidRPr="002047F6">
        <w:rPr>
          <w:rFonts w:ascii="Arial Narrow" w:hAnsi="Arial Narrow" w:cs="Times New Roman"/>
        </w:rPr>
        <w:t>Oświadczenie Wykonawcy, że posiada świadectwa dopuszczające produkty do stosowan</w:t>
      </w:r>
      <w:r w:rsidR="00A92CC4">
        <w:rPr>
          <w:rFonts w:ascii="Arial Narrow" w:hAnsi="Arial Narrow" w:cs="Times New Roman"/>
        </w:rPr>
        <w:t>ia w Polsce /certyfikat CE oraz</w:t>
      </w:r>
      <w:r w:rsidRPr="002047F6">
        <w:rPr>
          <w:rFonts w:ascii="Arial Narrow" w:hAnsi="Arial Narrow" w:cs="Times New Roman"/>
        </w:rPr>
        <w:t xml:space="preserve"> że oferowane produkty posiadają świadectwo rejestracji wydane przez Ministra Zdrowia lub równoważne</w:t>
      </w:r>
      <w:r>
        <w:rPr>
          <w:rFonts w:ascii="Arial Narrow" w:hAnsi="Arial Narrow" w:cs="Times New Roman"/>
        </w:rPr>
        <w:t>,</w:t>
      </w:r>
    </w:p>
    <w:p w:rsidR="002047F6" w:rsidRDefault="002047F6" w:rsidP="00D82F01">
      <w:pPr>
        <w:pStyle w:val="Bezodstpw"/>
        <w:numPr>
          <w:ilvl w:val="0"/>
          <w:numId w:val="41"/>
        </w:numPr>
        <w:ind w:left="567" w:hanging="283"/>
        <w:jc w:val="both"/>
        <w:rPr>
          <w:rFonts w:ascii="Arial Narrow" w:hAnsi="Arial Narrow" w:cs="Times New Roman"/>
        </w:rPr>
      </w:pPr>
      <w:r w:rsidRPr="002047F6">
        <w:rPr>
          <w:rFonts w:ascii="Arial Narrow" w:hAnsi="Arial Narrow" w:cs="Times New Roman"/>
        </w:rPr>
        <w:t>Świadectwa rejestracji gazu medycznego jako leku, zgodnie z obowiązującymi przepisami, tj. Ustawą Prawo farmaceutyczne, Ustawą o wyrobach medycznych oraz Ustawą o Urzędzie Rejestracji Produktów Leczniczych, Wyrobów Medyczn</w:t>
      </w:r>
      <w:r>
        <w:rPr>
          <w:rFonts w:ascii="Arial Narrow" w:hAnsi="Arial Narrow" w:cs="Times New Roman"/>
        </w:rPr>
        <w:t xml:space="preserve">ych i Produktów Biobójczych, </w:t>
      </w:r>
    </w:p>
    <w:p w:rsidR="002047F6" w:rsidRPr="002047F6" w:rsidRDefault="002047F6" w:rsidP="00D82F01">
      <w:pPr>
        <w:pStyle w:val="Bezodstpw"/>
        <w:numPr>
          <w:ilvl w:val="0"/>
          <w:numId w:val="41"/>
        </w:numPr>
        <w:ind w:left="567" w:hanging="283"/>
        <w:jc w:val="both"/>
        <w:rPr>
          <w:rFonts w:ascii="Arial Narrow" w:hAnsi="Arial Narrow" w:cs="Times New Roman"/>
        </w:rPr>
      </w:pPr>
      <w:r w:rsidRPr="002047F6">
        <w:rPr>
          <w:rFonts w:ascii="Arial Narrow" w:hAnsi="Arial Narrow" w:cs="Times New Roman"/>
        </w:rPr>
        <w:t xml:space="preserve">Oświadczenie, że tlen medyczny sprężony i ciekły są </w:t>
      </w:r>
      <w:r>
        <w:rPr>
          <w:rFonts w:ascii="Arial Narrow" w:hAnsi="Arial Narrow" w:cs="Times New Roman"/>
        </w:rPr>
        <w:t>zgodne z Farmakopeą Europejską/</w:t>
      </w:r>
      <w:r w:rsidRPr="002047F6">
        <w:rPr>
          <w:rFonts w:ascii="Arial Narrow" w:hAnsi="Arial Narrow" w:cs="Times New Roman"/>
        </w:rPr>
        <w:t>dołączona specyfikacja produktu, tlen medyczny o czystości nie mniejszej niż 99,5%</w:t>
      </w:r>
      <w:r>
        <w:rPr>
          <w:rFonts w:ascii="Arial Narrow" w:hAnsi="Arial Narrow" w:cs="Times New Roman"/>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55C0F">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Oświadczenia, wnioski, zawiadomienia oraz informacje są przekazywane </w:t>
      </w:r>
      <w:r w:rsidR="00F55C0F">
        <w:rPr>
          <w:rFonts w:ascii="Arial Narrow" w:hAnsi="Arial Narrow" w:cs="Times New Roman"/>
        </w:rPr>
        <w:t>pocztą e</w:t>
      </w:r>
      <w:r w:rsidRPr="00D1380A">
        <w:rPr>
          <w:rFonts w:ascii="Arial Narrow" w:hAnsi="Arial Narrow" w:cs="Times New Roman"/>
        </w:rPr>
        <w:t>lektroniczną</w:t>
      </w:r>
      <w:r w:rsidR="00F55C0F">
        <w:rPr>
          <w:rFonts w:ascii="Arial Narrow" w:hAnsi="Arial Narrow" w:cs="Times New Roman"/>
        </w:rPr>
        <w:t xml:space="preserve"> na adres </w:t>
      </w:r>
      <w:hyperlink r:id="rId11" w:history="1">
        <w:r w:rsidR="00F55C0F" w:rsidRPr="002553A0">
          <w:rPr>
            <w:rStyle w:val="Hipercze"/>
            <w:rFonts w:ascii="Arial Narrow" w:hAnsi="Arial Narrow" w:cs="Times New Roman"/>
          </w:rPr>
          <w:t>zp@usdk.pl</w:t>
        </w:r>
      </w:hyperlink>
      <w:r w:rsidR="00B01C74">
        <w:rPr>
          <w:rFonts w:ascii="Arial Narrow" w:hAnsi="Arial Narrow" w:cs="Times New Roman"/>
        </w:rPr>
        <w:t xml:space="preserve"> za potwierdzenie odbioru</w:t>
      </w:r>
      <w:r w:rsidRPr="00D1380A">
        <w:rPr>
          <w:rFonts w:ascii="Arial Narrow" w:hAnsi="Arial Narrow" w:cs="Times New Roman"/>
        </w:rPr>
        <w:t xml:space="preserve">. Zawsze dopuszczalna jest forma pisemna.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w:t>
      </w:r>
      <w:r w:rsidR="00F55C0F">
        <w:rPr>
          <w:rFonts w:ascii="Arial Narrow" w:hAnsi="Arial Narrow" w:cs="Times New Roman"/>
        </w:rPr>
        <w:t>2</w:t>
      </w:r>
      <w:r w:rsidRPr="00D1380A">
        <w:rPr>
          <w:rFonts w:ascii="Arial Narrow" w:hAnsi="Arial Narrow" w:cs="Times New Roman"/>
        </w:rPr>
        <w:t xml:space="preserve">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w:t>
      </w:r>
      <w:r w:rsidR="00F55C0F">
        <w:rPr>
          <w:rFonts w:ascii="Arial Narrow" w:hAnsi="Arial Narrow" w:cs="Times New Roman"/>
        </w:rPr>
        <w:t xml:space="preserve">jest do złożenia oferty wraz z </w:t>
      </w:r>
      <w:r w:rsidRPr="00D1380A">
        <w:rPr>
          <w:rFonts w:ascii="Arial Narrow" w:hAnsi="Arial Narrow" w:cs="Times New Roman"/>
        </w:rPr>
        <w:t>załącznikami, w tym oświadczeń i dokumentów potwierdzających spełnianie warunków udziału w postępowaniu</w:t>
      </w:r>
      <w:r w:rsidR="00F55C0F">
        <w:rPr>
          <w:rFonts w:ascii="Arial Narrow" w:hAnsi="Arial Narrow" w:cs="Times New Roman"/>
        </w:rPr>
        <w:t>, z wyłączeniem JEDZ</w:t>
      </w:r>
      <w:r w:rsidRPr="00D1380A">
        <w:rPr>
          <w:rFonts w:ascii="Arial Narrow" w:hAnsi="Arial Narrow" w:cs="Times New Roman"/>
        </w:rPr>
        <w:t xml:space="preserve">, oświadczeń i dokumentów potwierdzających spełnianie przez oferowany przedmiot zamówienia wymagań określonych przez zamawiającego, oświadczeń </w:t>
      </w:r>
      <w:r w:rsidR="00F55C0F">
        <w:rPr>
          <w:rFonts w:ascii="Arial Narrow" w:hAnsi="Arial Narrow" w:cs="Times New Roman"/>
        </w:rPr>
        <w:t xml:space="preserve"> i dokumentów potwierdzających </w:t>
      </w:r>
      <w:r w:rsidRPr="00D1380A">
        <w:rPr>
          <w:rFonts w:ascii="Arial Narrow" w:hAnsi="Arial Narrow" w:cs="Times New Roman"/>
        </w:rPr>
        <w:t xml:space="preserve">brak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237643">
        <w:rPr>
          <w:rFonts w:ascii="Arial Narrow" w:hAnsi="Arial Narrow" w:cs="Times New Roman"/>
        </w:rPr>
        <w:t>, oświadczenia o przedłużeniu lub braku zgody na przedłużenie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F55C0F" w:rsidP="00601EF1">
      <w:pPr>
        <w:pStyle w:val="Bezodstpw"/>
        <w:ind w:left="284"/>
        <w:rPr>
          <w:rFonts w:ascii="Arial Narrow" w:hAnsi="Arial Narrow" w:cs="Times New Roman"/>
        </w:rPr>
      </w:pPr>
      <w:r>
        <w:rPr>
          <w:rFonts w:ascii="Arial Narrow" w:hAnsi="Arial Narrow" w:cs="Times New Roman"/>
        </w:rPr>
        <w:t>w sprawach merytorycznych –</w:t>
      </w:r>
      <w:r w:rsidR="00E2627B">
        <w:rPr>
          <w:rFonts w:ascii="Arial Narrow" w:hAnsi="Arial Narrow" w:cs="Times New Roman"/>
        </w:rPr>
        <w:t xml:space="preserve">  Tomasz Moro</w:t>
      </w:r>
      <w:r w:rsidR="00840A32">
        <w:rPr>
          <w:rFonts w:ascii="Arial Narrow" w:hAnsi="Arial Narrow" w:cs="Times New Roman"/>
        </w:rPr>
        <w:t xml:space="preserve"> –</w:t>
      </w:r>
      <w:r w:rsidR="00E2627B">
        <w:rPr>
          <w:rFonts w:ascii="Arial Narrow" w:hAnsi="Arial Narrow" w:cs="Times New Roman"/>
        </w:rPr>
        <w:t xml:space="preserve"> Dział Zaopatrzenia i Transportu</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E2627B">
        <w:rPr>
          <w:rFonts w:ascii="Arial Narrow" w:hAnsi="Arial Narrow" w:cs="Times New Roman"/>
        </w:rPr>
        <w:t xml:space="preserve"> e-mail: </w:t>
      </w:r>
      <w:hyperlink r:id="rId12" w:history="1">
        <w:r w:rsidR="00E2627B" w:rsidRPr="002553A0">
          <w:rPr>
            <w:rStyle w:val="Hipercze"/>
            <w:rFonts w:ascii="Arial Narrow" w:hAnsi="Arial Narrow" w:cs="Times New Roman"/>
          </w:rPr>
          <w:t>rkochanski@usdk.pl</w:t>
        </w:r>
      </w:hyperlink>
      <w:r w:rsidR="00E2627B">
        <w:rPr>
          <w:rFonts w:ascii="Arial Narrow" w:hAnsi="Arial Narrow" w:cs="Times New Roman"/>
        </w:rPr>
        <w:t xml:space="preserve"> </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A86842">
      <w:pPr>
        <w:pStyle w:val="Bezodstpw"/>
        <w:numPr>
          <w:ilvl w:val="0"/>
          <w:numId w:val="30"/>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E2627B">
        <w:rPr>
          <w:rFonts w:ascii="Arial Narrow" w:hAnsi="Arial Narrow" w:cs="Times New Roman"/>
        </w:rPr>
        <w:t>56 500,00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E2627B">
        <w:rPr>
          <w:rFonts w:ascii="Arial Narrow" w:hAnsi="Arial Narrow" w:cs="Times New Roman"/>
        </w:rPr>
        <w:t>11 750,00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E2627B">
        <w:rPr>
          <w:rFonts w:ascii="Arial Narrow" w:hAnsi="Arial Narrow" w:cs="Times New Roman"/>
        </w:rPr>
        <w:t>2 500,00</w:t>
      </w:r>
      <w:r w:rsidR="00704897">
        <w:rPr>
          <w:rFonts w:ascii="Arial Narrow" w:hAnsi="Arial Narrow" w:cs="Times New Roman"/>
        </w:rPr>
        <w:t xml:space="preserve"> </w:t>
      </w:r>
      <w:r w:rsidRPr="00D1380A">
        <w:rPr>
          <w:rFonts w:ascii="Arial Narrow" w:hAnsi="Arial Narrow" w:cs="Times New Roman"/>
        </w:rPr>
        <w:t>zł,</w:t>
      </w: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E2627B">
        <w:rPr>
          <w:rFonts w:ascii="Arial Narrow" w:hAnsi="Arial Narrow" w:cs="Times New Roman"/>
        </w:rPr>
        <w:t xml:space="preserve">70 750,00 </w:t>
      </w:r>
      <w:r w:rsidR="001E0CEF" w:rsidRPr="00D1380A">
        <w:rPr>
          <w:rFonts w:ascii="Arial Narrow" w:hAnsi="Arial Narrow" w:cs="Times New Roman"/>
        </w:rPr>
        <w:t>zł.</w:t>
      </w:r>
    </w:p>
    <w:p w:rsidR="005D5D09"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 xml:space="preserve">w poręczeniach bankowych lub poręczeniach spółdzielczej kasy oszczędnościowo-kredytowej, z </w:t>
      </w:r>
      <w:proofErr w:type="gramStart"/>
      <w:r w:rsidRPr="00D1380A">
        <w:rPr>
          <w:rFonts w:ascii="Arial Narrow" w:hAnsi="Arial Narrow" w:cs="Times New Roman"/>
        </w:rPr>
        <w:t>tym</w:t>
      </w:r>
      <w:proofErr w:type="gramEnd"/>
      <w:r w:rsidRPr="00D1380A">
        <w:rPr>
          <w:rFonts w:ascii="Arial Narrow" w:hAnsi="Arial Narrow" w:cs="Times New Roman"/>
        </w:rPr>
        <w:t xml:space="preserve"> że poręczenie kasy jest zawsze poręczeniem pieniężnym,</w:t>
      </w:r>
    </w:p>
    <w:p w:rsidR="005D5D09" w:rsidRPr="00D1380A" w:rsidRDefault="005D5D09"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lastRenderedPageBreak/>
        <w:t>w gwarancjach bankowych,</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B01C74">
        <w:rPr>
          <w:rFonts w:ascii="Arial Narrow" w:hAnsi="Arial Narrow" w:cs="Times New Roman"/>
        </w:rPr>
        <w:t>34</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0B456B" w:rsidRPr="00D1380A" w:rsidRDefault="000B456B" w:rsidP="00A86842">
      <w:pPr>
        <w:pStyle w:val="Bezodstpw"/>
        <w:numPr>
          <w:ilvl w:val="0"/>
          <w:numId w:val="30"/>
        </w:numPr>
        <w:ind w:left="284" w:hanging="284"/>
        <w:jc w:val="both"/>
        <w:rPr>
          <w:rFonts w:ascii="Arial Narrow" w:hAnsi="Arial Narrow" w:cs="Times New Roman"/>
        </w:rPr>
      </w:pPr>
      <w:r>
        <w:rPr>
          <w:rFonts w:ascii="Arial Narrow" w:hAnsi="Arial Narrow" w:cs="Times New Roman"/>
        </w:rPr>
        <w:t xml:space="preserve">W przypadku wnoszenia wadium w formach określonych w pkt. 3 </w:t>
      </w:r>
      <w:proofErr w:type="spellStart"/>
      <w:r>
        <w:rPr>
          <w:rFonts w:ascii="Arial Narrow" w:hAnsi="Arial Narrow" w:cs="Times New Roman"/>
        </w:rPr>
        <w:t>ppkt</w:t>
      </w:r>
      <w:proofErr w:type="spellEnd"/>
      <w:r>
        <w:rPr>
          <w:rFonts w:ascii="Arial Narrow" w:hAnsi="Arial Narrow" w:cs="Times New Roman"/>
        </w:rPr>
        <w:t>. 2-5, należy załączyć potwierdzoną za zgodność z oryginałem kopię upoważnienia/umocowania do wystawiania/podpisywania tego typu dokumentów, jeżeli dokument wystawia pełnomocnik</w:t>
      </w:r>
      <w:r w:rsidR="00A45DEF">
        <w:rPr>
          <w:rFonts w:ascii="Arial Narrow" w:hAnsi="Arial Narrow" w:cs="Times New Roman"/>
        </w:rPr>
        <w:t xml:space="preserve"> gwaranta</w:t>
      </w:r>
      <w:r>
        <w:rPr>
          <w:rFonts w:ascii="Arial Narrow" w:hAnsi="Arial Narrow" w:cs="Times New Roman"/>
        </w:rPr>
        <w:t xml:space="preserve">. </w:t>
      </w:r>
    </w:p>
    <w:p w:rsidR="00137111" w:rsidRPr="00D1380A" w:rsidRDefault="00E46BD4"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odrzuci ofertę</w:t>
      </w:r>
      <w:r w:rsidR="00A92CC4">
        <w:rPr>
          <w:rFonts w:ascii="Arial Narrow" w:hAnsi="Arial Narrow" w:cs="Times New Roman"/>
        </w:rPr>
        <w:t>,</w:t>
      </w:r>
      <w:r w:rsidRPr="00D1380A">
        <w:rPr>
          <w:rFonts w:ascii="Arial Narrow" w:hAnsi="Arial Narrow" w:cs="Times New Roman"/>
        </w:rPr>
        <w:t xml:space="preserve"> jeżeli wadium nie zostanie wniesione lub zostanie wn</w:t>
      </w:r>
      <w:r w:rsidR="00137111" w:rsidRPr="00D1380A">
        <w:rPr>
          <w:rFonts w:ascii="Arial Narrow" w:hAnsi="Arial Narrow" w:cs="Times New Roman"/>
        </w:rPr>
        <w:t>iesione w sposób nieprawidłowy.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Pr="00622AC7" w:rsidRDefault="00137EFE"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w:t>
      </w:r>
      <w:r w:rsidR="00A92CC4">
        <w:rPr>
          <w:rFonts w:ascii="Arial Narrow" w:hAnsi="Arial Narrow" w:cs="Times New Roman"/>
        </w:rPr>
        <w:t>,</w:t>
      </w:r>
      <w:r w:rsidR="003907CD" w:rsidRPr="00D1380A">
        <w:rPr>
          <w:rFonts w:ascii="Arial Narrow" w:hAnsi="Arial Narrow" w:cs="Times New Roman"/>
        </w:rPr>
        <w:t xml:space="preserve">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w:t>
      </w:r>
      <w:r w:rsidR="00A92CC4">
        <w:rPr>
          <w:rFonts w:ascii="Arial Narrow" w:hAnsi="Arial Narrow" w:cs="Times New Roman"/>
        </w:rPr>
        <w:t xml:space="preserve">żeniem okresu ważności wadium </w:t>
      </w:r>
      <w:r w:rsidRPr="00D1380A">
        <w:rPr>
          <w:rFonts w:ascii="Arial Narrow" w:hAnsi="Arial Narrow" w:cs="Times New Roman"/>
        </w:rPr>
        <w:t xml:space="preserve">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A92CC4">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A92CC4">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w:t>
      </w:r>
      <w:r w:rsidR="00A92CC4">
        <w:rPr>
          <w:rFonts w:ascii="Arial Narrow" w:hAnsi="Arial Narrow" w:cs="Times New Roman"/>
        </w:rPr>
        <w:t xml:space="preserve">nawcę za zgodność z oryginałem kopii, natomiast w przypadku </w:t>
      </w:r>
      <w:r w:rsidRPr="00D1380A">
        <w:rPr>
          <w:rFonts w:ascii="Arial Narrow" w:hAnsi="Arial Narrow" w:cs="Times New Roman"/>
        </w:rPr>
        <w:t>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w:t>
      </w:r>
      <w:r w:rsidR="00A92CC4">
        <w:rPr>
          <w:rFonts w:ascii="Arial Narrow" w:hAnsi="Arial Narrow" w:cs="Times New Roman"/>
        </w:rPr>
        <w:t xml:space="preserve">y jest poświadczyć za zgodność </w:t>
      </w:r>
      <w:r w:rsidRPr="00D1380A">
        <w:rPr>
          <w:rFonts w:ascii="Arial Narrow" w:hAnsi="Arial Narrow" w:cs="Times New Roman"/>
        </w:rPr>
        <w:t>kopi</w:t>
      </w:r>
      <w:r w:rsidR="00A92CC4">
        <w:rPr>
          <w:rFonts w:ascii="Arial Narrow" w:hAnsi="Arial Narrow" w:cs="Times New Roman"/>
        </w:rPr>
        <w:t xml:space="preserve">ę z adnotacją np. „Poświadczam </w:t>
      </w:r>
      <w:r w:rsidRPr="00D1380A">
        <w:rPr>
          <w:rFonts w:ascii="Arial Narrow" w:hAnsi="Arial Narrow" w:cs="Times New Roman"/>
        </w:rPr>
        <w:t>za zgodność z oryginałem – dnia ……</w:t>
      </w:r>
      <w:proofErr w:type="gramStart"/>
      <w:r w:rsidRPr="00D1380A">
        <w:rPr>
          <w:rFonts w:ascii="Arial Narrow" w:hAnsi="Arial Narrow" w:cs="Times New Roman"/>
        </w:rPr>
        <w:t>……</w:t>
      </w:r>
      <w:r w:rsidR="00A92CC4">
        <w:rPr>
          <w:rFonts w:ascii="Arial Narrow" w:hAnsi="Arial Narrow" w:cs="Times New Roman"/>
        </w:rPr>
        <w:t>.</w:t>
      </w:r>
      <w:proofErr w:type="gramEnd"/>
      <w:r w:rsidR="00A92CC4">
        <w:rPr>
          <w:rFonts w:ascii="Arial Narrow" w:hAnsi="Arial Narrow" w:cs="Times New Roman"/>
        </w:rPr>
        <w:t xml:space="preserve">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A92CC4"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Dokument zawierający hasło do skutecznego odszyfrowania złożonego w formie dokumentu elektronicznego oświadczenia JEDZ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w:t>
      </w:r>
      <w:r w:rsidR="00A92CC4">
        <w:rPr>
          <w:rFonts w:ascii="Arial Narrow" w:hAnsi="Arial Narrow" w:cs="Times New Roman"/>
        </w:rPr>
        <w:t xml:space="preserve">ia albo do reprezentowania ich </w:t>
      </w:r>
      <w:r w:rsidR="009E19BC" w:rsidRPr="00D1380A">
        <w:rPr>
          <w:rFonts w:ascii="Arial Narrow" w:hAnsi="Arial Narrow" w:cs="Times New Roman"/>
        </w:rPr>
        <w:t>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w:t>
      </w:r>
      <w:r w:rsidRPr="00D1380A">
        <w:rPr>
          <w:rFonts w:ascii="Arial Narrow" w:hAnsi="Arial Narrow" w:cs="Times New Roman"/>
        </w:rPr>
        <w:lastRenderedPageBreak/>
        <w:t xml:space="preserve">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EE47F8">
        <w:rPr>
          <w:rFonts w:ascii="Arial Narrow" w:hAnsi="Arial Narrow" w:cs="Times New Roman"/>
          <w:b/>
        </w:rPr>
        <w:t>28</w:t>
      </w:r>
      <w:r w:rsidR="00F55C0F">
        <w:rPr>
          <w:rFonts w:ascii="Arial Narrow" w:hAnsi="Arial Narrow" w:cs="Times New Roman"/>
          <w:b/>
        </w:rPr>
        <w:t xml:space="preserve"> czerwca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sposób gwarantujący zachowanie w poufności jej treści oraz zabezpieczający jej nienarus</w:t>
      </w:r>
      <w:r w:rsidR="00A92CC4">
        <w:rPr>
          <w:rFonts w:ascii="Arial Narrow" w:hAnsi="Arial Narrow" w:cs="Times New Roman"/>
        </w:rPr>
        <w:t xml:space="preserve">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A92CC4">
        <w:rPr>
          <w:rFonts w:ascii="Arial Narrow" w:hAnsi="Arial Narrow" w:cs="Times New Roman"/>
        </w:rPr>
        <w:t xml:space="preserve">gu nieograniczonego na: </w:t>
      </w:r>
      <w:r w:rsidR="00595DFC" w:rsidRPr="00D1380A">
        <w:rPr>
          <w:rFonts w:ascii="Arial Narrow" w:hAnsi="Arial Narrow" w:cs="Times New Roman"/>
        </w:rPr>
        <w:t>Dostaw</w:t>
      </w:r>
      <w:r w:rsidR="00A92CC4">
        <w:rPr>
          <w:rFonts w:ascii="Arial Narrow" w:hAnsi="Arial Narrow" w:cs="Times New Roman"/>
        </w:rPr>
        <w:t>ę</w:t>
      </w:r>
      <w:r w:rsidR="00070D1C" w:rsidRPr="00D1380A">
        <w:rPr>
          <w:rFonts w:ascii="Arial Narrow" w:hAnsi="Arial Narrow" w:cs="Times New Roman"/>
        </w:rPr>
        <w:t xml:space="preserve"> </w:t>
      </w:r>
      <w:r w:rsidR="00F55C0F">
        <w:rPr>
          <w:rFonts w:ascii="Arial Narrow" w:hAnsi="Arial Narrow" w:cs="Times New Roman"/>
        </w:rPr>
        <w:t>gazów technicznych, gazów medycz</w:t>
      </w:r>
      <w:r w:rsidR="009D6F98">
        <w:rPr>
          <w:rFonts w:ascii="Arial Narrow" w:hAnsi="Arial Narrow" w:cs="Times New Roman"/>
        </w:rPr>
        <w:t xml:space="preserve">nych wraz z dzierżawą </w:t>
      </w:r>
      <w:r w:rsidR="00A92CC4">
        <w:rPr>
          <w:rFonts w:ascii="Arial Narrow" w:hAnsi="Arial Narrow" w:cs="Times New Roman"/>
        </w:rPr>
        <w:t xml:space="preserve">urządzeń </w:t>
      </w:r>
      <w:r w:rsidR="009D6F98">
        <w:rPr>
          <w:rFonts w:ascii="Arial Narrow" w:hAnsi="Arial Narrow" w:cs="Times New Roman"/>
        </w:rPr>
        <w:t>do podaży tlenku azotu oraz zbiorników na tlen ciekły</w:t>
      </w:r>
      <w:r w:rsidR="009E19BC" w:rsidRPr="00D1380A">
        <w:rPr>
          <w:rFonts w:ascii="Arial Narrow" w:hAnsi="Arial Narrow" w:cs="Times New Roman"/>
        </w:rPr>
        <w:t>,</w:t>
      </w:r>
      <w:r w:rsidR="0004642B" w:rsidRPr="00D1380A">
        <w:rPr>
          <w:rFonts w:ascii="Arial Narrow" w:hAnsi="Arial Narrow" w:cs="Times New Roman"/>
        </w:rPr>
        <w:t xml:space="preserve"> Zadanie nr</w:t>
      </w:r>
      <w:proofErr w:type="gramStart"/>
      <w:r w:rsidR="0004642B" w:rsidRPr="00D1380A">
        <w:rPr>
          <w:rFonts w:ascii="Arial Narrow" w:hAnsi="Arial Narrow" w:cs="Times New Roman"/>
        </w:rPr>
        <w:t xml:space="preserve"> ….</w:t>
      </w:r>
      <w:proofErr w:type="gramEnd"/>
      <w:r w:rsidR="00A92CC4">
        <w:rPr>
          <w:rFonts w:ascii="Arial Narrow" w:hAnsi="Arial Narrow" w:cs="Times New Roman"/>
        </w:rPr>
        <w:t xml:space="preserve"> </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D6F98">
        <w:rPr>
          <w:rFonts w:ascii="Arial Narrow" w:hAnsi="Arial Narrow" w:cs="Times New Roman"/>
        </w:rPr>
        <w:t>34</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w:t>
      </w:r>
      <w:r w:rsidR="00A92CC4">
        <w:rPr>
          <w:rFonts w:ascii="Arial Narrow" w:hAnsi="Arial Narrow" w:cs="Times New Roman"/>
        </w:rPr>
        <w:t xml:space="preserve"> </w:t>
      </w:r>
      <w:r w:rsidRPr="00D1380A">
        <w:rPr>
          <w:rFonts w:ascii="Arial Narrow" w:hAnsi="Arial Narrow" w:cs="Times New Roman"/>
        </w:rPr>
        <w:t>…</w:t>
      </w:r>
      <w:proofErr w:type="gramStart"/>
      <w:r w:rsidRPr="00D1380A">
        <w:rPr>
          <w:rFonts w:ascii="Arial Narrow" w:hAnsi="Arial Narrow" w:cs="Times New Roman"/>
        </w:rPr>
        <w:t>…….</w:t>
      </w:r>
      <w:proofErr w:type="gramEnd"/>
      <w:r w:rsidRPr="00D1380A">
        <w:rPr>
          <w:rFonts w:ascii="Arial Narrow" w:hAnsi="Arial Narrow" w:cs="Times New Roman"/>
        </w:rPr>
        <w:t>…</w:t>
      </w:r>
      <w:r w:rsidR="00A92CC4">
        <w:rPr>
          <w:rFonts w:ascii="Arial Narrow" w:hAnsi="Arial Narrow" w:cs="Times New Roman"/>
        </w:rPr>
        <w:t xml:space="preserve"> </w:t>
      </w:r>
      <w:r w:rsidRPr="00D1380A">
        <w:rPr>
          <w:rFonts w:ascii="Arial Narrow" w:hAnsi="Arial Narrow" w:cs="Times New Roman"/>
        </w:rPr>
        <w:t>201</w:t>
      </w:r>
      <w:r w:rsidR="00406DE5">
        <w:rPr>
          <w:rFonts w:ascii="Arial Narrow" w:hAnsi="Arial Narrow" w:cs="Times New Roman"/>
        </w:rPr>
        <w:t>8</w:t>
      </w:r>
      <w:r w:rsidRPr="00D1380A">
        <w:rPr>
          <w:rFonts w:ascii="Arial Narrow" w:hAnsi="Arial Narrow" w:cs="Times New Roman"/>
        </w:rPr>
        <w:t>r. godz. …</w:t>
      </w:r>
      <w:proofErr w:type="gramStart"/>
      <w:r w:rsidRPr="00D1380A">
        <w:rPr>
          <w:rFonts w:ascii="Arial Narrow" w:hAnsi="Arial Narrow" w:cs="Times New Roman"/>
        </w:rPr>
        <w:t>…….</w:t>
      </w:r>
      <w:proofErr w:type="gramEnd"/>
      <w:r w:rsidRPr="00D1380A">
        <w:rPr>
          <w:rFonts w:ascii="Arial Narrow" w:hAnsi="Arial Narrow" w:cs="Times New Roman"/>
        </w:rPr>
        <w:t>”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F55C0F">
        <w:rPr>
          <w:rFonts w:ascii="Arial Narrow" w:hAnsi="Arial Narrow" w:cs="Times New Roman"/>
          <w:b/>
        </w:rPr>
        <w:t>2</w:t>
      </w:r>
      <w:r w:rsidR="00EE47F8">
        <w:rPr>
          <w:rFonts w:ascii="Arial Narrow" w:hAnsi="Arial Narrow" w:cs="Times New Roman"/>
          <w:b/>
        </w:rPr>
        <w:t>8</w:t>
      </w:r>
      <w:r w:rsidR="00F55C0F">
        <w:rPr>
          <w:rFonts w:ascii="Arial Narrow" w:hAnsi="Arial Narrow" w:cs="Times New Roman"/>
          <w:b/>
        </w:rPr>
        <w:t xml:space="preserve"> czerwca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hyperlink r:id="rId13" w:history="1">
        <w:r w:rsidR="00A92CC4" w:rsidRPr="00852C15">
          <w:rPr>
            <w:rStyle w:val="Hipercze"/>
            <w:rFonts w:ascii="Arial Narrow" w:hAnsi="Arial Narrow" w:cs="Times New Roman"/>
          </w:rPr>
          <w:t>http://www.szpitalzdrowia.pl/o-szpitalu/zamowienia-publiczne-i-bip/</w:t>
        </w:r>
      </w:hyperlink>
      <w:r w:rsidR="00A92CC4">
        <w:rPr>
          <w:rFonts w:ascii="Arial Narrow" w:hAnsi="Arial Narrow" w:cs="Times New Roman"/>
        </w:rPr>
        <w:t xml:space="preserve"> </w:t>
      </w:r>
      <w:r w:rsidR="00595DFC" w:rsidRPr="00D1380A">
        <w:rPr>
          <w:rFonts w:ascii="Arial Narrow" w:hAnsi="Arial Narrow" w:cs="Times New Roman"/>
        </w:rPr>
        <w:t xml:space="preserve">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lastRenderedPageBreak/>
        <w:t>Wartość brutto pozycji z formularza cenowego – według algorytmu: (ilość x cena jednostkowa netto) + [(ilość x cena jednostkowa n</w:t>
      </w:r>
      <w:r w:rsidR="00A92CC4">
        <w:rPr>
          <w:rFonts w:ascii="Arial Narrow" w:hAnsi="Arial Narrow" w:cs="Times New Roman"/>
        </w:rPr>
        <w:t xml:space="preserve">etto) x stawka podatku VAT)] = wartość brutto, która stanowi </w:t>
      </w:r>
      <w:r w:rsidRPr="00D1380A">
        <w:rPr>
          <w:rFonts w:ascii="Arial Narrow" w:hAnsi="Arial Narrow" w:cs="Times New Roman"/>
        </w:rPr>
        <w:t>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4"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B01C74"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Oferty zostaną ocenione przez Zamawiającego w oparciu o następujące kryteria i ich znaczenie:</w:t>
      </w:r>
    </w:p>
    <w:p w:rsidR="00D722A3" w:rsidRDefault="00B01C74" w:rsidP="00B01C74">
      <w:pPr>
        <w:pStyle w:val="Akapitzlist"/>
        <w:ind w:left="284"/>
        <w:jc w:val="both"/>
        <w:rPr>
          <w:rFonts w:ascii="Arial Narrow" w:hAnsi="Arial Narrow" w:cs="Times New Roman"/>
        </w:rPr>
      </w:pPr>
      <w:r>
        <w:rPr>
          <w:rFonts w:ascii="Arial Narrow" w:hAnsi="Arial Narrow" w:cs="Times New Roman"/>
          <w:b/>
        </w:rPr>
        <w:t>W Grupie I</w:t>
      </w:r>
      <w:r w:rsidR="00D722A3" w:rsidRPr="00D1380A">
        <w:rPr>
          <w:rFonts w:ascii="Arial Narrow" w:hAnsi="Arial Narrow" w:cs="Times New Roman"/>
        </w:rPr>
        <w:t xml:space="preserve"> </w:t>
      </w:r>
    </w:p>
    <w:p w:rsidR="00B01C74" w:rsidRPr="00D1380A" w:rsidRDefault="00B01C74" w:rsidP="00B01C74">
      <w:pPr>
        <w:pStyle w:val="Akapitzlist"/>
        <w:ind w:left="284"/>
        <w:jc w:val="both"/>
        <w:rPr>
          <w:rFonts w:ascii="Arial Narrow" w:hAnsi="Arial Narrow" w:cs="Times New Roman"/>
        </w:rPr>
      </w:pPr>
    </w:p>
    <w:tbl>
      <w:tblPr>
        <w:tblStyle w:val="Tabela-Siatka"/>
        <w:tblW w:w="9350" w:type="dxa"/>
        <w:tblInd w:w="284" w:type="dxa"/>
        <w:tblLook w:val="04A0" w:firstRow="1" w:lastRow="0" w:firstColumn="1" w:lastColumn="0" w:noHBand="0" w:noVBand="1"/>
      </w:tblPr>
      <w:tblGrid>
        <w:gridCol w:w="489"/>
        <w:gridCol w:w="1490"/>
        <w:gridCol w:w="1560"/>
        <w:gridCol w:w="5811"/>
      </w:tblGrid>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Lp.</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Kryterium</w:t>
            </w:r>
          </w:p>
        </w:tc>
        <w:tc>
          <w:tcPr>
            <w:tcW w:w="156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Waga kryterium</w:t>
            </w:r>
          </w:p>
        </w:tc>
        <w:tc>
          <w:tcPr>
            <w:tcW w:w="5811"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Zasady oceny</w:t>
            </w:r>
          </w:p>
        </w:tc>
      </w:tr>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1</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Cena (C)</w:t>
            </w:r>
          </w:p>
        </w:tc>
        <w:tc>
          <w:tcPr>
            <w:tcW w:w="1560" w:type="dxa"/>
            <w:vAlign w:val="center"/>
          </w:tcPr>
          <w:p w:rsidR="00EB0E0C" w:rsidRPr="00204F6A" w:rsidRDefault="002047F6"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9</w:t>
            </w:r>
            <w:r w:rsidR="00EA281D" w:rsidRPr="00204F6A">
              <w:rPr>
                <w:rFonts w:ascii="Arial Narrow" w:hAnsi="Arial Narrow" w:cs="Times New Roman"/>
                <w:sz w:val="20"/>
                <w:szCs w:val="20"/>
              </w:rPr>
              <w:t>0</w:t>
            </w:r>
            <w:r w:rsidR="00EB0E0C" w:rsidRPr="00204F6A">
              <w:rPr>
                <w:rFonts w:ascii="Arial Narrow" w:hAnsi="Arial Narrow" w:cs="Times New Roman"/>
                <w:sz w:val="20"/>
                <w:szCs w:val="20"/>
              </w:rPr>
              <w:t>%</w:t>
            </w:r>
          </w:p>
        </w:tc>
        <w:tc>
          <w:tcPr>
            <w:tcW w:w="5811" w:type="dxa"/>
            <w:vAlign w:val="center"/>
          </w:tcPr>
          <w:p w:rsidR="00204F6A" w:rsidRPr="00204F6A" w:rsidRDefault="00EB0E0C" w:rsidP="00204F6A">
            <w:pPr>
              <w:pStyle w:val="Akapitzlist"/>
              <w:ind w:left="0"/>
              <w:jc w:val="both"/>
              <w:rPr>
                <w:rFonts w:ascii="Arial Narrow" w:hAnsi="Arial Narrow" w:cs="Times New Roman"/>
                <w:sz w:val="20"/>
                <w:szCs w:val="20"/>
              </w:rPr>
            </w:pPr>
            <w:r w:rsidRPr="00204F6A">
              <w:rPr>
                <w:rFonts w:ascii="Arial Narrow" w:hAnsi="Arial Narrow" w:cs="Times New Roman"/>
                <w:b/>
                <w:sz w:val="20"/>
                <w:szCs w:val="20"/>
              </w:rPr>
              <w:t>(najniższa cena zaoferowana/cena badanej oferty)</w:t>
            </w:r>
            <w:r w:rsidR="007104C8" w:rsidRPr="00204F6A">
              <w:rPr>
                <w:rFonts w:ascii="Arial Narrow" w:hAnsi="Arial Narrow" w:cs="Times New Roman"/>
                <w:b/>
                <w:sz w:val="20"/>
                <w:szCs w:val="20"/>
              </w:rPr>
              <w:t xml:space="preserve"> </w:t>
            </w:r>
            <w:r w:rsidRPr="00204F6A">
              <w:rPr>
                <w:rFonts w:ascii="Arial Narrow" w:hAnsi="Arial Narrow" w:cs="Times New Roman"/>
                <w:b/>
                <w:sz w:val="20"/>
                <w:szCs w:val="20"/>
              </w:rPr>
              <w:t>x</w:t>
            </w:r>
            <w:r w:rsidR="00204F6A" w:rsidRPr="00204F6A">
              <w:rPr>
                <w:rFonts w:ascii="Arial Narrow" w:hAnsi="Arial Narrow" w:cs="Times New Roman"/>
                <w:b/>
                <w:sz w:val="20"/>
                <w:szCs w:val="20"/>
              </w:rPr>
              <w:t xml:space="preserve"> </w:t>
            </w:r>
            <w:r w:rsidRPr="00204F6A">
              <w:rPr>
                <w:rFonts w:ascii="Arial Narrow" w:hAnsi="Arial Narrow" w:cs="Times New Roman"/>
                <w:b/>
                <w:sz w:val="20"/>
                <w:szCs w:val="20"/>
              </w:rPr>
              <w:t>10 x waga</w:t>
            </w:r>
            <w:r w:rsidR="00204F6A" w:rsidRPr="00204F6A">
              <w:rPr>
                <w:rFonts w:ascii="Arial Narrow" w:hAnsi="Arial Narrow" w:cs="Times New Roman"/>
                <w:b/>
                <w:sz w:val="20"/>
                <w:szCs w:val="20"/>
              </w:rPr>
              <w:t xml:space="preserve"> w kryterium</w:t>
            </w:r>
            <w:r w:rsidR="00FF73F6">
              <w:rPr>
                <w:rFonts w:ascii="Arial Narrow" w:hAnsi="Arial Narrow" w:cs="Times New Roman"/>
                <w:b/>
                <w:sz w:val="20"/>
                <w:szCs w:val="20"/>
              </w:rPr>
              <w:t>.</w:t>
            </w:r>
            <w:r w:rsidR="00FF73F6">
              <w:rPr>
                <w:rFonts w:ascii="Arial Narrow" w:hAnsi="Arial Narrow" w:cs="Times New Roman"/>
                <w:sz w:val="20"/>
                <w:szCs w:val="20"/>
              </w:rPr>
              <w:t xml:space="preserve"> </w:t>
            </w:r>
          </w:p>
        </w:tc>
      </w:tr>
      <w:tr w:rsidR="002047F6" w:rsidRPr="00D1380A" w:rsidTr="000C0DC2">
        <w:tc>
          <w:tcPr>
            <w:tcW w:w="489" w:type="dxa"/>
            <w:vAlign w:val="center"/>
          </w:tcPr>
          <w:p w:rsidR="002047F6" w:rsidRPr="00204F6A" w:rsidRDefault="002047F6" w:rsidP="004550F1">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2</w:t>
            </w:r>
          </w:p>
        </w:tc>
        <w:tc>
          <w:tcPr>
            <w:tcW w:w="1490" w:type="dxa"/>
            <w:vAlign w:val="center"/>
          </w:tcPr>
          <w:p w:rsidR="002047F6" w:rsidRPr="00204F6A" w:rsidRDefault="000C0DC2" w:rsidP="004550F1">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Parametry techniczne (P)</w:t>
            </w:r>
          </w:p>
        </w:tc>
        <w:tc>
          <w:tcPr>
            <w:tcW w:w="1560" w:type="dxa"/>
            <w:vAlign w:val="center"/>
          </w:tcPr>
          <w:p w:rsidR="002047F6" w:rsidRPr="00204F6A" w:rsidRDefault="000C0DC2" w:rsidP="004550F1">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1</w:t>
            </w:r>
            <w:r w:rsidR="002047F6" w:rsidRPr="00204F6A">
              <w:rPr>
                <w:rFonts w:ascii="Arial Narrow" w:hAnsi="Arial Narrow" w:cs="Times New Roman"/>
                <w:sz w:val="20"/>
                <w:szCs w:val="20"/>
              </w:rPr>
              <w:t>0%</w:t>
            </w:r>
          </w:p>
        </w:tc>
        <w:tc>
          <w:tcPr>
            <w:tcW w:w="5811" w:type="dxa"/>
            <w:vAlign w:val="center"/>
          </w:tcPr>
          <w:p w:rsidR="00204F6A" w:rsidRDefault="00204F6A" w:rsidP="00204F6A">
            <w:pPr>
              <w:pStyle w:val="Akapitzlist"/>
              <w:ind w:left="0"/>
              <w:jc w:val="both"/>
              <w:rPr>
                <w:rFonts w:ascii="Arial Narrow" w:hAnsi="Arial Narrow" w:cs="Times New Roman"/>
                <w:sz w:val="20"/>
                <w:szCs w:val="20"/>
              </w:rPr>
            </w:pPr>
            <w:r w:rsidRPr="00204F6A">
              <w:rPr>
                <w:rFonts w:ascii="Arial Narrow" w:hAnsi="Arial Narrow" w:cs="Times New Roman"/>
                <w:sz w:val="20"/>
                <w:szCs w:val="20"/>
              </w:rPr>
              <w:t xml:space="preserve">Zamawiający przyzna wartości punktowe przypisane do </w:t>
            </w:r>
            <w:r>
              <w:rPr>
                <w:rFonts w:ascii="Arial Narrow" w:hAnsi="Arial Narrow" w:cs="Times New Roman"/>
                <w:sz w:val="20"/>
                <w:szCs w:val="20"/>
              </w:rPr>
              <w:t>następujących</w:t>
            </w:r>
            <w:r w:rsidRPr="00204F6A">
              <w:rPr>
                <w:rFonts w:ascii="Arial Narrow" w:hAnsi="Arial Narrow" w:cs="Times New Roman"/>
                <w:sz w:val="20"/>
                <w:szCs w:val="20"/>
              </w:rPr>
              <w:t xml:space="preserve"> parametrów technicznych</w:t>
            </w:r>
            <w:r>
              <w:rPr>
                <w:rFonts w:ascii="Arial Narrow" w:hAnsi="Arial Narrow" w:cs="Times New Roman"/>
                <w:sz w:val="20"/>
                <w:szCs w:val="20"/>
              </w:rPr>
              <w:t>:</w:t>
            </w:r>
          </w:p>
          <w:p w:rsidR="00FF73F6" w:rsidRDefault="00FF73F6" w:rsidP="00204F6A">
            <w:pPr>
              <w:pStyle w:val="Akapitzlist"/>
              <w:ind w:left="0"/>
              <w:jc w:val="both"/>
              <w:rPr>
                <w:rFonts w:ascii="Arial Narrow" w:hAnsi="Arial Narrow" w:cs="Times New Roman"/>
                <w:sz w:val="20"/>
                <w:szCs w:val="20"/>
              </w:rPr>
            </w:pPr>
            <w:r>
              <w:rPr>
                <w:rFonts w:ascii="Arial Narrow" w:hAnsi="Arial Narrow" w:cs="Times New Roman"/>
                <w:sz w:val="20"/>
                <w:szCs w:val="20"/>
              </w:rPr>
              <w:t xml:space="preserve">automatyczne </w:t>
            </w:r>
            <w:r w:rsidRPr="00FF73F6">
              <w:rPr>
                <w:rFonts w:ascii="Arial Narrow" w:hAnsi="Arial Narrow" w:cs="Times New Roman"/>
                <w:sz w:val="20"/>
                <w:szCs w:val="20"/>
              </w:rPr>
              <w:t>przełączanie z butli głównej na butlę rezerwową bez przerywania pracy urządzenia</w:t>
            </w:r>
            <w:r>
              <w:rPr>
                <w:rFonts w:ascii="Arial Narrow" w:hAnsi="Arial Narrow" w:cs="Times New Roman"/>
                <w:sz w:val="20"/>
                <w:szCs w:val="20"/>
              </w:rPr>
              <w:t>: Tak - 10 pkt.; Nie – 0 pkt.</w:t>
            </w:r>
          </w:p>
          <w:p w:rsidR="00FF73F6" w:rsidRDefault="00FF73F6" w:rsidP="00204F6A">
            <w:pPr>
              <w:pStyle w:val="Akapitzlist"/>
              <w:ind w:left="0"/>
              <w:jc w:val="both"/>
              <w:rPr>
                <w:rFonts w:ascii="Arial Narrow" w:hAnsi="Arial Narrow" w:cs="Times New Roman"/>
                <w:sz w:val="20"/>
                <w:szCs w:val="20"/>
              </w:rPr>
            </w:pPr>
            <w:r>
              <w:rPr>
                <w:rFonts w:ascii="Arial Narrow" w:hAnsi="Arial Narrow" w:cs="Times New Roman"/>
                <w:sz w:val="20"/>
                <w:szCs w:val="20"/>
              </w:rPr>
              <w:t>poziom wykorzystania gazu: ≤ 3.0 Bar – 10 pkt.; &gt; 3.0 Bar – 0 pkt.,</w:t>
            </w:r>
          </w:p>
          <w:p w:rsidR="002047F6" w:rsidRPr="00204F6A" w:rsidRDefault="00204F6A" w:rsidP="00204F6A">
            <w:pPr>
              <w:pStyle w:val="Akapitzlist"/>
              <w:ind w:left="0"/>
              <w:jc w:val="both"/>
              <w:rPr>
                <w:rFonts w:ascii="Arial Narrow" w:hAnsi="Arial Narrow" w:cs="Times New Roman"/>
                <w:sz w:val="20"/>
                <w:szCs w:val="20"/>
              </w:rPr>
            </w:pPr>
            <w:r w:rsidRPr="00204F6A">
              <w:rPr>
                <w:rFonts w:ascii="Arial Narrow" w:hAnsi="Arial Narrow" w:cs="Times New Roman"/>
                <w:sz w:val="20"/>
                <w:szCs w:val="20"/>
              </w:rPr>
              <w:t>a następnie dokona oceny</w:t>
            </w:r>
            <w:r>
              <w:rPr>
                <w:rFonts w:ascii="Arial Narrow" w:hAnsi="Arial Narrow" w:cs="Times New Roman"/>
                <w:sz w:val="20"/>
                <w:szCs w:val="20"/>
              </w:rPr>
              <w:t xml:space="preserve"> w oparciu o formułę: </w:t>
            </w:r>
            <w:proofErr w:type="spellStart"/>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p</w:t>
            </w:r>
            <w:proofErr w:type="spellEnd"/>
            <w:r w:rsidRPr="00204F6A">
              <w:rPr>
                <w:rFonts w:ascii="Arial Narrow" w:hAnsi="Arial Narrow" w:cs="Times New Roman"/>
                <w:b/>
                <w:sz w:val="20"/>
                <w:szCs w:val="20"/>
              </w:rPr>
              <w:t xml:space="preserve"> = (WP</w:t>
            </w:r>
            <w:r w:rsidRPr="00204F6A">
              <w:rPr>
                <w:rFonts w:ascii="Arial Narrow" w:hAnsi="Arial Narrow" w:cs="Times New Roman"/>
                <w:b/>
                <w:sz w:val="20"/>
                <w:szCs w:val="20"/>
                <w:vertAlign w:val="subscript"/>
              </w:rPr>
              <w:t>BO</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MAX</w:t>
            </w:r>
            <w:r w:rsidRPr="00204F6A">
              <w:rPr>
                <w:rFonts w:ascii="Arial Narrow" w:hAnsi="Arial Narrow" w:cs="Times New Roman"/>
                <w:b/>
                <w:sz w:val="20"/>
                <w:szCs w:val="20"/>
              </w:rPr>
              <w:t>)</w:t>
            </w:r>
            <w:r>
              <w:rPr>
                <w:rFonts w:ascii="Arial Narrow" w:hAnsi="Arial Narrow" w:cs="Times New Roman"/>
                <w:b/>
                <w:sz w:val="20"/>
                <w:szCs w:val="20"/>
              </w:rPr>
              <w:t xml:space="preserve"> </w:t>
            </w:r>
            <w:r w:rsidRPr="00204F6A">
              <w:rPr>
                <w:rFonts w:ascii="Arial Narrow" w:hAnsi="Arial Narrow" w:cs="Times New Roman"/>
                <w:b/>
                <w:sz w:val="20"/>
                <w:szCs w:val="20"/>
              </w:rPr>
              <w:t>x</w:t>
            </w:r>
            <w:r>
              <w:rPr>
                <w:rFonts w:ascii="Arial Narrow" w:hAnsi="Arial Narrow" w:cs="Times New Roman"/>
                <w:b/>
                <w:sz w:val="20"/>
                <w:szCs w:val="20"/>
              </w:rPr>
              <w:t xml:space="preserve"> </w:t>
            </w:r>
            <w:r w:rsidRPr="00204F6A">
              <w:rPr>
                <w:rFonts w:ascii="Arial Narrow" w:hAnsi="Arial Narrow" w:cs="Times New Roman"/>
                <w:b/>
                <w:sz w:val="20"/>
                <w:szCs w:val="20"/>
              </w:rPr>
              <w:t>10</w:t>
            </w:r>
            <w:r>
              <w:rPr>
                <w:rFonts w:ascii="Arial Narrow" w:hAnsi="Arial Narrow" w:cs="Times New Roman"/>
                <w:b/>
                <w:sz w:val="20"/>
                <w:szCs w:val="20"/>
              </w:rPr>
              <w:t xml:space="preserve"> </w:t>
            </w:r>
            <w:r w:rsidRPr="00204F6A">
              <w:rPr>
                <w:rFonts w:ascii="Arial Narrow" w:hAnsi="Arial Narrow" w:cs="Times New Roman"/>
                <w:b/>
                <w:sz w:val="20"/>
                <w:szCs w:val="20"/>
              </w:rPr>
              <w:t>x waga kryterium</w:t>
            </w:r>
            <w:r>
              <w:rPr>
                <w:rFonts w:ascii="Arial Narrow" w:hAnsi="Arial Narrow" w:cs="Times New Roman"/>
                <w:sz w:val="20"/>
                <w:szCs w:val="20"/>
              </w:rPr>
              <w:t xml:space="preserve">, </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P</w:t>
            </w:r>
            <w:r>
              <w:rPr>
                <w:rFonts w:ascii="Arial Narrow" w:hAnsi="Arial Narrow" w:cs="Times New Roman"/>
                <w:sz w:val="20"/>
                <w:szCs w:val="20"/>
              </w:rPr>
              <w:t xml:space="preserve"> </w:t>
            </w:r>
            <w:r w:rsidRPr="00204F6A">
              <w:rPr>
                <w:rFonts w:ascii="Arial Narrow" w:hAnsi="Arial Narrow" w:cs="Times New Roman"/>
                <w:sz w:val="20"/>
                <w:szCs w:val="20"/>
              </w:rPr>
              <w:t>- wa</w:t>
            </w:r>
            <w:r>
              <w:rPr>
                <w:rFonts w:ascii="Arial Narrow" w:hAnsi="Arial Narrow" w:cs="Times New Roman"/>
                <w:sz w:val="20"/>
                <w:szCs w:val="20"/>
              </w:rPr>
              <w:t xml:space="preserve">rtość punktowa w kryterium, </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PBO</w:t>
            </w:r>
            <w:r w:rsidRPr="00204F6A">
              <w:rPr>
                <w:rFonts w:ascii="Arial Narrow" w:hAnsi="Arial Narrow" w:cs="Times New Roman"/>
                <w:b/>
                <w:sz w:val="20"/>
                <w:szCs w:val="20"/>
              </w:rPr>
              <w:t xml:space="preserve"> </w:t>
            </w:r>
            <w:r w:rsidRPr="00204F6A">
              <w:rPr>
                <w:rFonts w:ascii="Arial Narrow" w:hAnsi="Arial Narrow" w:cs="Times New Roman"/>
                <w:sz w:val="20"/>
                <w:szCs w:val="20"/>
              </w:rPr>
              <w:t xml:space="preserve">- ilość punktów przyznanych badanej ofercie, </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MAX</w:t>
            </w:r>
            <w:r w:rsidRPr="00204F6A">
              <w:rPr>
                <w:rFonts w:ascii="Arial Narrow" w:hAnsi="Arial Narrow" w:cs="Times New Roman"/>
                <w:sz w:val="20"/>
                <w:szCs w:val="20"/>
              </w:rPr>
              <w:t>-maksymalna ilość punktów możliwych do uzyskania w danym zadaniu</w:t>
            </w:r>
          </w:p>
        </w:tc>
      </w:tr>
    </w:tbl>
    <w:p w:rsidR="002047F6" w:rsidRDefault="002047F6" w:rsidP="002047F6">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2A1882">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Pr>
                <w:rFonts w:ascii="Arial Narrow" w:hAnsi="Arial Narrow" w:cs="Times New Roman"/>
                <w:sz w:val="20"/>
                <w:szCs w:val="20"/>
              </w:rPr>
              <w:t>.</w:t>
            </w:r>
          </w:p>
        </w:tc>
      </w:tr>
    </w:tbl>
    <w:p w:rsidR="00B01C74" w:rsidRPr="00B01C74" w:rsidRDefault="00B01C74" w:rsidP="00B01C74">
      <w:pPr>
        <w:pStyle w:val="Akapitzlist"/>
        <w:ind w:left="284"/>
        <w:jc w:val="both"/>
        <w:rPr>
          <w:rFonts w:ascii="Arial Narrow" w:hAnsi="Arial Narrow" w:cs="Times New Roman"/>
          <w:b/>
        </w:rPr>
      </w:pPr>
    </w:p>
    <w:p w:rsidR="00B01C74" w:rsidRDefault="00B01C74" w:rsidP="00B01C74">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FF73F6">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sidRPr="00FF73F6">
              <w:rPr>
                <w:rFonts w:ascii="Arial Narrow" w:hAnsi="Arial Narrow" w:cs="Times New Roman"/>
                <w:sz w:val="20"/>
                <w:szCs w:val="20"/>
              </w:rPr>
              <w:t xml:space="preserve">. </w:t>
            </w:r>
          </w:p>
        </w:tc>
      </w:tr>
    </w:tbl>
    <w:p w:rsidR="00B01C74" w:rsidRPr="00B01C74" w:rsidRDefault="00B01C74" w:rsidP="00B01C74">
      <w:pPr>
        <w:pStyle w:val="Akapitzlist"/>
        <w:ind w:left="284"/>
        <w:jc w:val="both"/>
        <w:rPr>
          <w:rFonts w:ascii="Arial Narrow" w:hAnsi="Arial Narrow" w:cs="Times New Roman"/>
          <w:b/>
        </w:rPr>
      </w:pPr>
    </w:p>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w:t>
      </w:r>
      <w:r w:rsidR="00A92CC4">
        <w:rPr>
          <w:rFonts w:ascii="Arial Narrow" w:hAnsi="Arial Narrow" w:cs="Times New Roman"/>
        </w:rPr>
        <w:t xml:space="preserve">ne oferty o takiej samej cenie </w:t>
      </w:r>
      <w:r w:rsidRPr="00D1380A">
        <w:rPr>
          <w:rFonts w:ascii="Arial Narrow" w:hAnsi="Arial Narrow" w:cs="Times New Roman"/>
        </w:rPr>
        <w:t xml:space="preserve">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B01C74"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lastRenderedPageBreak/>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do</w:t>
      </w:r>
      <w:r w:rsidR="00A92CC4">
        <w:rPr>
          <w:rFonts w:ascii="Arial Narrow" w:hAnsi="Arial Narrow" w:cs="Times New Roman"/>
        </w:rPr>
        <w:t xml:space="preserve"> podpisania umowy na warunkach </w:t>
      </w:r>
      <w:r w:rsidRPr="00D1380A">
        <w:rPr>
          <w:rFonts w:ascii="Arial Narrow" w:hAnsi="Arial Narrow" w:cs="Times New Roman"/>
        </w:rPr>
        <w:t xml:space="preserve">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A92CC4">
        <w:rPr>
          <w:rFonts w:ascii="Arial Narrow" w:hAnsi="Arial Narrow" w:cs="Times New Roman"/>
        </w:rPr>
        <w:t>t.j</w:t>
      </w:r>
      <w:proofErr w:type="spellEnd"/>
      <w:r w:rsidR="00A92CC4">
        <w:rPr>
          <w:rFonts w:ascii="Arial Narrow" w:hAnsi="Arial Narrow" w:cs="Times New Roman"/>
        </w:rPr>
        <w:t>. Dz. U.  z 2018</w:t>
      </w:r>
      <w:r w:rsidR="00D14A01" w:rsidRPr="00D14A01">
        <w:rPr>
          <w:rFonts w:ascii="Arial Narrow" w:hAnsi="Arial Narrow" w:cs="Times New Roman"/>
        </w:rPr>
        <w:t>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5"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A92CC4">
        <w:rPr>
          <w:rFonts w:ascii="Arial Narrow" w:hAnsi="Arial Narrow" w:cs="Times New Roman"/>
        </w:rPr>
        <w:t xml:space="preserve">eń publicznych </w:t>
      </w:r>
      <w:r w:rsidR="00D14A01">
        <w:rPr>
          <w:rFonts w:ascii="Arial Narrow" w:hAnsi="Arial Narrow" w:cs="Times New Roman"/>
        </w:rPr>
        <w:t>(</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A92CC4">
        <w:rPr>
          <w:rFonts w:ascii="Arial Narrow" w:hAnsi="Arial Narrow" w:cs="Times New Roman"/>
        </w:rPr>
        <w:t>/1</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A92CC4" w:rsidRPr="00D1380A" w:rsidRDefault="00A92CC4" w:rsidP="002718F2">
      <w:pPr>
        <w:spacing w:after="0" w:line="240" w:lineRule="auto"/>
        <w:ind w:firstLine="284"/>
        <w:jc w:val="both"/>
        <w:rPr>
          <w:rFonts w:ascii="Arial Narrow" w:hAnsi="Arial Narrow" w:cs="Times New Roman"/>
        </w:rPr>
      </w:pPr>
      <w:r>
        <w:rPr>
          <w:rFonts w:ascii="Arial Narrow" w:hAnsi="Arial Narrow" w:cs="Times New Roman"/>
        </w:rPr>
        <w:t>Załącznik nr 3/2 – Parametry Techniczne i Funk</w:t>
      </w:r>
      <w:r w:rsidR="008837B6">
        <w:rPr>
          <w:rFonts w:ascii="Arial Narrow" w:hAnsi="Arial Narrow" w:cs="Times New Roman"/>
        </w:rPr>
        <w:t>cjonalno-Użytkowe Urządzeń</w:t>
      </w:r>
    </w:p>
    <w:p w:rsidR="00F178A5"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p>
    <w:p w:rsidR="002718F2" w:rsidRPr="00D1380A" w:rsidRDefault="00F178A5" w:rsidP="007104C8">
      <w:pPr>
        <w:spacing w:after="0" w:line="240" w:lineRule="auto"/>
        <w:ind w:firstLine="284"/>
        <w:jc w:val="both"/>
        <w:rPr>
          <w:rFonts w:ascii="Arial Narrow" w:hAnsi="Arial Narrow" w:cs="Times New Roman"/>
        </w:rPr>
      </w:pPr>
      <w:r>
        <w:rPr>
          <w:rFonts w:ascii="Arial Narrow" w:hAnsi="Arial Narrow" w:cs="Times New Roman"/>
        </w:rPr>
        <w:t>Załącznik nr 5 – Wykaz dostaw</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00122" w:rsidRPr="00D1380A" w:rsidRDefault="00000122" w:rsidP="00E931A1">
      <w:pPr>
        <w:ind w:left="1701"/>
        <w:jc w:val="right"/>
        <w:rPr>
          <w:rFonts w:ascii="Arial Narrow" w:hAnsi="Arial Narrow" w:cs="Times New Roman"/>
        </w:rPr>
      </w:pPr>
    </w:p>
    <w:p w:rsidR="003E2C97" w:rsidRDefault="003E2C97" w:rsidP="001F649A">
      <w:pPr>
        <w:spacing w:after="0"/>
        <w:ind w:left="1701"/>
        <w:jc w:val="right"/>
        <w:rPr>
          <w:rFonts w:ascii="Arial Narrow" w:hAnsi="Arial Narrow" w:cs="Times New Roman"/>
          <w:sz w:val="20"/>
          <w:szCs w:val="20"/>
        </w:rPr>
      </w:pPr>
    </w:p>
    <w:p w:rsidR="003E2C97" w:rsidRDefault="003E2C97" w:rsidP="00037CC3">
      <w:pPr>
        <w:spacing w:after="0"/>
        <w:rPr>
          <w:rFonts w:ascii="Arial Narrow" w:hAnsi="Arial Narrow" w:cs="Times New Roman"/>
          <w:sz w:val="20"/>
          <w:szCs w:val="20"/>
        </w:rPr>
      </w:pPr>
    </w:p>
    <w:p w:rsidR="00854A80" w:rsidRDefault="00854A80"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CF1FD3">
        <w:rPr>
          <w:rFonts w:ascii="Arial Narrow" w:hAnsi="Arial Narrow" w:cs="Times New Roman"/>
        </w:rPr>
        <w:t>gazów technicznych</w:t>
      </w:r>
      <w:r w:rsidR="00115989">
        <w:rPr>
          <w:rFonts w:ascii="Arial Narrow" w:hAnsi="Arial Narrow" w:cs="Times New Roman"/>
        </w:rPr>
        <w:t xml:space="preserve"> wraz z dzierżawą butli</w:t>
      </w:r>
      <w:r w:rsidR="00CF1FD3">
        <w:rPr>
          <w:rFonts w:ascii="Arial Narrow" w:hAnsi="Arial Narrow" w:cs="Times New Roman"/>
        </w:rPr>
        <w:t xml:space="preserve">/sukcesywne </w:t>
      </w:r>
      <w:r w:rsidR="00037CC3">
        <w:rPr>
          <w:rFonts w:ascii="Arial Narrow" w:hAnsi="Arial Narrow" w:cs="Times New Roman"/>
        </w:rPr>
        <w:t xml:space="preserve">gazów medycznych wraz z dzierżawą </w:t>
      </w:r>
      <w:r w:rsidR="00115989">
        <w:rPr>
          <w:rFonts w:ascii="Arial Narrow" w:hAnsi="Arial Narrow" w:cs="Times New Roman"/>
        </w:rPr>
        <w:t xml:space="preserve">butli i </w:t>
      </w:r>
      <w:r w:rsidR="00037CC3">
        <w:rPr>
          <w:rFonts w:ascii="Arial Narrow" w:hAnsi="Arial Narrow" w:cs="Times New Roman"/>
        </w:rPr>
        <w:t>z</w:t>
      </w:r>
      <w:r w:rsidR="00CF1FD3">
        <w:rPr>
          <w:rFonts w:ascii="Arial Narrow" w:hAnsi="Arial Narrow" w:cs="Times New Roman"/>
        </w:rPr>
        <w:t xml:space="preserve">biorników na tlen ciekły/sukcesywne dostawy medycznego tlenku azotu </w:t>
      </w:r>
      <w:r w:rsidR="00037CC3">
        <w:rPr>
          <w:rFonts w:ascii="Arial Narrow" w:hAnsi="Arial Narrow" w:cs="Times New Roman"/>
        </w:rPr>
        <w:t>wraz z dzierżawą</w:t>
      </w:r>
      <w:r w:rsidR="00115989">
        <w:rPr>
          <w:rFonts w:ascii="Arial Narrow" w:hAnsi="Arial Narrow" w:cs="Times New Roman"/>
        </w:rPr>
        <w:t xml:space="preserve"> butli i</w:t>
      </w:r>
      <w:r w:rsidR="00037CC3">
        <w:rPr>
          <w:rFonts w:ascii="Arial Narrow" w:hAnsi="Arial Narrow" w:cs="Times New Roman"/>
        </w:rPr>
        <w:t xml:space="preserve"> urządzeń do podaży</w:t>
      </w:r>
      <w:r w:rsidR="00CF1FD3">
        <w:rPr>
          <w:rFonts w:ascii="Arial Narrow" w:hAnsi="Arial Narrow" w:cs="Times New Roman"/>
          <w:vertAlign w:val="superscript"/>
        </w:rPr>
        <w:t xml:space="preserve"> </w:t>
      </w:r>
      <w:r w:rsidR="00CF1FD3">
        <w:rPr>
          <w:rFonts w:ascii="Arial Narrow" w:hAnsi="Arial Narrow" w:cs="Times New Roman"/>
        </w:rPr>
        <w:t>(*)</w:t>
      </w:r>
      <w:r w:rsidR="00037CC3">
        <w:rPr>
          <w:rFonts w:ascii="Arial Narrow" w:hAnsi="Arial Narrow" w:cs="Times New Roman"/>
        </w:rPr>
        <w:t xml:space="preserve"> </w:t>
      </w:r>
      <w:r w:rsidR="00527786" w:rsidRPr="00D1380A">
        <w:rPr>
          <w:rFonts w:ascii="Arial Narrow" w:hAnsi="Arial Narrow" w:cs="Times New Roman"/>
        </w:rPr>
        <w:t>w Zadaniu</w:t>
      </w:r>
      <w:r w:rsidR="00E23DCF" w:rsidRPr="00D1380A">
        <w:rPr>
          <w:rFonts w:ascii="Arial Narrow" w:hAnsi="Arial Narrow" w:cs="Times New Roman"/>
        </w:rPr>
        <w:t>/Zadaniach</w:t>
      </w:r>
      <w:r w:rsidR="00527786" w:rsidRPr="00D1380A">
        <w:rPr>
          <w:rFonts w:ascii="Arial Narrow" w:hAnsi="Arial Narrow" w:cs="Times New Roman"/>
        </w:rPr>
        <w:t xml:space="preserve"> nr</w:t>
      </w:r>
      <w:proofErr w:type="gramStart"/>
      <w:r w:rsidR="00527786" w:rsidRPr="00D1380A">
        <w:rPr>
          <w:rFonts w:ascii="Arial Narrow" w:hAnsi="Arial Narrow" w:cs="Times New Roman"/>
        </w:rPr>
        <w:t xml:space="preserve"> ….</w:t>
      </w:r>
      <w:proofErr w:type="gramEnd"/>
      <w:r w:rsidR="00527786" w:rsidRPr="00D1380A">
        <w:rPr>
          <w:rFonts w:ascii="Arial Narrow" w:hAnsi="Arial Narrow" w:cs="Times New Roman"/>
        </w:rPr>
        <w:t>.</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115989" w:rsidRPr="00B10888" w:rsidRDefault="00115989" w:rsidP="00115989">
      <w:pPr>
        <w:pStyle w:val="Akapitzlist"/>
        <w:numPr>
          <w:ilvl w:val="0"/>
          <w:numId w:val="20"/>
        </w:numPr>
        <w:ind w:left="284" w:hanging="284"/>
        <w:jc w:val="both"/>
        <w:rPr>
          <w:rFonts w:ascii="Arial Narrow" w:hAnsi="Arial Narrow" w:cs="Times New Roman"/>
        </w:rPr>
      </w:pPr>
      <w:r w:rsidRPr="00B10888">
        <w:rPr>
          <w:rFonts w:ascii="Arial Narrow" w:hAnsi="Arial Narrow" w:cs="Times New Roman"/>
        </w:rPr>
        <w:t xml:space="preserve">W zakresie objętym przedmiotem umowy Wykonawca zobowiązuje się do wydzierżawienia Zamawiającemu na </w:t>
      </w:r>
      <w:r w:rsidR="002A1882">
        <w:rPr>
          <w:rFonts w:ascii="Arial Narrow" w:hAnsi="Arial Narrow" w:cs="Times New Roman"/>
        </w:rPr>
        <w:t>czas trwania umowy</w:t>
      </w:r>
      <w:r w:rsidRPr="00B10888">
        <w:rPr>
          <w:rFonts w:ascii="Arial Narrow" w:hAnsi="Arial Narrow" w:cs="Times New Roman"/>
        </w:rPr>
        <w: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urządzeń do podaży tlenku azotu w ilości 4 szt., </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mobilnych urządzeń </w:t>
      </w:r>
      <w:r w:rsidR="002A1882">
        <w:rPr>
          <w:rFonts w:ascii="Arial Narrow" w:hAnsi="Arial Narrow" w:cs="Times New Roman"/>
        </w:rPr>
        <w:t>do podaży tlenku azotu</w:t>
      </w:r>
      <w:r>
        <w:rPr>
          <w:rFonts w:ascii="Arial Narrow" w:hAnsi="Arial Narrow" w:cs="Times New Roman"/>
        </w:rPr>
        <w:t xml:space="preserve"> w ilości 4 szt.;</w:t>
      </w:r>
    </w:p>
    <w:p w:rsidR="00115989" w:rsidRDefault="008837B6"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kompletnego </w:t>
      </w:r>
      <w:r w:rsidR="00115989">
        <w:rPr>
          <w:rFonts w:ascii="Arial Narrow" w:hAnsi="Arial Narrow" w:cs="Times New Roman"/>
        </w:rPr>
        <w:t>przewoźnego zbiornika kriogenicznego do magazynowania ciekłego tlenu w ilości 1 szt.;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kompletnego zbiornika do magazynowania ciekłego tlenu w ilości 1 szt.</w:t>
      </w:r>
    </w:p>
    <w:p w:rsidR="002A1882" w:rsidRDefault="00E26C87"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butli</w:t>
      </w:r>
      <w:r w:rsidR="002A1882">
        <w:rPr>
          <w:rFonts w:ascii="Arial Narrow" w:hAnsi="Arial Narrow" w:cs="Times New Roman"/>
        </w:rPr>
        <w:t xml:space="preserve"> </w:t>
      </w:r>
      <w:r w:rsidR="008837B6">
        <w:rPr>
          <w:rFonts w:ascii="Arial Narrow" w:hAnsi="Arial Narrow" w:cs="Times New Roman"/>
        </w:rPr>
        <w:t>tlenku azotu, gazów medycznych i gazów technicznych.</w:t>
      </w:r>
    </w:p>
    <w:p w:rsidR="00115989" w:rsidRDefault="00115989"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 xml:space="preserve">Wykonawca oświadcza, że urządzenia, o których mowa w ust. 2 powyżej są nowe, nieużywane, </w:t>
      </w:r>
      <w:proofErr w:type="spellStart"/>
      <w:r>
        <w:rPr>
          <w:rFonts w:ascii="Arial Narrow" w:hAnsi="Arial Narrow" w:cs="Times New Roman"/>
        </w:rPr>
        <w:t>nierekondycjonowane</w:t>
      </w:r>
      <w:proofErr w:type="spellEnd"/>
      <w:r>
        <w:rPr>
          <w:rFonts w:ascii="Arial Narrow" w:hAnsi="Arial Narrow" w:cs="Times New Roman"/>
        </w:rPr>
        <w:t>, bezpieczne dla ludzi i środowiska oraz spełniają wymagania stosownych norm i przepisów.</w:t>
      </w:r>
    </w:p>
    <w:p w:rsidR="00787AFE" w:rsidRDefault="00787AFE"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Urządzenia, o których mowa w ust. 2 zostaną zainstalowane w siedzibie Zamawiającego w miejscu przez niego wskazanym w terminie do 21 dni od daty zawarcia umowy. Koszty instalacji, w tym ewentualnego dostosowania pomieszczeń ponosi Wykonawca.</w:t>
      </w:r>
    </w:p>
    <w:p w:rsidR="002308A7" w:rsidRPr="00115989" w:rsidRDefault="002308A7"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Niezwłocznie po zainstalowaniu i uruchomieniu urządzeń Wykonawca przeprowadzi bezpłatne szkolenie personelu Zamawiającego w zakresie prawidłowej obsługi tych urządzeń.</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w:t>
      </w:r>
      <w:r w:rsidR="00231C35">
        <w:rPr>
          <w:rFonts w:ascii="Arial Narrow" w:hAnsi="Arial Narrow" w:cs="Times New Roman"/>
        </w:rPr>
        <w:t>umowy</w:t>
      </w:r>
      <w:r w:rsidRPr="00D1380A">
        <w:rPr>
          <w:rFonts w:ascii="Arial Narrow" w:hAnsi="Arial Narrow" w:cs="Times New Roman"/>
        </w:rPr>
        <w:t xml:space="preserve">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p>
    <w:p w:rsidR="00231C35" w:rsidRDefault="002B4DF4" w:rsidP="008837B6">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w:t>
      </w:r>
      <w:r w:rsidR="008D46A1">
        <w:rPr>
          <w:rFonts w:ascii="Arial Narrow" w:hAnsi="Arial Narrow" w:cs="Times New Roman"/>
        </w:rPr>
        <w:t>dostawy</w:t>
      </w:r>
      <w:r w:rsidRPr="00D1380A">
        <w:rPr>
          <w:rFonts w:ascii="Arial Narrow" w:hAnsi="Arial Narrow" w:cs="Times New Roman"/>
        </w:rPr>
        <w:t xml:space="preserve"> będzie dostarczany do siedziby Zamawiającego </w:t>
      </w:r>
      <w:r w:rsidR="009A7753" w:rsidRPr="00D1380A">
        <w:rPr>
          <w:rFonts w:ascii="Arial Narrow" w:hAnsi="Arial Narrow" w:cs="Times New Roman"/>
        </w:rPr>
        <w:t xml:space="preserve">na koszt i ryzyko Wykonawcy, w szczególności Wykonawca odpowiada za </w:t>
      </w:r>
      <w:r w:rsidR="008D46A1">
        <w:rPr>
          <w:rFonts w:ascii="Arial Narrow" w:hAnsi="Arial Narrow" w:cs="Times New Roman"/>
        </w:rPr>
        <w:t>stosowanie odpowiednich środków transportu, a także zabezpieczeń przed uszkodzeniem lub utratą</w:t>
      </w:r>
      <w:r w:rsidR="009A7753" w:rsidRPr="00D1380A">
        <w:rPr>
          <w:rFonts w:ascii="Arial Narrow" w:hAnsi="Arial Narrow" w:cs="Times New Roman"/>
        </w:rPr>
        <w:t xml:space="preserve"> przedmiotu </w:t>
      </w:r>
      <w:r w:rsidR="008D46A1">
        <w:rPr>
          <w:rFonts w:ascii="Arial Narrow" w:hAnsi="Arial Narrow" w:cs="Times New Roman"/>
        </w:rPr>
        <w:t xml:space="preserve">dostawy </w:t>
      </w:r>
      <w:r w:rsidR="009A7753" w:rsidRPr="00D1380A">
        <w:rPr>
          <w:rFonts w:ascii="Arial Narrow" w:hAnsi="Arial Narrow" w:cs="Times New Roman"/>
        </w:rPr>
        <w:t>pod</w:t>
      </w:r>
      <w:r w:rsidR="00BE3D90" w:rsidRPr="00D1380A">
        <w:rPr>
          <w:rFonts w:ascii="Arial Narrow" w:hAnsi="Arial Narrow" w:cs="Times New Roman"/>
        </w:rPr>
        <w:t>czas transportu do Zamawiającego</w:t>
      </w:r>
      <w:r w:rsidR="00B10888" w:rsidRPr="00115989">
        <w:rPr>
          <w:rFonts w:ascii="Arial Narrow" w:hAnsi="Arial Narrow" w:cs="Times New Roman"/>
        </w:rPr>
        <w:t>.</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D65ACB" w:rsidRDefault="00E26C87" w:rsidP="00D65ACB">
      <w:pPr>
        <w:spacing w:after="0" w:line="240" w:lineRule="auto"/>
        <w:jc w:val="center"/>
        <w:rPr>
          <w:rFonts w:ascii="Arial Narrow" w:hAnsi="Arial Narrow" w:cs="Times New Roman"/>
        </w:rPr>
      </w:pPr>
      <w:r>
        <w:rPr>
          <w:rFonts w:ascii="Arial Narrow" w:hAnsi="Arial Narrow" w:cs="Times New Roman"/>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D14A01">
        <w:rPr>
          <w:rFonts w:ascii="Arial Narrow" w:hAnsi="Arial Narrow" w:cs="Times New Roman"/>
        </w:rPr>
        <w:t xml:space="preserve"> pisemnie</w:t>
      </w:r>
      <w:r w:rsidR="004550F1">
        <w:rPr>
          <w:rFonts w:ascii="Arial Narrow" w:hAnsi="Arial Narrow" w:cs="Times New Roman"/>
        </w:rPr>
        <w:t>, faksem</w:t>
      </w:r>
      <w:r w:rsidR="00D14A01">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r w:rsidR="00D14A01">
        <w:rPr>
          <w:rFonts w:ascii="Arial Narrow" w:hAnsi="Arial Narrow" w:cs="Times New Roman"/>
        </w:rPr>
        <w:t>,</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r w:rsidR="00D14A01">
        <w:rPr>
          <w:rFonts w:ascii="Arial Narrow" w:hAnsi="Arial Narrow" w:cs="Times New Roman"/>
        </w:rPr>
        <w:t>,</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D/Wskazanie</w:t>
      </w:r>
      <w:r w:rsidR="00D14A01">
        <w:rPr>
          <w:rFonts w:ascii="Arial Narrow" w:hAnsi="Arial Narrow" w:cs="Times New Roman"/>
        </w:rPr>
        <w:t xml:space="preserve"> </w:t>
      </w:r>
      <w:r w:rsidRPr="00D1380A">
        <w:rPr>
          <w:rFonts w:ascii="Arial Narrow" w:hAnsi="Arial Narrow" w:cs="Times New Roman"/>
        </w:rPr>
        <w:t>terminu realizacji.</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037CC3">
        <w:rPr>
          <w:rFonts w:ascii="Arial Narrow" w:hAnsi="Arial Narrow" w:cs="Times New Roman"/>
        </w:rPr>
        <w:t>48 godzin od</w:t>
      </w:r>
      <w:r w:rsidR="002D5433" w:rsidRPr="00D1380A">
        <w:rPr>
          <w:rFonts w:ascii="Arial Narrow" w:hAnsi="Arial Narrow" w:cs="Times New Roman"/>
        </w:rPr>
        <w:t xml:space="preserve"> złożenia zamówienia</w:t>
      </w:r>
    </w:p>
    <w:p w:rsidR="002D5433"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4D7B11" w:rsidRPr="00D1380A">
        <w:rPr>
          <w:rFonts w:ascii="Arial Narrow" w:hAnsi="Arial Narrow" w:cs="Times New Roman"/>
        </w:rPr>
        <w:t>2</w:t>
      </w:r>
      <w:r w:rsidR="00037CC3">
        <w:rPr>
          <w:rFonts w:ascii="Arial Narrow" w:hAnsi="Arial Narrow" w:cs="Times New Roman"/>
        </w:rPr>
        <w:t>4 godziny od</w:t>
      </w:r>
      <w:r w:rsidR="002D5433" w:rsidRPr="00D1380A">
        <w:rPr>
          <w:rFonts w:ascii="Arial Narrow" w:hAnsi="Arial Narrow" w:cs="Times New Roman"/>
        </w:rPr>
        <w:t xml:space="preserve">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w:t>
      </w:r>
      <w:r w:rsidR="00231C35">
        <w:rPr>
          <w:rFonts w:ascii="Arial Narrow" w:hAnsi="Arial Narrow" w:cs="Times New Roman"/>
        </w:rPr>
        <w:t>dostawy</w:t>
      </w:r>
      <w:r>
        <w:rPr>
          <w:rFonts w:ascii="Arial Narrow" w:hAnsi="Arial Narrow" w:cs="Times New Roman"/>
        </w:rPr>
        <w:t xml:space="preserve">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w:t>
      </w:r>
      <w:r w:rsidR="008D46A1">
        <w:rPr>
          <w:rFonts w:ascii="Arial Narrow" w:hAnsi="Arial Narrow" w:cs="Times New Roman"/>
        </w:rPr>
        <w:t>ości, nazwę przedmiotu dostawy</w:t>
      </w:r>
      <w:r w:rsidR="00A22986" w:rsidRPr="00D1380A">
        <w:rPr>
          <w:rFonts w:ascii="Arial Narrow" w:hAnsi="Arial Narrow" w:cs="Times New Roman"/>
        </w:rPr>
        <w:t>,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lastRenderedPageBreak/>
        <w:t xml:space="preserve">Wraz z przedmiotem </w:t>
      </w:r>
      <w:r w:rsidR="00231C35">
        <w:rPr>
          <w:rFonts w:ascii="Arial Narrow" w:hAnsi="Arial Narrow" w:cs="Times New Roman"/>
        </w:rPr>
        <w:t>dostaw</w:t>
      </w:r>
      <w:r w:rsidRPr="00D1380A">
        <w:rPr>
          <w:rFonts w:ascii="Arial Narrow" w:hAnsi="Arial Narrow" w:cs="Times New Roman"/>
        </w:rPr>
        <w:t xml:space="preserve">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8837B6">
        <w:rPr>
          <w:rFonts w:ascii="Arial Narrow" w:hAnsi="Arial Narrow" w:cs="Times New Roman"/>
        </w:rPr>
        <w:t xml:space="preserve"> –</w:t>
      </w:r>
      <w:r w:rsidR="004555CC" w:rsidRPr="00D1380A">
        <w:rPr>
          <w:rFonts w:ascii="Arial Narrow" w:hAnsi="Arial Narrow" w:cs="Times New Roman"/>
        </w:rPr>
        <w:t xml:space="preserve"> </w:t>
      </w:r>
      <w:r w:rsidRPr="00D1380A">
        <w:rPr>
          <w:rFonts w:ascii="Arial Narrow" w:hAnsi="Arial Narrow" w:cs="Times New Roman"/>
        </w:rPr>
        <w:t>jako</w:t>
      </w:r>
      <w:r w:rsidR="008837B6">
        <w:rPr>
          <w:rFonts w:ascii="Arial Narrow" w:hAnsi="Arial Narrow" w:cs="Times New Roman"/>
        </w:rPr>
        <w:t xml:space="preserve"> </w:t>
      </w:r>
      <w:r w:rsidRPr="00D1380A">
        <w:rPr>
          <w:rFonts w:ascii="Arial Narrow" w:hAnsi="Arial Narrow" w:cs="Times New Roman"/>
        </w:rPr>
        <w:t>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w:t>
      </w:r>
      <w:r w:rsidR="00231C35">
        <w:rPr>
          <w:rFonts w:ascii="Arial Narrow" w:hAnsi="Arial Narrow" w:cs="Times New Roman"/>
        </w:rPr>
        <w:t>ie dostawy, określonym w</w:t>
      </w:r>
      <w:r w:rsidRPr="00D1380A">
        <w:rPr>
          <w:rFonts w:ascii="Arial Narrow" w:hAnsi="Arial Narrow" w:cs="Times New Roman"/>
        </w:rPr>
        <w:t xml:space="preserve"> ust. </w:t>
      </w:r>
      <w:r w:rsidR="002D5433" w:rsidRPr="00D1380A">
        <w:rPr>
          <w:rFonts w:ascii="Arial Narrow" w:hAnsi="Arial Narrow" w:cs="Times New Roman"/>
        </w:rPr>
        <w:t>3</w:t>
      </w:r>
      <w:r w:rsidR="00787AFE">
        <w:rPr>
          <w:rFonts w:ascii="Arial Narrow" w:hAnsi="Arial Narrow" w:cs="Times New Roman"/>
        </w:rPr>
        <w:t xml:space="preserve"> powyżej</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w:t>
      </w:r>
      <w:r w:rsidR="00E26C87">
        <w:rPr>
          <w:rFonts w:ascii="Arial Narrow" w:hAnsi="Arial Narrow" w:cs="Times New Roman"/>
        </w:rPr>
        <w:t xml:space="preserve"> niezależnie od naliczenia kar umownych</w:t>
      </w:r>
      <w:r w:rsidRPr="00D1380A">
        <w:rPr>
          <w:rFonts w:ascii="Arial Narrow" w:hAnsi="Arial Narrow" w:cs="Times New Roman"/>
        </w:rPr>
        <w:t xml:space="preserve"> </w:t>
      </w:r>
      <w:r w:rsidR="00E26C87">
        <w:rPr>
          <w:rFonts w:ascii="Arial Narrow" w:hAnsi="Arial Narrow" w:cs="Times New Roman"/>
        </w:rPr>
        <w:t>uprawniony będzie</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Default="00FA0B0B" w:rsidP="008837B6">
      <w:pPr>
        <w:pStyle w:val="Akapitzlist"/>
        <w:numPr>
          <w:ilvl w:val="0"/>
          <w:numId w:val="22"/>
        </w:numPr>
        <w:spacing w:after="0" w:line="240" w:lineRule="auto"/>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8837B6">
        <w:rPr>
          <w:rFonts w:ascii="Arial Narrow" w:hAnsi="Arial Narrow" w:cs="Times New Roman"/>
        </w:rPr>
        <w:t xml:space="preserve">wpisywane będą </w:t>
      </w:r>
      <w:r w:rsidR="00F5707B" w:rsidRPr="00D1380A">
        <w:rPr>
          <w:rFonts w:ascii="Arial Narrow" w:hAnsi="Arial Narrow" w:cs="Times New Roman"/>
        </w:rPr>
        <w:t xml:space="preserve">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787AFE" w:rsidRPr="00787AFE" w:rsidRDefault="00D14A01" w:rsidP="008837B6">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Wymiana wadliwego przedmiotu dostawy na wolny od wad nastąpi w terminie ……</w:t>
      </w:r>
      <w:r w:rsidR="00E26C87">
        <w:rPr>
          <w:rFonts w:ascii="Arial Narrow" w:hAnsi="Arial Narrow" w:cs="Times New Roman"/>
        </w:rPr>
        <w:t xml:space="preserve"> dni</w:t>
      </w:r>
      <w:r>
        <w:rPr>
          <w:rFonts w:ascii="Arial Narrow" w:hAnsi="Arial Narrow" w:cs="Times New Roman"/>
        </w:rPr>
        <w:t xml:space="preserve"> od </w:t>
      </w:r>
      <w:r w:rsidR="00E26C87">
        <w:rPr>
          <w:rFonts w:ascii="Arial Narrow" w:hAnsi="Arial Narrow" w:cs="Times New Roman"/>
        </w:rPr>
        <w:t>zgłoszenia reklamacji</w:t>
      </w:r>
      <w:r>
        <w:rPr>
          <w:rFonts w:ascii="Arial Narrow" w:hAnsi="Arial Narrow" w:cs="Times New Roman"/>
        </w:rPr>
        <w:t>.</w:t>
      </w:r>
    </w:p>
    <w:p w:rsidR="008837B6" w:rsidRPr="00D35EE0" w:rsidRDefault="008837B6" w:rsidP="00E558FA">
      <w:pPr>
        <w:spacing w:after="0" w:line="240" w:lineRule="auto"/>
        <w:jc w:val="center"/>
        <w:rPr>
          <w:rFonts w:ascii="Arial Narrow" w:hAnsi="Arial Narrow" w:cs="Times New Roman"/>
          <w:sz w:val="10"/>
          <w:szCs w:val="10"/>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2308A7" w:rsidRDefault="00787AFE"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W</w:t>
      </w:r>
      <w:r w:rsidR="002308A7">
        <w:rPr>
          <w:rFonts w:ascii="Arial Narrow" w:hAnsi="Arial Narrow" w:cs="Times New Roman"/>
        </w:rPr>
        <w:t>szelkie wady, usterki lub inne</w:t>
      </w:r>
      <w:r>
        <w:rPr>
          <w:rFonts w:ascii="Arial Narrow" w:hAnsi="Arial Narrow" w:cs="Times New Roman"/>
        </w:rPr>
        <w:t xml:space="preserve"> trudności w </w:t>
      </w:r>
      <w:r w:rsidR="002308A7">
        <w:rPr>
          <w:rFonts w:ascii="Arial Narrow" w:hAnsi="Arial Narrow" w:cs="Times New Roman"/>
        </w:rPr>
        <w:t>sprawnym funkcjonowaniu lub pełnej funkcjonalności</w:t>
      </w:r>
      <w:r>
        <w:rPr>
          <w:rFonts w:ascii="Arial Narrow" w:hAnsi="Arial Narrow" w:cs="Times New Roman"/>
        </w:rPr>
        <w:t xml:space="preserve"> urządzeń wyszczególnionych w § 1 ust. 2 pkt. 1-4, Zamawiający</w:t>
      </w:r>
      <w:r w:rsidR="002308A7">
        <w:rPr>
          <w:rFonts w:ascii="Arial Narrow" w:hAnsi="Arial Narrow" w:cs="Times New Roman"/>
        </w:rPr>
        <w:t xml:space="preserve"> zobowiązany jest niezwłocznie zgłaszać, a Wykonawca zobowiązany jest na własny koszt wadę, usterkę lub inną nieprawidłowość w funkcjonowaniu urządzeń usunąć, w terminie do 48 godzin od zgłoszenia.</w:t>
      </w:r>
      <w:r w:rsidR="00CF0D15">
        <w:rPr>
          <w:rFonts w:ascii="Arial Narrow" w:hAnsi="Arial Narrow" w:cs="Times New Roman"/>
        </w:rPr>
        <w:t xml:space="preserve"> </w:t>
      </w:r>
      <w:r w:rsidR="002308A7" w:rsidRPr="00CF0D15">
        <w:rPr>
          <w:rFonts w:ascii="Arial Narrow" w:hAnsi="Arial Narrow" w:cs="Times New Roman"/>
        </w:rPr>
        <w:t>W przypadku przedłużającej się naprawy,</w:t>
      </w:r>
      <w:r w:rsidR="00E26C87">
        <w:rPr>
          <w:rFonts w:ascii="Arial Narrow" w:hAnsi="Arial Narrow" w:cs="Times New Roman"/>
        </w:rPr>
        <w:t xml:space="preserve"> powyżej terminu wskazanego w zdaniu powyżej,</w:t>
      </w:r>
      <w:r w:rsidR="002308A7" w:rsidRPr="00CF0D15">
        <w:rPr>
          <w:rFonts w:ascii="Arial Narrow" w:hAnsi="Arial Narrow" w:cs="Times New Roman"/>
        </w:rPr>
        <w:t xml:space="preserve"> Wykonawca podstawi urządzenie zastępcze o funkcjonaln</w:t>
      </w:r>
      <w:r w:rsidR="00CF0D15">
        <w:rPr>
          <w:rFonts w:ascii="Arial Narrow" w:hAnsi="Arial Narrow" w:cs="Times New Roman"/>
        </w:rPr>
        <w:t>ości i parametrach technicznych nie gorszych niż urządzenie podlegające naprawie.</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 xml:space="preserve">Strony ustalają, że czas reakcji serwisu nie przekroczy 4 godzin od zgłoszenia w dni robocze, czas przystąpienia do naprawy 24 godziny od zgłoszenia </w:t>
      </w:r>
      <w:r w:rsidR="00E26C87">
        <w:rPr>
          <w:rFonts w:ascii="Arial Narrow" w:hAnsi="Arial Narrow" w:cs="Times New Roman"/>
        </w:rPr>
        <w:t xml:space="preserve">w modelu </w:t>
      </w:r>
      <w:r>
        <w:rPr>
          <w:rFonts w:ascii="Arial Narrow" w:hAnsi="Arial Narrow" w:cs="Times New Roman"/>
        </w:rPr>
        <w:t>7/365</w:t>
      </w:r>
      <w:r w:rsidR="008837B6">
        <w:rPr>
          <w:rFonts w:ascii="Arial Narrow" w:hAnsi="Arial Narrow" w:cs="Times New Roman"/>
        </w:rPr>
        <w:t xml:space="preserve"> (</w:t>
      </w:r>
      <w:r w:rsidR="00E26C87">
        <w:rPr>
          <w:rFonts w:ascii="Arial Narrow" w:hAnsi="Arial Narrow" w:cs="Times New Roman"/>
        </w:rPr>
        <w:t>7 dni w tygodniu również w święta i dni wolne)</w:t>
      </w:r>
      <w:r>
        <w:rPr>
          <w:rFonts w:ascii="Arial Narrow" w:hAnsi="Arial Narrow" w:cs="Times New Roman"/>
        </w:rPr>
        <w:t>.</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Zgłoszenia wad, usterek lub innych trudności w sprawnym funkcjonowaniu lub pełnej funkcjonalności urządzeń dokonywane będą telefonicznie na nr …………………………. lub pocztą elektroniczną na adres ………………</w:t>
      </w:r>
      <w:proofErr w:type="gramStart"/>
      <w:r>
        <w:rPr>
          <w:rFonts w:ascii="Arial Narrow" w:hAnsi="Arial Narrow" w:cs="Times New Roman"/>
        </w:rPr>
        <w:t>…….</w:t>
      </w:r>
      <w:proofErr w:type="gramEnd"/>
      <w:r>
        <w:rPr>
          <w:rFonts w:ascii="Arial Narrow" w:hAnsi="Arial Narrow" w:cs="Times New Roman"/>
        </w:rPr>
        <w:t xml:space="preserve"> . Wykonawca zobowiązany jest do bezzwłocznego zwrotnego potwierdzenia otrzymania zgłoszenia.</w:t>
      </w:r>
    </w:p>
    <w:p w:rsidR="00CF0D15" w:rsidRPr="00D35EE0" w:rsidRDefault="00CF0D15" w:rsidP="00CF0D15">
      <w:pPr>
        <w:pStyle w:val="Akapitzlist"/>
        <w:spacing w:after="0" w:line="240" w:lineRule="auto"/>
        <w:ind w:left="284"/>
        <w:jc w:val="both"/>
        <w:rPr>
          <w:rFonts w:ascii="Arial Narrow" w:hAnsi="Arial Narrow" w:cs="Times New Roman"/>
          <w:sz w:val="10"/>
          <w:szCs w:val="10"/>
        </w:rPr>
      </w:pPr>
    </w:p>
    <w:p w:rsidR="00787AFE" w:rsidRPr="00D1380A" w:rsidRDefault="00787AFE" w:rsidP="00787AFE">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5</w:t>
      </w:r>
    </w:p>
    <w:p w:rsid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w:t>
      </w:r>
      <w:r w:rsidR="0032521C">
        <w:rPr>
          <w:rFonts w:ascii="Arial Narrow" w:hAnsi="Arial Narrow" w:cs="Times New Roman"/>
        </w:rPr>
        <w:t>brutto</w:t>
      </w:r>
      <w:r w:rsidRPr="001504B3">
        <w:rPr>
          <w:rFonts w:ascii="Arial Narrow" w:hAnsi="Arial Narrow" w:cs="Times New Roman"/>
        </w:rPr>
        <w:t>, (słownie: ...........</w:t>
      </w:r>
      <w:r w:rsidR="008837B6">
        <w:rPr>
          <w:rFonts w:ascii="Arial Narrow" w:hAnsi="Arial Narrow" w:cs="Times New Roman"/>
        </w:rPr>
        <w:t>.....................</w:t>
      </w:r>
      <w:r w:rsidRPr="001504B3">
        <w:rPr>
          <w:rFonts w:ascii="Arial Narrow" w:hAnsi="Arial Narrow" w:cs="Times New Roman"/>
        </w:rPr>
        <w:t>), w tym podatek w kwocie ……………………. zł.</w:t>
      </w:r>
      <w:r w:rsidR="00115989">
        <w:rPr>
          <w:rFonts w:ascii="Arial Narrow" w:hAnsi="Arial Narrow" w:cs="Times New Roman"/>
        </w:rPr>
        <w:t>, na którą składa się:</w:t>
      </w:r>
    </w:p>
    <w:p w:rsidR="00115989"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dostaw gazów technicznych/gazów medycznych/medycznego tlenku azotu (*), w kwocie ……………………… zł brutto, w tym podatek od towarów i usług VAT w kwocie …………………………………… zł;</w:t>
      </w:r>
    </w:p>
    <w:p w:rsidR="003D3903" w:rsidRPr="003D3903"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czynszu dzierżawnego urządzeń w kwocie …………………………… zł brutto, w tym podatek od towarów</w:t>
      </w:r>
      <w:r w:rsidR="008837B6">
        <w:rPr>
          <w:rFonts w:ascii="Arial Narrow" w:hAnsi="Arial Narrow" w:cs="Times New Roman"/>
        </w:rPr>
        <w:t xml:space="preserve"> i usług VAT w kwocie……………… </w:t>
      </w:r>
      <w:r>
        <w:rPr>
          <w:rFonts w:ascii="Arial Narrow" w:hAnsi="Arial Narrow" w:cs="Times New Roman"/>
        </w:rPr>
        <w:t>zł, według stawek miesięcznych wynoszących …………………………</w:t>
      </w:r>
      <w:r w:rsidR="00231C35">
        <w:rPr>
          <w:rFonts w:ascii="Arial Narrow" w:hAnsi="Arial Narrow" w:cs="Times New Roman"/>
        </w:rPr>
        <w:t>zł brutto.</w:t>
      </w:r>
    </w:p>
    <w:p w:rsidR="003D3903" w:rsidRDefault="001504B3" w:rsidP="00231C35">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w:t>
      </w:r>
      <w:r w:rsidR="008837B6">
        <w:rPr>
          <w:rFonts w:ascii="Arial Narrow" w:hAnsi="Arial Narrow" w:cs="Times New Roman"/>
        </w:rPr>
        <w:t>y …………………………………</w:t>
      </w:r>
      <w:r w:rsidR="003D3903">
        <w:rPr>
          <w:rFonts w:ascii="Arial Narrow" w:hAnsi="Arial Narrow" w:cs="Times New Roman"/>
        </w:rPr>
        <w:t>z zastrzeżeniem, że:</w:t>
      </w:r>
    </w:p>
    <w:p w:rsidR="00727E02" w:rsidRDefault="003D3903"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w:t>
      </w:r>
      <w:r w:rsidR="00231C35">
        <w:rPr>
          <w:rFonts w:ascii="Arial Narrow" w:hAnsi="Arial Narrow" w:cs="Times New Roman"/>
        </w:rPr>
        <w:t xml:space="preserve">z tytułu dostaw gazów technicznych/gazów medycznych/medycznego tlenku azotu </w:t>
      </w:r>
      <w:r>
        <w:rPr>
          <w:rFonts w:ascii="Arial Narrow" w:hAnsi="Arial Narrow" w:cs="Times New Roman"/>
        </w:rPr>
        <w:t>dokonywane</w:t>
      </w:r>
      <w:r w:rsidR="00231C35">
        <w:rPr>
          <w:rFonts w:ascii="Arial Narrow" w:hAnsi="Arial Narrow" w:cs="Times New Roman"/>
        </w:rPr>
        <w:t xml:space="preserve"> będą</w:t>
      </w:r>
      <w:r w:rsidR="00727E02">
        <w:rPr>
          <w:rFonts w:ascii="Arial Narrow" w:hAnsi="Arial Narrow" w:cs="Times New Roman"/>
        </w:rPr>
        <w:t xml:space="preserve"> po każdorazowej realizacji poszczególnej dostawy,</w:t>
      </w:r>
      <w:r>
        <w:rPr>
          <w:rFonts w:ascii="Arial Narrow" w:hAnsi="Arial Narrow" w:cs="Times New Roman"/>
        </w:rPr>
        <w:t xml:space="preserve"> w terminie 60 dni od daty dostarczenia Zamawiającemu prawidłowo wystawionej faktury. Wykonawca</w:t>
      </w:r>
      <w:r w:rsidR="00727E02">
        <w:rPr>
          <w:rFonts w:ascii="Arial Narrow" w:hAnsi="Arial Narrow" w:cs="Times New Roman"/>
        </w:rPr>
        <w:t xml:space="preserve"> wystawi fakturę</w:t>
      </w:r>
      <w:r>
        <w:rPr>
          <w:rFonts w:ascii="Arial Narrow" w:hAnsi="Arial Narrow" w:cs="Times New Roman"/>
        </w:rPr>
        <w:t xml:space="preserve"> </w:t>
      </w:r>
      <w:r w:rsidR="00231C35">
        <w:rPr>
          <w:rFonts w:ascii="Arial Narrow" w:hAnsi="Arial Narrow" w:cs="Times New Roman"/>
        </w:rPr>
        <w:t>nie wcześniej niż w dniu</w:t>
      </w:r>
      <w:r w:rsidR="00727E02">
        <w:rPr>
          <w:rFonts w:ascii="Arial Narrow" w:hAnsi="Arial Narrow" w:cs="Times New Roman"/>
        </w:rPr>
        <w:t xml:space="preserve"> realizacji dostawy;</w:t>
      </w:r>
    </w:p>
    <w:p w:rsidR="0032521C" w:rsidRPr="00231C35" w:rsidRDefault="00727E02"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z tytułu dzierżawy urządzeń dokonywane będą za okresy miesięczne w terminie 60 dni od dostarczenia Zamawiającemu prawidłowo wystawionej faktury. Wykonawca wystawi fakturę </w:t>
      </w:r>
      <w:r w:rsidR="00231C35">
        <w:rPr>
          <w:rFonts w:ascii="Arial Narrow" w:hAnsi="Arial Narrow" w:cs="Times New Roman"/>
        </w:rPr>
        <w:t>w miesiącu następującym bezpośrednio po zakończeniu okresu rozliczeniowego.</w:t>
      </w:r>
    </w:p>
    <w:p w:rsidR="00CE0FC8" w:rsidRDefault="00CE0FC8" w:rsidP="008837B6">
      <w:pPr>
        <w:pStyle w:val="Akapitzlist"/>
        <w:numPr>
          <w:ilvl w:val="0"/>
          <w:numId w:val="24"/>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w:t>
      </w:r>
      <w:r w:rsidR="008E10FB">
        <w:rPr>
          <w:rFonts w:ascii="Arial Narrow" w:hAnsi="Arial Narrow" w:cs="Times New Roman"/>
        </w:rPr>
        <w:t>9</w:t>
      </w:r>
      <w:r w:rsidR="004D4F10" w:rsidRPr="00D1380A">
        <w:rPr>
          <w:rFonts w:ascii="Arial Narrow" w:hAnsi="Arial Narrow" w:cs="Times New Roman"/>
        </w:rPr>
        <w:t xml:space="preserve"> umowy. </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5031AA" w:rsidP="00E558FA">
      <w:pPr>
        <w:spacing w:after="0" w:line="240" w:lineRule="auto"/>
        <w:jc w:val="center"/>
        <w:rPr>
          <w:rFonts w:ascii="Arial Narrow" w:hAnsi="Arial Narrow" w:cs="Times New Roman"/>
        </w:rPr>
      </w:pPr>
      <w:r>
        <w:rPr>
          <w:rFonts w:ascii="Arial Narrow" w:hAnsi="Arial Narrow" w:cs="Times New Roman"/>
        </w:rPr>
        <w:t>§</w:t>
      </w:r>
      <w:r w:rsidR="00727E02">
        <w:rPr>
          <w:rFonts w:ascii="Arial Narrow" w:hAnsi="Arial Narrow" w:cs="Times New Roman"/>
        </w:rPr>
        <w:t>6</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231C35" w:rsidRPr="008D2FCC" w:rsidRDefault="00C405CF" w:rsidP="008837B6">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lastRenderedPageBreak/>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7</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8837B6" w:rsidRDefault="00522A3A"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1</w:t>
      </w:r>
      <w:r w:rsidR="008E10FB" w:rsidRPr="008837B6">
        <w:rPr>
          <w:rFonts w:ascii="Arial Narrow" w:hAnsi="Arial Narrow" w:cs="Times New Roman"/>
        </w:rPr>
        <w:t>0</w:t>
      </w:r>
      <w:r w:rsidRPr="008837B6">
        <w:rPr>
          <w:rFonts w:ascii="Arial Narrow" w:hAnsi="Arial Narrow" w:cs="Times New Roman"/>
        </w:rPr>
        <w:t xml:space="preserve"> % </w:t>
      </w:r>
      <w:r w:rsidR="008D4A9D" w:rsidRPr="008837B6">
        <w:rPr>
          <w:rFonts w:ascii="Arial Narrow" w:hAnsi="Arial Narrow" w:cs="Times New Roman"/>
        </w:rPr>
        <w:t>wartości</w:t>
      </w:r>
      <w:r w:rsidRPr="008837B6">
        <w:rPr>
          <w:rFonts w:ascii="Arial Narrow" w:hAnsi="Arial Narrow" w:cs="Times New Roman"/>
        </w:rPr>
        <w:t xml:space="preserve"> brutto </w:t>
      </w:r>
      <w:r w:rsidR="008D4A9D" w:rsidRPr="008837B6">
        <w:rPr>
          <w:rFonts w:ascii="Arial Narrow" w:hAnsi="Arial Narrow" w:cs="Times New Roman"/>
        </w:rPr>
        <w:t>umowy</w:t>
      </w:r>
      <w:r w:rsidR="008837B6">
        <w:rPr>
          <w:rFonts w:ascii="Arial Narrow" w:hAnsi="Arial Narrow" w:cs="Times New Roman"/>
        </w:rPr>
        <w:t>,</w:t>
      </w:r>
      <w:r w:rsidR="008E10FB" w:rsidRPr="008837B6">
        <w:rPr>
          <w:rFonts w:ascii="Arial Narrow" w:hAnsi="Arial Narrow" w:cs="Times New Roman"/>
        </w:rPr>
        <w:t xml:space="preserve"> o której mowa w § 5 ust. 1 umowy, </w:t>
      </w:r>
      <w:r w:rsidR="00C405CF" w:rsidRPr="008837B6">
        <w:rPr>
          <w:rFonts w:ascii="Arial Narrow" w:hAnsi="Arial Narrow" w:cs="Times New Roman"/>
        </w:rPr>
        <w:t xml:space="preserve">gdy Zamawiający odstąpi od umowy z powodu okoliczności, za które odpowiada Wykonawca. Dotyczy to w szczególności sytuacji powtarzającej się realizacji poszczególnych </w:t>
      </w:r>
      <w:r w:rsidRPr="008837B6">
        <w:rPr>
          <w:rFonts w:ascii="Arial Narrow" w:hAnsi="Arial Narrow" w:cs="Times New Roman"/>
        </w:rPr>
        <w:t>dostaw z uchybieniem uzgodnionych terminów</w:t>
      </w:r>
      <w:r w:rsidR="00C405CF" w:rsidRPr="008837B6">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Pr="008837B6">
        <w:rPr>
          <w:rFonts w:ascii="Arial Narrow" w:hAnsi="Arial Narrow" w:cs="Times New Roman"/>
        </w:rPr>
        <w:t>ych kar przewidzianych w umowie;</w:t>
      </w:r>
    </w:p>
    <w:p w:rsidR="00C405CF" w:rsidRPr="008837B6" w:rsidRDefault="00902875"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w wysokości 0,5</w:t>
      </w:r>
      <w:r w:rsidR="00C405CF" w:rsidRPr="008837B6">
        <w:rPr>
          <w:rFonts w:ascii="Arial Narrow" w:hAnsi="Arial Narrow" w:cs="Times New Roman"/>
        </w:rPr>
        <w:t xml:space="preserve"> % wartości brutto</w:t>
      </w:r>
      <w:r w:rsidRPr="008837B6">
        <w:rPr>
          <w:rFonts w:ascii="Arial Narrow" w:hAnsi="Arial Narrow" w:cs="Times New Roman"/>
        </w:rPr>
        <w:t xml:space="preserve"> umowy</w:t>
      </w:r>
      <w:r w:rsidR="008E10FB" w:rsidRPr="008837B6">
        <w:rPr>
          <w:rFonts w:ascii="Arial Narrow" w:hAnsi="Arial Narrow" w:cs="Times New Roman"/>
        </w:rPr>
        <w:t>,</w:t>
      </w:r>
      <w:r w:rsidR="00C405CF" w:rsidRPr="008837B6">
        <w:rPr>
          <w:rFonts w:ascii="Arial Narrow" w:hAnsi="Arial Narrow" w:cs="Times New Roman"/>
        </w:rPr>
        <w:t xml:space="preserve"> </w:t>
      </w:r>
      <w:r w:rsidR="008E10FB" w:rsidRPr="008837B6">
        <w:rPr>
          <w:rFonts w:ascii="Arial Narrow" w:hAnsi="Arial Narrow" w:cs="Times New Roman"/>
        </w:rPr>
        <w:t xml:space="preserve">o której mowa w § 5 ust. 1 umowy </w:t>
      </w:r>
      <w:r w:rsidR="00C405CF"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dostawy jednostkowej</w:t>
      </w:r>
      <w:r w:rsidR="008E10FB" w:rsidRPr="008837B6">
        <w:rPr>
          <w:rFonts w:ascii="Arial Narrow" w:hAnsi="Arial Narrow" w:cs="Times New Roman"/>
        </w:rPr>
        <w:t>, jednak nie więcej niż 1</w:t>
      </w:r>
      <w:r w:rsidR="00C405CF" w:rsidRPr="008837B6">
        <w:rPr>
          <w:rFonts w:ascii="Arial Narrow" w:hAnsi="Arial Narrow" w:cs="Times New Roman"/>
        </w:rPr>
        <w:t xml:space="preserve">0% wartości </w:t>
      </w:r>
      <w:r w:rsidR="008E10FB" w:rsidRPr="008837B6">
        <w:rPr>
          <w:rFonts w:ascii="Arial Narrow" w:hAnsi="Arial Narrow" w:cs="Times New Roman"/>
        </w:rPr>
        <w:t>brutto umowy</w:t>
      </w:r>
      <w:r w:rsidR="00522A3A" w:rsidRPr="008837B6">
        <w:rPr>
          <w:rFonts w:ascii="Arial Narrow" w:hAnsi="Arial Narrow" w:cs="Times New Roman"/>
        </w:rPr>
        <w:t>;</w:t>
      </w:r>
    </w:p>
    <w:p w:rsidR="00C405CF" w:rsidRPr="008837B6" w:rsidRDefault="00C405CF"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902875" w:rsidRPr="008837B6">
        <w:rPr>
          <w:rFonts w:ascii="Arial Narrow" w:hAnsi="Arial Narrow" w:cs="Times New Roman"/>
        </w:rPr>
        <w:t>0,</w:t>
      </w:r>
      <w:r w:rsidR="000475B6" w:rsidRPr="008837B6">
        <w:rPr>
          <w:rFonts w:ascii="Arial Narrow" w:hAnsi="Arial Narrow" w:cs="Times New Roman"/>
        </w:rPr>
        <w:t>2</w:t>
      </w:r>
      <w:r w:rsidR="0054141E" w:rsidRPr="008837B6">
        <w:rPr>
          <w:rFonts w:ascii="Arial Narrow" w:hAnsi="Arial Narrow" w:cs="Times New Roman"/>
        </w:rPr>
        <w:t xml:space="preserve"> </w:t>
      </w:r>
      <w:r w:rsidRPr="008837B6">
        <w:rPr>
          <w:rFonts w:ascii="Arial Narrow" w:hAnsi="Arial Narrow" w:cs="Times New Roman"/>
        </w:rPr>
        <w:t>% wartości brutto</w:t>
      </w:r>
      <w:r w:rsidR="00902875" w:rsidRPr="008837B6">
        <w:rPr>
          <w:rFonts w:ascii="Arial Narrow" w:hAnsi="Arial Narrow" w:cs="Times New Roman"/>
        </w:rPr>
        <w:t xml:space="preserve"> umowy</w:t>
      </w:r>
      <w:r w:rsidR="008E10FB" w:rsidRPr="008837B6">
        <w:rPr>
          <w:rFonts w:ascii="Arial Narrow" w:hAnsi="Arial Narrow" w:cs="Times New Roman"/>
        </w:rPr>
        <w:t>,</w:t>
      </w:r>
      <w:r w:rsidRPr="008837B6">
        <w:rPr>
          <w:rFonts w:ascii="Arial Narrow" w:hAnsi="Arial Narrow" w:cs="Times New Roman"/>
        </w:rPr>
        <w:t xml:space="preserve"> </w:t>
      </w:r>
      <w:r w:rsidR="008E10FB" w:rsidRPr="008837B6">
        <w:rPr>
          <w:rFonts w:ascii="Arial Narrow" w:hAnsi="Arial Narrow" w:cs="Times New Roman"/>
        </w:rPr>
        <w:t>o której mowa w § 5 ust. 1 umowy</w:t>
      </w:r>
      <w:r w:rsidR="007E28F4" w:rsidRPr="008837B6">
        <w:rPr>
          <w:rFonts w:ascii="Arial Narrow" w:hAnsi="Arial Narrow" w:cs="Times New Roman"/>
        </w:rPr>
        <w:t xml:space="preserve">, </w:t>
      </w:r>
      <w:r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obowiązku wymiany wadliwego przedmiotu dostawy na wolny od wad</w:t>
      </w:r>
      <w:r w:rsidR="008E10FB" w:rsidRPr="008837B6">
        <w:rPr>
          <w:rFonts w:ascii="Arial Narrow" w:hAnsi="Arial Narrow" w:cs="Times New Roman"/>
        </w:rPr>
        <w:t>, jednak nie więcej niż 1</w:t>
      </w:r>
      <w:r w:rsidRPr="008837B6">
        <w:rPr>
          <w:rFonts w:ascii="Arial Narrow" w:hAnsi="Arial Narrow" w:cs="Times New Roman"/>
        </w:rPr>
        <w:t xml:space="preserve">0% wartości </w:t>
      </w:r>
      <w:r w:rsidR="008E10FB" w:rsidRPr="008837B6">
        <w:rPr>
          <w:rFonts w:ascii="Arial Narrow" w:hAnsi="Arial Narrow" w:cs="Times New Roman"/>
        </w:rPr>
        <w:t xml:space="preserve">brutto </w:t>
      </w:r>
      <w:r w:rsidR="00522A3A" w:rsidRPr="008837B6">
        <w:rPr>
          <w:rFonts w:ascii="Arial Narrow" w:hAnsi="Arial Narrow" w:cs="Times New Roman"/>
        </w:rPr>
        <w:t>umowy.</w:t>
      </w:r>
    </w:p>
    <w:p w:rsidR="003D3903" w:rsidRPr="008837B6" w:rsidRDefault="00727E02"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7E28F4" w:rsidRPr="008837B6">
        <w:rPr>
          <w:rFonts w:ascii="Arial Narrow" w:hAnsi="Arial Narrow" w:cs="Times New Roman"/>
        </w:rPr>
        <w:t>0,02</w:t>
      </w:r>
      <w:r w:rsidR="00902875" w:rsidRPr="008837B6">
        <w:rPr>
          <w:rFonts w:ascii="Arial Narrow" w:hAnsi="Arial Narrow" w:cs="Times New Roman"/>
        </w:rPr>
        <w:t xml:space="preserve"> </w:t>
      </w:r>
      <w:r w:rsidRPr="008837B6">
        <w:rPr>
          <w:rFonts w:ascii="Arial Narrow" w:hAnsi="Arial Narrow" w:cs="Times New Roman"/>
        </w:rPr>
        <w:t>% wartości brutto umowy</w:t>
      </w:r>
      <w:r w:rsidR="003A66D0" w:rsidRPr="008837B6">
        <w:rPr>
          <w:rFonts w:ascii="Arial Narrow" w:hAnsi="Arial Narrow" w:cs="Times New Roman"/>
        </w:rPr>
        <w:t>, o której mowa w § 5 ust. 1 umowy, za każdą godzinę zwłoki w usunięciu awarii urządzeń wymienionych w §1 ust. 2.</w:t>
      </w:r>
    </w:p>
    <w:p w:rsidR="00C405CF" w:rsidRDefault="00C405CF" w:rsidP="008837B6">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8</w:t>
      </w:r>
    </w:p>
    <w:p w:rsidR="00A16360" w:rsidRDefault="00C405CF" w:rsidP="00D35EE0">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w:t>
      </w:r>
      <w:r w:rsidR="00D35EE0">
        <w:rPr>
          <w:rFonts w:ascii="Arial Narrow" w:hAnsi="Arial Narrow" w:cs="Times New Roman"/>
        </w:rPr>
        <w:t xml:space="preserve">23 kwietnia 1964 roku – Kodeks </w:t>
      </w:r>
      <w:r w:rsidR="006C3FB1" w:rsidRPr="00D1380A">
        <w:rPr>
          <w:rFonts w:ascii="Arial Narrow" w:hAnsi="Arial Narrow" w:cs="Times New Roman"/>
        </w:rPr>
        <w:t>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D35EE0" w:rsidRPr="00D35EE0" w:rsidRDefault="00D35EE0" w:rsidP="00D35EE0">
      <w:pPr>
        <w:spacing w:after="0" w:line="240" w:lineRule="auto"/>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9</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473DB9">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A16360" w:rsidRPr="007E28F4" w:rsidRDefault="006D5157" w:rsidP="007E28F4">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2D75FC"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przedmiotu umowy – w przypadku zakończenia produkcji lub wycofania z rynku wyrobu będącego przedmiotem zamówienia dopuszcza się zmianę na nowy pr</w:t>
      </w:r>
      <w:r w:rsidR="00544764">
        <w:rPr>
          <w:rFonts w:ascii="Arial Narrow" w:hAnsi="Arial Narrow" w:cs="Times New Roman"/>
        </w:rPr>
        <w:t>odukt o tych samych parametrach</w:t>
      </w:r>
      <w:r w:rsidR="0054141E" w:rsidRPr="00D1380A">
        <w:rPr>
          <w:rFonts w:ascii="Arial Narrow" w:hAnsi="Arial Narrow" w:cs="Times New Roman"/>
        </w:rPr>
        <w:t xml:space="preserve">, przy zachowaniu ceny </w:t>
      </w:r>
      <w:r w:rsidR="00516B04" w:rsidRPr="00D1380A">
        <w:rPr>
          <w:rFonts w:ascii="Arial Narrow" w:hAnsi="Arial Narrow" w:cs="Times New Roman"/>
        </w:rPr>
        <w:t>jednostkowej w ofercie</w:t>
      </w:r>
      <w:r w:rsidR="008837B6">
        <w:rPr>
          <w:rFonts w:ascii="Arial Narrow" w:hAnsi="Arial Narrow" w:cs="Times New Roman"/>
        </w:rPr>
        <w:t xml:space="preserve">, w przypadku konieczności wykonania niezbędnych prac w celu dostosowania pomieszczeń </w:t>
      </w:r>
      <w:r w:rsidR="00D35EE0">
        <w:rPr>
          <w:rFonts w:ascii="Arial Narrow" w:hAnsi="Arial Narrow" w:cs="Times New Roman"/>
        </w:rPr>
        <w:t>do zaleceń producenta dostarczonych urządzeń</w:t>
      </w:r>
      <w:r w:rsidR="00C405CF" w:rsidRPr="00D1380A">
        <w:rPr>
          <w:rFonts w:ascii="Arial Narrow" w:hAnsi="Arial Narrow" w:cs="Times New Roman"/>
        </w:rPr>
        <w:t xml:space="preserve">; </w:t>
      </w:r>
    </w:p>
    <w:p w:rsidR="006C3386"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w:t>
      </w:r>
      <w:r w:rsidR="00D35EE0">
        <w:rPr>
          <w:rFonts w:ascii="Arial Narrow" w:hAnsi="Arial Narrow" w:cs="Times New Roman"/>
        </w:rPr>
        <w:t xml:space="preserve"> Wykonawcy powinno ulec zmianie</w:t>
      </w:r>
      <w:r w:rsidRPr="00D1380A">
        <w:rPr>
          <w:rFonts w:ascii="Arial Narrow" w:hAnsi="Arial Narrow" w:cs="Times New Roman"/>
        </w:rPr>
        <w:t xml:space="preserv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76577C" w:rsidRPr="007E28F4" w:rsidRDefault="008B681F" w:rsidP="007E28F4">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w:t>
      </w:r>
      <w:r w:rsidR="007E28F4">
        <w:rPr>
          <w:rFonts w:ascii="Arial Narrow" w:hAnsi="Arial Narrow" w:cs="Times New Roman"/>
        </w:rPr>
        <w:t>;</w:t>
      </w:r>
    </w:p>
    <w:p w:rsidR="00A16360" w:rsidRPr="00D1380A" w:rsidRDefault="007510E6"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lastRenderedPageBreak/>
        <w:t>W</w:t>
      </w:r>
      <w:r w:rsidR="008B681F" w:rsidRPr="00D1380A">
        <w:rPr>
          <w:rFonts w:ascii="Arial Narrow" w:hAnsi="Arial Narrow" w:cs="Times New Roman"/>
        </w:rPr>
        <w:t xml:space="preserve">arunkiem wprowadzenia zmiany wynagrodzenia w postaci </w:t>
      </w:r>
      <w:proofErr w:type="gramStart"/>
      <w:r w:rsidR="008B681F" w:rsidRPr="00D1380A">
        <w:rPr>
          <w:rFonts w:ascii="Arial Narrow" w:hAnsi="Arial Narrow" w:cs="Times New Roman"/>
        </w:rPr>
        <w:t>aneksu  jest</w:t>
      </w:r>
      <w:proofErr w:type="gramEnd"/>
      <w:r w:rsidR="008B681F" w:rsidRPr="00D1380A">
        <w:rPr>
          <w:rFonts w:ascii="Arial Narrow" w:hAnsi="Arial Narrow" w:cs="Times New Roman"/>
        </w:rPr>
        <w:t xml:space="preserve">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B652A4" w:rsidRDefault="00B652A4" w:rsidP="00B652A4">
      <w:pPr>
        <w:pStyle w:val="Akapitzlist"/>
        <w:numPr>
          <w:ilvl w:val="0"/>
          <w:numId w:val="27"/>
        </w:numPr>
        <w:ind w:left="284" w:hanging="284"/>
        <w:jc w:val="both"/>
        <w:rPr>
          <w:rFonts w:ascii="Arial Narrow" w:hAnsi="Arial Narrow" w:cs="Times New Roman"/>
        </w:rPr>
      </w:pPr>
      <w:r w:rsidRPr="00B652A4">
        <w:rPr>
          <w:rFonts w:ascii="Arial Narrow" w:hAnsi="Arial Narrow" w:cs="Times New Roman"/>
        </w:rPr>
        <w:t xml:space="preserve">Jeżeli w okresie obowiązywania umowy ceny jednostkowe </w:t>
      </w:r>
      <w:r>
        <w:rPr>
          <w:rFonts w:ascii="Arial Narrow" w:hAnsi="Arial Narrow" w:cs="Times New Roman"/>
        </w:rPr>
        <w:t>poszczególnych pozycji asortymentowych</w:t>
      </w:r>
      <w:r w:rsidR="001B5C46">
        <w:rPr>
          <w:rFonts w:ascii="Arial Narrow" w:hAnsi="Arial Narrow" w:cs="Times New Roman"/>
        </w:rPr>
        <w:t xml:space="preserve"> zostaną obniżone wskutek stosowanych przez Wykonawcę promocj</w:t>
      </w:r>
      <w:r w:rsidR="003661C1">
        <w:rPr>
          <w:rFonts w:ascii="Arial Narrow" w:hAnsi="Arial Narrow" w:cs="Times New Roman"/>
        </w:rPr>
        <w:t>i lub rabatów albo wprowadzenia</w:t>
      </w:r>
      <w:r w:rsidR="001B5C46">
        <w:rPr>
          <w:rFonts w:ascii="Arial Narrow" w:hAnsi="Arial Narrow" w:cs="Times New Roman"/>
        </w:rPr>
        <w:t xml:space="preserve"> cen urzędowych na dany asortyment, </w:t>
      </w:r>
      <w:r w:rsidR="00765F93">
        <w:rPr>
          <w:rFonts w:ascii="Arial Narrow" w:hAnsi="Arial Narrow" w:cs="Times New Roman"/>
        </w:rPr>
        <w:t xml:space="preserve">Wykonawca zobowiązuje się do stosowania tych korzystniejszych warunków cenowych wobec Zamawiającego. </w:t>
      </w:r>
      <w:r w:rsidRPr="00B652A4">
        <w:rPr>
          <w:rFonts w:ascii="Arial Narrow" w:hAnsi="Arial Narrow" w:cs="Times New Roman"/>
        </w:rPr>
        <w:t xml:space="preserve">Wykonawca </w:t>
      </w:r>
      <w:r w:rsidR="00D35EE0">
        <w:rPr>
          <w:rFonts w:ascii="Arial Narrow" w:hAnsi="Arial Narrow" w:cs="Times New Roman"/>
        </w:rPr>
        <w:t>–</w:t>
      </w:r>
      <w:r w:rsidR="00765F93">
        <w:rPr>
          <w:rFonts w:ascii="Arial Narrow" w:hAnsi="Arial Narrow" w:cs="Times New Roman"/>
        </w:rPr>
        <w:t xml:space="preserve"> w przypadku konieczności aneksowania umowy - </w:t>
      </w:r>
      <w:r w:rsidRPr="00B652A4">
        <w:rPr>
          <w:rFonts w:ascii="Arial Narrow" w:hAnsi="Arial Narrow" w:cs="Times New Roman"/>
        </w:rPr>
        <w:t xml:space="preserve">zawiadomi o tym Zamawiającego w sposób umożliwiający wystąpienie z wnioskiem o zmianę cen określonych </w:t>
      </w:r>
      <w:r>
        <w:rPr>
          <w:rFonts w:ascii="Arial Narrow" w:hAnsi="Arial Narrow" w:cs="Times New Roman"/>
        </w:rPr>
        <w:t>w Załączniku Nr 2 do Umowy</w:t>
      </w:r>
      <w:r w:rsidRPr="00B652A4">
        <w:rPr>
          <w:rFonts w:ascii="Arial Narrow" w:hAnsi="Arial Narrow" w:cs="Times New Roman"/>
        </w:rPr>
        <w:t xml:space="preserve">. Odmowa zmiany cen jednostkowych </w:t>
      </w:r>
      <w:r w:rsidR="00765F93">
        <w:rPr>
          <w:rFonts w:ascii="Arial Narrow" w:hAnsi="Arial Narrow" w:cs="Times New Roman"/>
        </w:rPr>
        <w:t xml:space="preserve">w takim przypadku </w:t>
      </w:r>
      <w:r w:rsidRPr="00B652A4">
        <w:rPr>
          <w:rFonts w:ascii="Arial Narrow" w:hAnsi="Arial Narrow" w:cs="Times New Roman"/>
        </w:rPr>
        <w:t>wymaga uzasadnienia.</w:t>
      </w:r>
    </w:p>
    <w:p w:rsidR="00B652A4" w:rsidRPr="00B652A4" w:rsidRDefault="00B652A4" w:rsidP="00B652A4">
      <w:pPr>
        <w:pStyle w:val="Akapitzlist"/>
        <w:numPr>
          <w:ilvl w:val="0"/>
          <w:numId w:val="27"/>
        </w:numPr>
        <w:ind w:left="284" w:hanging="284"/>
        <w:jc w:val="both"/>
        <w:rPr>
          <w:rFonts w:ascii="Arial Narrow" w:hAnsi="Arial Narrow" w:cs="Times New Roman"/>
        </w:rPr>
      </w:pPr>
      <w:r>
        <w:rPr>
          <w:rFonts w:ascii="Arial Narrow" w:hAnsi="Arial Narrow" w:cs="Times New Roman"/>
        </w:rPr>
        <w:t>W sytuacji określonej w ust. 3 powyżej</w:t>
      </w:r>
      <w:r w:rsidR="00FA7467">
        <w:rPr>
          <w:rFonts w:ascii="Arial Narrow" w:hAnsi="Arial Narrow" w:cs="Times New Roman"/>
        </w:rPr>
        <w:t>,</w:t>
      </w:r>
      <w:r>
        <w:rPr>
          <w:rFonts w:ascii="Arial Narrow" w:hAnsi="Arial Narrow" w:cs="Times New Roman"/>
        </w:rPr>
        <w:t xml:space="preserve"> </w:t>
      </w:r>
      <w:r w:rsidR="00FA7467">
        <w:rPr>
          <w:rFonts w:ascii="Arial Narrow" w:hAnsi="Arial Narrow" w:cs="Times New Roman"/>
        </w:rPr>
        <w:t xml:space="preserve">ilość opakowań jednostkowych poszczególnych pozycji asortymentowych zostanie przeliczona do wysokości łącznej kwoty </w:t>
      </w:r>
      <w:r w:rsidR="003A76FD">
        <w:rPr>
          <w:rFonts w:ascii="Arial Narrow" w:hAnsi="Arial Narrow" w:cs="Times New Roman"/>
        </w:rPr>
        <w:t>określonej</w:t>
      </w:r>
      <w:r w:rsidR="00765F93">
        <w:rPr>
          <w:rFonts w:ascii="Arial Narrow" w:hAnsi="Arial Narrow" w:cs="Times New Roman"/>
        </w:rPr>
        <w:t xml:space="preserve"> dla danej pozycji asortymentowej</w:t>
      </w:r>
      <w:r w:rsidR="003A76FD">
        <w:rPr>
          <w:rFonts w:ascii="Arial Narrow" w:hAnsi="Arial Narrow" w:cs="Times New Roman"/>
        </w:rPr>
        <w:t xml:space="preserve"> w Załączniku nr 2 do Umowy</w:t>
      </w:r>
      <w:r w:rsidR="00FA7467">
        <w:rPr>
          <w:rFonts w:ascii="Arial Narrow" w:hAnsi="Arial Narrow" w:cs="Times New Roman"/>
        </w:rPr>
        <w:t>.</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D35EE0">
        <w:rPr>
          <w:rFonts w:ascii="Arial Narrow" w:hAnsi="Arial Narrow" w:cs="Times New Roman"/>
        </w:rPr>
        <w:t xml:space="preserve"> a okoliczności mogące </w:t>
      </w:r>
      <w:r w:rsidR="00C405CF" w:rsidRPr="00D1380A">
        <w:rPr>
          <w:rFonts w:ascii="Arial Narrow" w:hAnsi="Arial Narrow" w:cs="Times New Roman"/>
        </w:rPr>
        <w:t>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B310F9" w:rsidRPr="00D35EE0" w:rsidRDefault="00B310F9" w:rsidP="00E558FA">
      <w:pPr>
        <w:spacing w:after="0" w:line="240" w:lineRule="auto"/>
        <w:jc w:val="center"/>
        <w:rPr>
          <w:rFonts w:ascii="Arial Narrow" w:hAnsi="Arial Narrow" w:cs="Times New Roman"/>
          <w:sz w:val="10"/>
          <w:szCs w:val="10"/>
        </w:rPr>
      </w:pPr>
    </w:p>
    <w:p w:rsidR="00C405CF" w:rsidRPr="00D1380A" w:rsidRDefault="00727E02" w:rsidP="00E558FA">
      <w:pPr>
        <w:spacing w:after="0" w:line="240" w:lineRule="auto"/>
        <w:jc w:val="center"/>
        <w:rPr>
          <w:rFonts w:ascii="Arial Narrow" w:hAnsi="Arial Narrow" w:cs="Times New Roman"/>
        </w:rPr>
      </w:pPr>
      <w:r>
        <w:rPr>
          <w:rFonts w:ascii="Arial Narrow" w:hAnsi="Arial Narrow" w:cs="Times New Roman"/>
        </w:rPr>
        <w:t>§10</w:t>
      </w:r>
    </w:p>
    <w:p w:rsidR="00D35EE0" w:rsidRDefault="00AF2824" w:rsidP="00D35EE0">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1</w:t>
      </w:r>
    </w:p>
    <w:p w:rsidR="006C3386" w:rsidRPr="00D1380A" w:rsidRDefault="003F1368" w:rsidP="003F1368">
      <w:pPr>
        <w:pStyle w:val="Akapitzlist"/>
        <w:numPr>
          <w:ilvl w:val="0"/>
          <w:numId w:val="28"/>
        </w:numPr>
        <w:ind w:left="284" w:hanging="284"/>
        <w:jc w:val="both"/>
        <w:rPr>
          <w:rFonts w:ascii="Arial Narrow" w:hAnsi="Arial Narrow" w:cs="Times New Roman"/>
        </w:rPr>
      </w:pPr>
      <w:r w:rsidRPr="003F1368">
        <w:rPr>
          <w:rFonts w:ascii="Arial Narrow" w:hAnsi="Arial Narrow" w:cs="Times New Roman"/>
        </w:rPr>
        <w:t>Umowa za</w:t>
      </w:r>
      <w:r w:rsidR="00750600">
        <w:rPr>
          <w:rFonts w:ascii="Arial Narrow" w:hAnsi="Arial Narrow" w:cs="Times New Roman"/>
        </w:rPr>
        <w:t>warta zostaje na okres 36</w:t>
      </w:r>
      <w:r w:rsidR="00D35EE0">
        <w:rPr>
          <w:rFonts w:ascii="Arial Narrow" w:hAnsi="Arial Narrow" w:cs="Times New Roman"/>
        </w:rPr>
        <w:t xml:space="preserve"> miesięcy</w:t>
      </w:r>
      <w:r w:rsidRPr="003F1368">
        <w:rPr>
          <w:rFonts w:ascii="Arial Narrow" w:hAnsi="Arial Narrow" w:cs="Times New Roman"/>
        </w:rPr>
        <w:t xml:space="preserve"> albo do wyczerpania kwoty określonej w §</w:t>
      </w:r>
      <w:r w:rsidR="00B310F9">
        <w:rPr>
          <w:rFonts w:ascii="Arial Narrow" w:hAnsi="Arial Narrow" w:cs="Times New Roman"/>
        </w:rPr>
        <w:t>5</w:t>
      </w:r>
      <w:r w:rsidRPr="003F1368">
        <w:rPr>
          <w:rFonts w:ascii="Arial Narrow" w:hAnsi="Arial Narrow" w:cs="Times New Roman"/>
        </w:rPr>
        <w:t xml:space="preserve"> ust. 1 umowy</w:t>
      </w:r>
      <w:r w:rsidR="00B310F9">
        <w:rPr>
          <w:rFonts w:ascii="Arial Narrow" w:hAnsi="Arial Narrow" w:cs="Times New Roman"/>
        </w:rPr>
        <w:t xml:space="preserve"> (jeżeli nastąpi wcześniej)</w:t>
      </w:r>
      <w:r w:rsidRPr="003F1368">
        <w:rPr>
          <w:rFonts w:ascii="Arial Narrow" w:hAnsi="Arial Narrow" w:cs="Times New Roman"/>
        </w:rPr>
        <w:t>. Zamawiający może zrealizować zamówienie wyczerpanego asortymentu przy zachowaniu ceny</w:t>
      </w:r>
      <w:r w:rsidR="00D35EE0">
        <w:rPr>
          <w:rFonts w:ascii="Arial Narrow" w:hAnsi="Arial Narrow" w:cs="Times New Roman"/>
        </w:rPr>
        <w:t xml:space="preserve"> jednostkowej netto z oferty w </w:t>
      </w:r>
      <w:r w:rsidRPr="003F1368">
        <w:rPr>
          <w:rFonts w:ascii="Arial Narrow" w:hAnsi="Arial Narrow" w:cs="Times New Roman"/>
        </w:rPr>
        <w:t>ramach istniejącej nadwyżki innego asortymentu objętego niniejszą umową.</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3F1368">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3F1368">
        <w:rPr>
          <w:rFonts w:ascii="Arial Narrow" w:hAnsi="Arial Narrow" w:cs="Times New Roman"/>
        </w:rPr>
        <w:t>z jednoczesnym żądaniem zapł</w:t>
      </w:r>
      <w:r w:rsidR="00B310F9">
        <w:rPr>
          <w:rFonts w:ascii="Arial Narrow" w:hAnsi="Arial Narrow" w:cs="Times New Roman"/>
        </w:rPr>
        <w:t>aty kary umownej określonej w §7</w:t>
      </w:r>
      <w:r w:rsidR="003F1368">
        <w:rPr>
          <w:rFonts w:ascii="Arial Narrow" w:hAnsi="Arial Narrow" w:cs="Times New Roman"/>
        </w:rPr>
        <w:t xml:space="preserve"> ust. 1 lit. A, </w:t>
      </w:r>
      <w:r w:rsidR="001E2E72" w:rsidRPr="00D1380A">
        <w:rPr>
          <w:rFonts w:ascii="Arial Narrow" w:hAnsi="Arial Narrow" w:cs="Times New Roman"/>
        </w:rPr>
        <w:t xml:space="preserve">w </w:t>
      </w:r>
      <w:r w:rsidR="003F1368">
        <w:rPr>
          <w:rFonts w:ascii="Arial Narrow" w:hAnsi="Arial Narrow" w:cs="Times New Roman"/>
        </w:rPr>
        <w:t>przypadku</w:t>
      </w:r>
      <w:r w:rsidRPr="00D1380A">
        <w:rPr>
          <w:rFonts w:ascii="Arial Narrow" w:hAnsi="Arial Narrow" w:cs="Times New Roman"/>
        </w:rPr>
        <w:t>:</w:t>
      </w:r>
    </w:p>
    <w:p w:rsidR="00D35EE0" w:rsidRDefault="001E2E72" w:rsidP="004843EB">
      <w:pPr>
        <w:pStyle w:val="Akapitzlist"/>
        <w:numPr>
          <w:ilvl w:val="0"/>
          <w:numId w:val="56"/>
        </w:numPr>
        <w:ind w:left="567" w:hanging="283"/>
        <w:jc w:val="both"/>
        <w:rPr>
          <w:rFonts w:ascii="Arial Narrow" w:hAnsi="Arial Narrow" w:cs="Times New Roman"/>
        </w:rPr>
      </w:pPr>
      <w:r w:rsidRPr="00D1380A">
        <w:rPr>
          <w:rFonts w:ascii="Arial Narrow" w:hAnsi="Arial Narrow" w:cs="Times New Roman"/>
        </w:rPr>
        <w:t>dwukrotnej nieterminowej dostawy przedmiotu umowy;</w:t>
      </w:r>
    </w:p>
    <w:p w:rsidR="00D35EE0" w:rsidRDefault="00E60095"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niedostarczenia w zamian wadliwego przedmiotu umowy – wolnego od wad;</w:t>
      </w:r>
      <w:r w:rsidR="001E2E72" w:rsidRPr="00D35EE0">
        <w:rPr>
          <w:rFonts w:ascii="Arial Narrow" w:hAnsi="Arial Narrow" w:cs="Times New Roman"/>
        </w:rPr>
        <w:t xml:space="preserve"> </w:t>
      </w:r>
    </w:p>
    <w:p w:rsidR="00B310F9" w:rsidRPr="00D35EE0" w:rsidRDefault="00B310F9"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niewywiązania się przez Wykonawcę z obowiązku wskazanego w §4 zdanie drugie, poprzez brak zapewnienia właściwego urządzenia zastępczego na czas przedłużającej się niesprawności sprzętu</w:t>
      </w:r>
    </w:p>
    <w:p w:rsidR="00C405CF"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w:t>
      </w:r>
      <w:r w:rsidR="00B310F9">
        <w:rPr>
          <w:rFonts w:ascii="Arial Narrow" w:hAnsi="Arial Narrow" w:cs="Times New Roman"/>
        </w:rPr>
        <w:t xml:space="preserve">ostatniego </w:t>
      </w:r>
      <w:r w:rsidRPr="00D1380A">
        <w:rPr>
          <w:rFonts w:ascii="Arial Narrow" w:hAnsi="Arial Narrow" w:cs="Times New Roman"/>
        </w:rPr>
        <w:t>naruszenia zobowiązania przez Wykonawcę.</w:t>
      </w:r>
    </w:p>
    <w:p w:rsidR="009D150F" w:rsidRPr="00D35EE0" w:rsidRDefault="009D150F" w:rsidP="00D35EE0">
      <w:pPr>
        <w:pStyle w:val="Akapitzlist"/>
        <w:numPr>
          <w:ilvl w:val="0"/>
          <w:numId w:val="28"/>
        </w:numPr>
        <w:spacing w:after="0" w:line="240" w:lineRule="auto"/>
        <w:ind w:left="284" w:hanging="284"/>
        <w:jc w:val="both"/>
        <w:rPr>
          <w:rFonts w:ascii="Arial Narrow" w:hAnsi="Arial Narrow" w:cs="Times New Roman"/>
        </w:rPr>
      </w:pPr>
      <w:r>
        <w:rPr>
          <w:rFonts w:ascii="Arial Narrow" w:hAnsi="Arial Narrow" w:cs="Times New Roman"/>
        </w:rPr>
        <w:t xml:space="preserve">Niezależnie od podstaw wskazanych w ust. 3, </w:t>
      </w:r>
      <w:r w:rsidRPr="00D1380A">
        <w:rPr>
          <w:rFonts w:ascii="Arial Narrow" w:hAnsi="Arial Narrow" w:cs="Times New Roman"/>
        </w:rPr>
        <w:t>Zamawiający może odstąpić od umowy na podstawie art. 145 ustawy</w:t>
      </w:r>
      <w:r>
        <w:rPr>
          <w:rFonts w:ascii="Arial Narrow" w:hAnsi="Arial Narrow" w:cs="Times New Roman"/>
        </w:rPr>
        <w:t xml:space="preserve">.  </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D1380A" w:rsidRDefault="00E931A1" w:rsidP="00C4120B">
      <w:pPr>
        <w:rPr>
          <w:rFonts w:ascii="Arial Narrow" w:hAnsi="Arial Narrow" w:cs="Times New Roman"/>
        </w:rPr>
      </w:pPr>
    </w:p>
    <w:p w:rsidR="00E931A1" w:rsidRPr="001F649A" w:rsidRDefault="00E931A1" w:rsidP="00D35EE0">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D35EE0" w:rsidRDefault="00D35EE0" w:rsidP="00CF5081">
      <w:pPr>
        <w:jc w:val="center"/>
        <w:rPr>
          <w:rFonts w:ascii="Arial Narrow" w:hAnsi="Arial Narrow" w:cs="Times New Roman"/>
        </w:rPr>
      </w:pPr>
    </w:p>
    <w:p w:rsidR="00CF5081" w:rsidRPr="00D35EE0" w:rsidRDefault="00CF5081" w:rsidP="00CF5081">
      <w:pPr>
        <w:jc w:val="center"/>
        <w:rPr>
          <w:rFonts w:ascii="Arial Narrow" w:hAnsi="Arial Narrow" w:cs="Times New Roman"/>
          <w:b/>
        </w:rPr>
      </w:pPr>
      <w:r w:rsidRPr="00D35EE0">
        <w:rPr>
          <w:rFonts w:ascii="Arial Narrow" w:hAnsi="Arial Narrow" w:cs="Times New Roman"/>
          <w:b/>
        </w:rPr>
        <w:t>FORMULARZ OFERTY</w:t>
      </w:r>
      <w:r w:rsidR="00D35EE0" w:rsidRPr="00D35EE0">
        <w:rPr>
          <w:rFonts w:ascii="Arial Narrow" w:hAnsi="Arial Narrow" w:cs="Times New Roman"/>
          <w:b/>
        </w:rPr>
        <w:t xml:space="preserve"> </w:t>
      </w:r>
      <w:r w:rsidR="00694B52" w:rsidRPr="00D35EE0">
        <w:rPr>
          <w:rFonts w:ascii="Arial Narrow" w:hAnsi="Arial Narrow" w:cs="Times New Roman"/>
          <w:b/>
        </w:rPr>
        <w:t>(</w:t>
      </w:r>
      <w:r w:rsidR="00694B52" w:rsidRPr="00D35EE0">
        <w:rPr>
          <w:rFonts w:ascii="Arial Narrow" w:hAnsi="Arial Narrow" w:cs="Times New Roman"/>
          <w:b/>
          <w:vertAlign w:val="superscript"/>
        </w:rPr>
        <w:t>*</w:t>
      </w:r>
      <w:r w:rsidR="00694B52" w:rsidRPr="00D35EE0">
        <w:rPr>
          <w:rFonts w:ascii="Arial Narrow" w:hAnsi="Arial Narrow" w:cs="Times New Roman"/>
          <w:b/>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proofErr w:type="gramStart"/>
      <w:r w:rsidRPr="00D1380A">
        <w:rPr>
          <w:rFonts w:ascii="Arial Narrow" w:hAnsi="Arial Narrow" w:cs="Times New Roman"/>
        </w:rPr>
        <w:t>Nazwa:.........................................................................................................................................................................</w:t>
      </w:r>
      <w:proofErr w:type="gramEnd"/>
    </w:p>
    <w:p w:rsidR="00E931A1" w:rsidRPr="00D1380A" w:rsidRDefault="00E931A1" w:rsidP="00C4120B">
      <w:pPr>
        <w:rPr>
          <w:rFonts w:ascii="Arial Narrow" w:hAnsi="Arial Narrow" w:cs="Times New Roman"/>
        </w:rPr>
      </w:pPr>
      <w:proofErr w:type="gramStart"/>
      <w:r w:rsidRPr="00D1380A">
        <w:rPr>
          <w:rFonts w:ascii="Arial Narrow" w:hAnsi="Arial Narrow" w:cs="Times New Roman"/>
        </w:rPr>
        <w:t>Siedziba:.....................................................</w:t>
      </w:r>
      <w:proofErr w:type="gramEnd"/>
      <w:r w:rsidRPr="00D1380A">
        <w:rPr>
          <w:rFonts w:ascii="Arial Narrow" w:hAnsi="Arial Narrow" w:cs="Times New Roman"/>
        </w:rPr>
        <w:t>kod...................................ul.....................................................................</w:t>
      </w:r>
    </w:p>
    <w:p w:rsidR="00E931A1" w:rsidRPr="00D1380A" w:rsidRDefault="00E931A1" w:rsidP="00C4120B">
      <w:pPr>
        <w:rPr>
          <w:rFonts w:ascii="Arial Narrow" w:hAnsi="Arial Narrow" w:cs="Times New Roman"/>
        </w:rPr>
      </w:pPr>
      <w:proofErr w:type="gramStart"/>
      <w:r w:rsidRPr="00D1380A">
        <w:rPr>
          <w:rFonts w:ascii="Arial Narrow" w:hAnsi="Arial Narrow" w:cs="Times New Roman"/>
        </w:rPr>
        <w:t>Województwo:...................................................................</w:t>
      </w:r>
      <w:proofErr w:type="gramEnd"/>
    </w:p>
    <w:p w:rsidR="00E931A1" w:rsidRPr="002065CB" w:rsidRDefault="00C4120B" w:rsidP="00C4120B">
      <w:pPr>
        <w:rPr>
          <w:rFonts w:ascii="Arial Narrow" w:hAnsi="Arial Narrow" w:cs="Times New Roman"/>
          <w:lang w:val="en-US"/>
        </w:rPr>
      </w:pPr>
      <w:proofErr w:type="spellStart"/>
      <w:r w:rsidRPr="002065CB">
        <w:rPr>
          <w:rFonts w:ascii="Arial Narrow" w:hAnsi="Arial Narrow" w:cs="Times New Roman"/>
          <w:lang w:val="en-US"/>
        </w:rPr>
        <w:t>Nr</w:t>
      </w:r>
      <w:proofErr w:type="spellEnd"/>
      <w:r w:rsidRPr="002065CB">
        <w:rPr>
          <w:rFonts w:ascii="Arial Narrow" w:hAnsi="Arial Narrow" w:cs="Times New Roman"/>
          <w:lang w:val="en-US"/>
        </w:rPr>
        <w:t xml:space="preserve"> </w:t>
      </w:r>
      <w:r w:rsidR="00E931A1" w:rsidRPr="002065CB">
        <w:rPr>
          <w:rFonts w:ascii="Arial Narrow" w:hAnsi="Arial Narrow" w:cs="Times New Roman"/>
          <w:lang w:val="en-US"/>
        </w:rPr>
        <w:t>telefonu/</w:t>
      </w:r>
      <w:proofErr w:type="gramStart"/>
      <w:r w:rsidR="00E931A1" w:rsidRPr="002065CB">
        <w:rPr>
          <w:rFonts w:ascii="Arial Narrow" w:hAnsi="Arial Narrow" w:cs="Times New Roman"/>
          <w:lang w:val="en-US"/>
        </w:rPr>
        <w:t>fax:........................................</w:t>
      </w:r>
      <w:r w:rsidRPr="002065CB">
        <w:rPr>
          <w:rFonts w:ascii="Arial Narrow" w:hAnsi="Arial Narrow" w:cs="Times New Roman"/>
          <w:lang w:val="en-US"/>
        </w:rPr>
        <w:t>..........................</w:t>
      </w:r>
      <w:proofErr w:type="gramEnd"/>
    </w:p>
    <w:p w:rsidR="00E931A1" w:rsidRPr="002065CB" w:rsidRDefault="00E931A1" w:rsidP="00C4120B">
      <w:pPr>
        <w:rPr>
          <w:rFonts w:ascii="Arial Narrow" w:hAnsi="Arial Narrow" w:cs="Times New Roman"/>
          <w:lang w:val="en-US"/>
        </w:rPr>
      </w:pPr>
      <w:r w:rsidRPr="002065CB">
        <w:rPr>
          <w:rFonts w:ascii="Arial Narrow" w:hAnsi="Arial Narrow" w:cs="Times New Roman"/>
          <w:lang w:val="en-US"/>
        </w:rPr>
        <w:t>http:// ..................................................... e-mail</w:t>
      </w:r>
      <w:r w:rsidR="00CF5081" w:rsidRPr="002065CB">
        <w:rPr>
          <w:rFonts w:ascii="Arial Narrow" w:hAnsi="Arial Narrow" w:cs="Times New Roman"/>
          <w:lang w:val="en-US"/>
        </w:rPr>
        <w:t xml:space="preserve"> </w:t>
      </w:r>
      <w:r w:rsidRPr="002065CB">
        <w:rPr>
          <w:rFonts w:ascii="Arial Narrow" w:hAnsi="Arial Narrow" w:cs="Times New Roman"/>
          <w:lang w:val="en-US"/>
        </w:rPr>
        <w:t>.....................................................................................</w:t>
      </w:r>
    </w:p>
    <w:p w:rsidR="00C4120B" w:rsidRPr="00D1380A" w:rsidRDefault="00E931A1" w:rsidP="00C4120B">
      <w:pPr>
        <w:rPr>
          <w:rFonts w:ascii="Arial Narrow" w:hAnsi="Arial Narrow" w:cs="Times New Roman"/>
        </w:rPr>
      </w:pPr>
      <w:proofErr w:type="gramStart"/>
      <w:r w:rsidRPr="00D1380A">
        <w:rPr>
          <w:rFonts w:ascii="Arial Narrow" w:hAnsi="Arial Narrow" w:cs="Times New Roman"/>
        </w:rPr>
        <w:t>NIP:..................................................</w:t>
      </w:r>
      <w:proofErr w:type="gramEnd"/>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007103">
        <w:rPr>
          <w:rFonts w:ascii="Arial Narrow" w:hAnsi="Arial Narrow" w:cs="Times New Roman"/>
          <w:b/>
          <w:bCs/>
        </w:rPr>
        <w:t>gazów technicznych, gazów medycznych wraz z dzierżawą urządzeń do podaży tlenku azotu oraz zbiorników na tlen ciekły</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B310F9" w:rsidRDefault="00B310F9" w:rsidP="003E2C97">
      <w:pPr>
        <w:spacing w:after="0"/>
        <w:jc w:val="center"/>
        <w:rPr>
          <w:rFonts w:ascii="Arial Narrow" w:hAnsi="Arial Narrow" w:cs="Times New Roman"/>
          <w:b/>
        </w:rPr>
      </w:pPr>
    </w:p>
    <w:p w:rsidR="00CF5081"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B310F9" w:rsidRPr="00D1380A" w:rsidRDefault="00B310F9" w:rsidP="003E2C97">
      <w:pPr>
        <w:spacing w:after="0"/>
        <w:jc w:val="center"/>
        <w:rPr>
          <w:rFonts w:ascii="Arial Narrow" w:hAnsi="Arial Narrow" w:cs="Times New Roman"/>
          <w:b/>
        </w:rPr>
      </w:pP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w:t>
      </w:r>
      <w:r w:rsidRPr="00D1380A">
        <w:rPr>
          <w:rFonts w:ascii="Arial Narrow" w:hAnsi="Arial Narrow" w:cs="Times New Roman"/>
        </w:rPr>
        <w:t>),</w:t>
      </w:r>
    </w:p>
    <w:p w:rsidR="00007103" w:rsidRDefault="00C405CF" w:rsidP="00007103">
      <w:pPr>
        <w:spacing w:after="0"/>
        <w:rPr>
          <w:rFonts w:ascii="Arial Narrow" w:hAnsi="Arial Narrow" w:cs="Times New Roman"/>
        </w:rPr>
      </w:pPr>
      <w:r w:rsidRPr="00D1380A">
        <w:rPr>
          <w:rFonts w:ascii="Arial Narrow" w:hAnsi="Arial Narrow" w:cs="Times New Roman"/>
        </w:rPr>
        <w:t>w tym należny podatek od towarów i usług VAT w kwocie …</w:t>
      </w:r>
      <w:r w:rsidR="00007103">
        <w:rPr>
          <w:rFonts w:ascii="Arial Narrow" w:hAnsi="Arial Narrow" w:cs="Times New Roman"/>
        </w:rPr>
        <w:t>.....................</w:t>
      </w:r>
      <w:r w:rsidR="00C4120B" w:rsidRPr="00D1380A">
        <w:rPr>
          <w:rFonts w:ascii="Arial Narrow" w:hAnsi="Arial Narrow" w:cs="Times New Roman"/>
        </w:rPr>
        <w:t>.</w:t>
      </w:r>
      <w:r w:rsidRPr="00D1380A">
        <w:rPr>
          <w:rFonts w:ascii="Arial Narrow" w:hAnsi="Arial Narrow" w:cs="Times New Roman"/>
        </w:rPr>
        <w:t xml:space="preserve"> zł</w:t>
      </w:r>
      <w:r w:rsidR="00007103">
        <w:rPr>
          <w:rFonts w:ascii="Arial Narrow" w:hAnsi="Arial Narrow" w:cs="Times New Roman"/>
        </w:rPr>
        <w:t xml:space="preserve"> </w:t>
      </w:r>
      <w:r w:rsidRPr="00D1380A">
        <w:rPr>
          <w:rFonts w:ascii="Arial Narrow" w:hAnsi="Arial Narrow" w:cs="Times New Roman"/>
        </w:rPr>
        <w:t>(słownie: ….............................................</w:t>
      </w:r>
      <w:r w:rsidR="00007103">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 na którą składa się:</w:t>
      </w:r>
    </w:p>
    <w:p w:rsidR="00007103" w:rsidRDefault="00007103" w:rsidP="00007103">
      <w:pPr>
        <w:spacing w:after="0"/>
        <w:rPr>
          <w:rFonts w:ascii="Arial Narrow" w:hAnsi="Arial Narrow" w:cs="Times New Roman"/>
        </w:rPr>
      </w:pPr>
      <w:r w:rsidRPr="00007103">
        <w:rPr>
          <w:rFonts w:ascii="Arial Narrow" w:hAnsi="Arial Narrow" w:cs="Times New Roman"/>
        </w:rPr>
        <w:t>wartość dostaw gazów technicznych/gazów medycznych/medycznego tlenku azotu (*), w kwocie ……………………… zł brutto, w tym podatek od towarów i usług VAT w kwocie …………………………………… zł;</w:t>
      </w:r>
    </w:p>
    <w:p w:rsidR="00007103" w:rsidRPr="00007103" w:rsidRDefault="00007103" w:rsidP="00007103">
      <w:pPr>
        <w:spacing w:after="0"/>
        <w:rPr>
          <w:rFonts w:ascii="Arial Narrow" w:hAnsi="Arial Narrow" w:cs="Times New Roman"/>
        </w:rPr>
      </w:pPr>
      <w:r w:rsidRPr="00007103">
        <w:rPr>
          <w:rFonts w:ascii="Arial Narrow" w:hAnsi="Arial Narrow" w:cs="Times New Roman"/>
        </w:rPr>
        <w:t>wartość czynszu dzierżawnego urządzeń w kwocie …………………………… zł brutto, w tym podatek od towarów i usług VAT w kwocie…………………</w:t>
      </w:r>
      <w:proofErr w:type="gramStart"/>
      <w:r w:rsidRPr="00007103">
        <w:rPr>
          <w:rFonts w:ascii="Arial Narrow" w:hAnsi="Arial Narrow" w:cs="Times New Roman"/>
        </w:rPr>
        <w:t>…….</w:t>
      </w:r>
      <w:proofErr w:type="gramEnd"/>
      <w:r w:rsidRPr="00007103">
        <w:rPr>
          <w:rFonts w:ascii="Arial Narrow" w:hAnsi="Arial Narrow" w:cs="Times New Roman"/>
        </w:rPr>
        <w:t>.</w:t>
      </w:r>
      <w:r w:rsidR="00D35EE0">
        <w:rPr>
          <w:rFonts w:ascii="Arial Narrow" w:hAnsi="Arial Narrow" w:cs="Times New Roman"/>
        </w:rPr>
        <w:t xml:space="preserve"> </w:t>
      </w:r>
      <w:r w:rsidRPr="00007103">
        <w:rPr>
          <w:rFonts w:ascii="Arial Narrow" w:hAnsi="Arial Narrow" w:cs="Times New Roman"/>
        </w:rPr>
        <w:t>zł, według stawek miesięcznych wynoszących …………………………zł brutto.</w:t>
      </w:r>
    </w:p>
    <w:p w:rsidR="00007103" w:rsidRPr="00D1380A" w:rsidRDefault="00007103" w:rsidP="003E2C97">
      <w:pPr>
        <w:spacing w:after="0"/>
        <w:rPr>
          <w:rFonts w:ascii="Arial Narrow" w:hAnsi="Arial Narrow" w:cs="Times New Roman"/>
        </w:rPr>
      </w:pPr>
    </w:p>
    <w:p w:rsidR="00C4120B" w:rsidRPr="00D1380A"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007103">
        <w:rPr>
          <w:rFonts w:ascii="Arial Narrow" w:hAnsi="Arial Narrow" w:cs="Times New Roman"/>
        </w:rPr>
        <w:t>36</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 lub za pomocą środków komunikacji elektronicznej</w:t>
      </w:r>
      <w:r w:rsidR="00C4120B" w:rsidRPr="00D1380A">
        <w:rPr>
          <w:rFonts w:ascii="Arial Narrow" w:hAnsi="Arial Narrow" w:cs="Times New Roman"/>
        </w:rPr>
        <w:t xml:space="preserve">. </w:t>
      </w:r>
    </w:p>
    <w:p w:rsidR="00007103" w:rsidRDefault="00007103" w:rsidP="003E2C97">
      <w:pPr>
        <w:spacing w:after="0"/>
        <w:rPr>
          <w:rFonts w:ascii="Arial Narrow" w:hAnsi="Arial Narrow" w:cs="Times New Roman"/>
        </w:rPr>
      </w:pPr>
    </w:p>
    <w:p w:rsidR="00C4120B" w:rsidRPr="00D1380A" w:rsidRDefault="007F5496" w:rsidP="00D8147F">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007103">
        <w:rPr>
          <w:rFonts w:ascii="Arial Narrow" w:hAnsi="Arial Narrow" w:cs="Times New Roman"/>
        </w:rPr>
        <w:t>zamawiającego</w:t>
      </w:r>
      <w:r w:rsidR="003E7FA8" w:rsidRPr="00D1380A">
        <w:rPr>
          <w:rFonts w:ascii="Arial Narrow" w:hAnsi="Arial Narrow" w:cs="Times New Roman"/>
        </w:rPr>
        <w:t xml:space="preserve"> w terminach wynoszących odpowiednio:</w:t>
      </w:r>
    </w:p>
    <w:p w:rsidR="003E7FA8" w:rsidRPr="00D1380A"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w:t>
      </w:r>
      <w:r w:rsidR="00007103">
        <w:rPr>
          <w:rFonts w:ascii="Arial Narrow" w:hAnsi="Arial Narrow" w:cs="Times New Roman"/>
        </w:rPr>
        <w:t xml:space="preserve">godzin od </w:t>
      </w:r>
      <w:r w:rsidR="003E7FA8" w:rsidRPr="00D1380A">
        <w:rPr>
          <w:rFonts w:ascii="Arial Narrow" w:hAnsi="Arial Narrow" w:cs="Times New Roman"/>
        </w:rPr>
        <w:t>złożenia zamówienia;</w:t>
      </w:r>
    </w:p>
    <w:p w:rsidR="003E7FA8"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w:t>
      </w:r>
      <w:r w:rsidR="00007103">
        <w:rPr>
          <w:rFonts w:ascii="Arial Narrow" w:hAnsi="Arial Narrow" w:cs="Times New Roman"/>
        </w:rPr>
        <w:t>godzin od</w:t>
      </w:r>
      <w:r w:rsidR="003E7FA8" w:rsidRPr="00D1380A">
        <w:rPr>
          <w:rFonts w:ascii="Arial Narrow" w:hAnsi="Arial Narrow" w:cs="Times New Roman"/>
        </w:rPr>
        <w:t xml:space="preserve"> złożenia zamówienia.</w:t>
      </w:r>
    </w:p>
    <w:p w:rsidR="00007103" w:rsidRDefault="00007103" w:rsidP="003F1368">
      <w:pPr>
        <w:spacing w:after="0"/>
        <w:jc w:val="both"/>
        <w:rPr>
          <w:rFonts w:ascii="Arial Narrow" w:hAnsi="Arial Narrow" w:cs="Times New Roman"/>
        </w:rPr>
      </w:pPr>
    </w:p>
    <w:p w:rsidR="003F1368" w:rsidRDefault="003F1368" w:rsidP="003F1368">
      <w:pPr>
        <w:spacing w:after="0"/>
        <w:jc w:val="both"/>
        <w:rPr>
          <w:rFonts w:ascii="Arial Narrow" w:hAnsi="Arial Narrow" w:cs="Times New Roman"/>
        </w:rPr>
      </w:pPr>
      <w:r w:rsidRPr="007C1A99">
        <w:rPr>
          <w:rFonts w:ascii="Arial Narrow" w:hAnsi="Arial Narrow" w:cs="Times New Roman"/>
        </w:rPr>
        <w:lastRenderedPageBreak/>
        <w:t xml:space="preserve">Oświadczam, że maksymalny termin </w:t>
      </w:r>
      <w:r w:rsidR="00B310F9">
        <w:rPr>
          <w:rFonts w:ascii="Arial Narrow" w:hAnsi="Arial Narrow" w:cs="Times New Roman"/>
        </w:rPr>
        <w:t xml:space="preserve">wymiany wadliwego przedmiotu zamówienia na wolny od wad będzie wynosił </w:t>
      </w:r>
      <w:proofErr w:type="gramStart"/>
      <w:r w:rsidRPr="007C1A99">
        <w:rPr>
          <w:rFonts w:ascii="Arial Narrow" w:hAnsi="Arial Narrow" w:cs="Times New Roman"/>
        </w:rPr>
        <w:t xml:space="preserve"> </w:t>
      </w:r>
      <w:r w:rsidR="00007103">
        <w:rPr>
          <w:rFonts w:ascii="Arial Narrow" w:hAnsi="Arial Narrow" w:cs="Times New Roman"/>
        </w:rPr>
        <w:t>….</w:t>
      </w:r>
      <w:proofErr w:type="gramEnd"/>
      <w:r w:rsidR="00007103">
        <w:rPr>
          <w:rFonts w:ascii="Arial Narrow" w:hAnsi="Arial Narrow" w:cs="Times New Roman"/>
        </w:rPr>
        <w:t>. dni roboczych (</w:t>
      </w:r>
      <w:r>
        <w:rPr>
          <w:rFonts w:ascii="Arial Narrow" w:hAnsi="Arial Narrow" w:cs="Times New Roman"/>
        </w:rPr>
        <w:t>nie więcej niż 3 dni) od daty złożenia reklamacji.</w:t>
      </w:r>
      <w:r w:rsidRPr="007C1A99">
        <w:rPr>
          <w:rFonts w:ascii="Arial Narrow" w:hAnsi="Arial Narrow" w:cs="Times New Roman"/>
        </w:rPr>
        <w:t xml:space="preserve"> Zgłoszenia reklamacji będą dokonywane w formie elektronicznej na adres e-mail: ……………………</w:t>
      </w:r>
      <w:proofErr w:type="gramStart"/>
      <w:r w:rsidRPr="007C1A99">
        <w:rPr>
          <w:rFonts w:ascii="Arial Narrow" w:hAnsi="Arial Narrow" w:cs="Times New Roman"/>
        </w:rPr>
        <w:t>…</w:t>
      </w:r>
      <w:r w:rsidR="00B310F9">
        <w:rPr>
          <w:rFonts w:ascii="Arial Narrow" w:hAnsi="Arial Narrow" w:cs="Times New Roman"/>
        </w:rPr>
        <w:t xml:space="preserve"> .</w:t>
      </w:r>
      <w:proofErr w:type="gramEnd"/>
    </w:p>
    <w:p w:rsidR="00007103" w:rsidRDefault="00007103" w:rsidP="003E2C97">
      <w:pPr>
        <w:spacing w:after="0"/>
        <w:rPr>
          <w:rFonts w:ascii="Arial Narrow" w:hAnsi="Arial Narrow" w:cs="Times New Roman"/>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Zobowiązuję się do montażu, instalacji i uruchomienia urządzeń podlegających dzierżawie w miejscu wskazanym przez Zamawiającego w terminie do 21 dni od daty podpisania umowy.</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Zobowiązuje się do przeszkolenia personelu Zamawiającego w zakresie obsługi wydzierżawionych urządzeń.</w:t>
      </w:r>
    </w:p>
    <w:p w:rsidR="00007103" w:rsidRDefault="00007103" w:rsidP="003E2C97">
      <w:pPr>
        <w:spacing w:after="0"/>
        <w:rPr>
          <w:rFonts w:ascii="Arial Narrow" w:hAnsi="Arial Narrow" w:cs="Times New Roman"/>
        </w:rPr>
      </w:pPr>
    </w:p>
    <w:p w:rsidR="00D8147F" w:rsidRDefault="00007103" w:rsidP="003E2C97">
      <w:pPr>
        <w:spacing w:after="0"/>
        <w:rPr>
          <w:rFonts w:ascii="Arial Narrow" w:hAnsi="Arial Narrow" w:cs="Times New Roman"/>
        </w:rPr>
      </w:pPr>
      <w:r>
        <w:rPr>
          <w:rFonts w:ascii="Arial Narrow" w:hAnsi="Arial Narrow" w:cs="Times New Roman"/>
        </w:rPr>
        <w:t xml:space="preserve">Zobowiązuję się do </w:t>
      </w:r>
      <w:r w:rsidR="00D8147F">
        <w:rPr>
          <w:rFonts w:ascii="Arial Narrow" w:hAnsi="Arial Narrow" w:cs="Times New Roman"/>
        </w:rPr>
        <w:t>wykonywania na własny koszt przeglądów technicznych (serwisowych) urządzeń przez cały okres realizacji zamówienia.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Zobowiązuję się do usuwania na własny koszt wad, usterek lub innych trudności w sprawnym funkcjonowaniu lub pełnej funkcjonalności urządzeń przez cały okres realizacji zamówienia.</w:t>
      </w:r>
    </w:p>
    <w:p w:rsidR="00D8147F" w:rsidRDefault="00D8147F" w:rsidP="003E2C97">
      <w:pPr>
        <w:spacing w:after="0"/>
        <w:rPr>
          <w:rFonts w:ascii="Arial Narrow" w:hAnsi="Arial Narrow" w:cs="Times New Roman"/>
        </w:rPr>
      </w:pPr>
    </w:p>
    <w:p w:rsidR="00007103" w:rsidRDefault="00D8147F" w:rsidP="003E2C97">
      <w:pPr>
        <w:spacing w:after="0"/>
        <w:rPr>
          <w:rFonts w:ascii="Arial Narrow" w:hAnsi="Arial Narrow" w:cs="Times New Roman"/>
        </w:rPr>
      </w:pPr>
      <w:r>
        <w:rPr>
          <w:rFonts w:ascii="Arial Narrow" w:hAnsi="Arial Narrow" w:cs="Times New Roman"/>
        </w:rPr>
        <w:t xml:space="preserve">Oświadczam, że czas reakcji na zgłoszenie będzie wynosił nie </w:t>
      </w:r>
      <w:r w:rsidR="00D35EE0">
        <w:rPr>
          <w:rFonts w:ascii="Arial Narrow" w:hAnsi="Arial Narrow" w:cs="Times New Roman"/>
        </w:rPr>
        <w:t>więcej niż …….</w:t>
      </w:r>
      <w:r>
        <w:rPr>
          <w:rFonts w:ascii="Arial Narrow" w:hAnsi="Arial Narrow" w:cs="Times New Roman"/>
        </w:rPr>
        <w:t xml:space="preserve"> godzin od zgłoszenia.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Oświadczam, że czas naprawy urządzeń nie przekroczy …… godzin od zgłoszenia.</w:t>
      </w:r>
    </w:p>
    <w:p w:rsidR="00D8147F" w:rsidRDefault="00D8147F" w:rsidP="003E2C97">
      <w:pPr>
        <w:spacing w:after="0"/>
        <w:rPr>
          <w:rFonts w:ascii="Arial Narrow" w:hAnsi="Arial Narrow" w:cs="Times New Roman"/>
        </w:rPr>
      </w:pPr>
    </w:p>
    <w:p w:rsidR="001504B3" w:rsidRDefault="003E2C97" w:rsidP="003E2C97">
      <w:pPr>
        <w:spacing w:after="0"/>
        <w:jc w:val="both"/>
        <w:rPr>
          <w:rFonts w:ascii="Arial Narrow" w:hAnsi="Arial Narrow" w:cs="Times New Roman"/>
        </w:rPr>
      </w:pPr>
      <w:r>
        <w:rPr>
          <w:rFonts w:ascii="Arial Narrow" w:hAnsi="Arial Narrow" w:cs="Times New Roman"/>
        </w:rPr>
        <w:t>Z</w:t>
      </w:r>
      <w:r w:rsidR="001504B3" w:rsidRPr="00D1380A">
        <w:rPr>
          <w:rFonts w:ascii="Arial Narrow" w:hAnsi="Arial Narrow" w:cs="Times New Roman"/>
        </w:rPr>
        <w:t>obowiązuję się do przedłożenia na każde wezwanie Zamawiającego aktualny</w:t>
      </w:r>
      <w:r w:rsidR="00D35EE0">
        <w:rPr>
          <w:rFonts w:ascii="Arial Narrow" w:hAnsi="Arial Narrow" w:cs="Times New Roman"/>
        </w:rPr>
        <w:t xml:space="preserve">ch dokumentów potwierdzających </w:t>
      </w:r>
      <w:r w:rsidR="001504B3" w:rsidRPr="00D1380A">
        <w:rPr>
          <w:rFonts w:ascii="Arial Narrow" w:hAnsi="Arial Narrow" w:cs="Times New Roman"/>
        </w:rPr>
        <w:t xml:space="preserve">dopuszczenie oferowanego przedmiotu zamówienia do obrotu na zasadach określonych w przepisach ustawy z dnia </w:t>
      </w:r>
      <w:r w:rsidR="008407F5">
        <w:rPr>
          <w:rFonts w:ascii="Arial Narrow" w:hAnsi="Arial Narrow" w:cs="Times New Roman"/>
        </w:rPr>
        <w:t>6 września 2001 roku – prawo farmaceutyczne</w:t>
      </w:r>
      <w:r w:rsidR="001504B3" w:rsidRPr="00D1380A">
        <w:rPr>
          <w:rFonts w:ascii="Arial Narrow" w:hAnsi="Arial Narrow" w:cs="Times New Roman"/>
        </w:rPr>
        <w:t xml:space="preserve"> (</w:t>
      </w:r>
      <w:proofErr w:type="spellStart"/>
      <w:r w:rsidR="00E558FA">
        <w:rPr>
          <w:rFonts w:ascii="Arial Narrow" w:hAnsi="Arial Narrow" w:cs="Times New Roman"/>
          <w:bCs/>
        </w:rPr>
        <w:t>t.j</w:t>
      </w:r>
      <w:proofErr w:type="spellEnd"/>
      <w:r w:rsidR="00E558FA">
        <w:rPr>
          <w:rFonts w:ascii="Arial Narrow" w:hAnsi="Arial Narrow" w:cs="Times New Roman"/>
          <w:bCs/>
        </w:rPr>
        <w:t>. Dz. U. z 2017</w:t>
      </w:r>
      <w:r w:rsidR="001504B3" w:rsidRPr="00D1380A">
        <w:rPr>
          <w:rFonts w:ascii="Arial Narrow" w:hAnsi="Arial Narrow" w:cs="Times New Roman"/>
          <w:bCs/>
        </w:rPr>
        <w:t xml:space="preserve"> r. poz. </w:t>
      </w:r>
      <w:r w:rsidR="001504B3">
        <w:rPr>
          <w:rFonts w:ascii="Arial Narrow" w:hAnsi="Arial Narrow" w:cs="Times New Roman"/>
          <w:bCs/>
        </w:rPr>
        <w:t>2</w:t>
      </w:r>
      <w:r w:rsidR="008407F5">
        <w:rPr>
          <w:rFonts w:ascii="Arial Narrow" w:hAnsi="Arial Narrow" w:cs="Times New Roman"/>
          <w:bCs/>
        </w:rPr>
        <w:t>2</w:t>
      </w:r>
      <w:r w:rsidR="00E558FA">
        <w:rPr>
          <w:rFonts w:ascii="Arial Narrow" w:hAnsi="Arial Narrow" w:cs="Times New Roman"/>
          <w:bCs/>
        </w:rPr>
        <w:t>11</w:t>
      </w:r>
      <w:r w:rsidR="00B70371">
        <w:rPr>
          <w:rFonts w:ascii="Arial Narrow" w:hAnsi="Arial Narrow" w:cs="Times New Roman"/>
        </w:rPr>
        <w:t xml:space="preserve">, z </w:t>
      </w:r>
      <w:proofErr w:type="spellStart"/>
      <w:r w:rsidR="00B70371">
        <w:rPr>
          <w:rFonts w:ascii="Arial Narrow" w:hAnsi="Arial Narrow" w:cs="Times New Roman"/>
        </w:rPr>
        <w:t>późn</w:t>
      </w:r>
      <w:proofErr w:type="spellEnd"/>
      <w:r w:rsidR="00B70371">
        <w:rPr>
          <w:rFonts w:ascii="Arial Narrow" w:hAnsi="Arial Narrow" w:cs="Times New Roman"/>
        </w:rPr>
        <w:t>. zm.) – jeżeli dotyczy.</w:t>
      </w:r>
    </w:p>
    <w:p w:rsidR="00B70371" w:rsidRDefault="00B70371" w:rsidP="003E2C97">
      <w:pPr>
        <w:spacing w:after="0"/>
        <w:jc w:val="both"/>
        <w:rPr>
          <w:rFonts w:ascii="Arial Narrow" w:hAnsi="Arial Narrow" w:cs="Times New Roman"/>
        </w:rPr>
      </w:pP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sidR="00B70371">
        <w:rPr>
          <w:rFonts w:ascii="Arial Narrow" w:hAnsi="Arial Narrow" w:cs="Times New Roman"/>
        </w:rPr>
        <w:t xml:space="preserve"> – jeżeli dotyczy.</w:t>
      </w:r>
    </w:p>
    <w:p w:rsidR="00D35EE0" w:rsidRDefault="00D35EE0" w:rsidP="003E2C97">
      <w:pPr>
        <w:spacing w:after="0"/>
        <w:jc w:val="both"/>
        <w:rPr>
          <w:rFonts w:ascii="Arial Narrow" w:hAnsi="Arial Narrow" w:cs="Times New Roman"/>
        </w:rPr>
      </w:pPr>
    </w:p>
    <w:p w:rsidR="00D35EE0" w:rsidRDefault="00D35EE0" w:rsidP="003E2C97">
      <w:pPr>
        <w:spacing w:after="0"/>
        <w:jc w:val="both"/>
        <w:rPr>
          <w:rFonts w:ascii="Arial Narrow" w:hAnsi="Arial Narrow" w:cs="Times New Roman"/>
        </w:rPr>
      </w:pPr>
      <w:r>
        <w:rPr>
          <w:rFonts w:ascii="Arial Narrow" w:hAnsi="Arial Narrow" w:cs="Times New Roman"/>
        </w:rPr>
        <w:t>Zobowiązuję się do przedłożenia na każde żądanie Zamawiającego aktualnych dokumentów potwierdzających, że zaoferowany przedmiot zamówienia został wytworzony zgodnie z normą PN-EN ISO 13485:2012 lub inną normą równoważną – jeżeli dotyczy</w:t>
      </w:r>
    </w:p>
    <w:p w:rsidR="00B70371" w:rsidRDefault="00B70371" w:rsidP="003E2C97">
      <w:pPr>
        <w:spacing w:after="0"/>
        <w:jc w:val="both"/>
        <w:rPr>
          <w:rFonts w:ascii="Arial Narrow" w:hAnsi="Arial Narrow" w:cs="Times New Roman"/>
        </w:rPr>
      </w:pPr>
    </w:p>
    <w:p w:rsidR="00C4120B" w:rsidRPr="00D1380A"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B70371" w:rsidRDefault="00B70371" w:rsidP="003E2C97">
      <w:pPr>
        <w:spacing w:after="0"/>
        <w:jc w:val="both"/>
        <w:rPr>
          <w:rFonts w:ascii="Arial Narrow" w:hAnsi="Arial Narrow" w:cs="Times New Roman"/>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00D35EE0">
        <w:rPr>
          <w:rFonts w:ascii="Arial Narrow" w:hAnsi="Arial Narrow" w:cs="Times New Roman"/>
        </w:rPr>
        <w:t xml:space="preserve">w przypadku wybrania naszej </w:t>
      </w:r>
      <w:r w:rsidRPr="00D1380A">
        <w:rPr>
          <w:rFonts w:ascii="Arial Narrow" w:hAnsi="Arial Narrow" w:cs="Times New Roman"/>
        </w:rPr>
        <w:t>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B70371" w:rsidRDefault="00B70371" w:rsidP="003E2C97">
      <w:pPr>
        <w:spacing w:after="0"/>
        <w:rPr>
          <w:rFonts w:ascii="Arial Narrow" w:hAnsi="Arial Narrow" w:cs="Times New Roman"/>
        </w:rPr>
      </w:pP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w:t>
      </w:r>
      <w:r w:rsidR="00D35EE0">
        <w:rPr>
          <w:rFonts w:ascii="Arial Narrow" w:hAnsi="Arial Narrow" w:cs="Times New Roman"/>
        </w:rPr>
        <w:t xml:space="preserve"> </w:t>
      </w:r>
      <w:r w:rsidR="00C4120B" w:rsidRPr="00D1380A">
        <w:rPr>
          <w:rFonts w:ascii="Arial Narrow" w:hAnsi="Arial Narrow" w:cs="Times New Roman"/>
        </w:rPr>
        <w:t xml:space="preserve">(należy wskazać nazwę (rodzaj) towaru lub </w:t>
      </w:r>
      <w:r w:rsidR="00C4120B" w:rsidRPr="00D1380A">
        <w:rPr>
          <w:rFonts w:ascii="Arial Narrow" w:hAnsi="Arial Narrow" w:cs="Times New Roman"/>
        </w:rPr>
        <w:lastRenderedPageBreak/>
        <w:t>usługi, których dostawa lub świadczenie będzie prowadzić do powstania takiego obowiązku podatkowego), o wartości ………………………………</w:t>
      </w:r>
      <w:proofErr w:type="gramStart"/>
      <w:r w:rsidR="00C4120B" w:rsidRPr="00D1380A">
        <w:rPr>
          <w:rFonts w:ascii="Arial Narrow" w:hAnsi="Arial Narrow" w:cs="Times New Roman"/>
        </w:rPr>
        <w:t>…….</w:t>
      </w:r>
      <w:proofErr w:type="gramEnd"/>
      <w:r w:rsidR="00C4120B" w:rsidRPr="00D1380A">
        <w:rPr>
          <w:rFonts w:ascii="Arial Narrow" w:hAnsi="Arial Narrow" w:cs="Times New Roman"/>
        </w:rPr>
        <w:t>.zł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w:t>
      </w:r>
      <w:proofErr w:type="gramStart"/>
      <w:r w:rsidR="003E2C97">
        <w:rPr>
          <w:rFonts w:ascii="Arial Narrow" w:hAnsi="Arial Narrow" w:cs="Times New Roman"/>
        </w:rPr>
        <w:t>… .</w:t>
      </w:r>
      <w:proofErr w:type="gramEnd"/>
      <w:r w:rsidR="00641780" w:rsidRPr="00D1380A">
        <w:rPr>
          <w:rFonts w:ascii="Arial Narrow" w:hAnsi="Arial Narrow" w:cs="Times New Roman"/>
        </w:rPr>
        <w:tab/>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70371" w:rsidRDefault="00694B52" w:rsidP="003E2C97">
      <w:pPr>
        <w:spacing w:after="0" w:line="240" w:lineRule="auto"/>
        <w:rPr>
          <w:rFonts w:ascii="Arial Narrow" w:hAnsi="Arial Narrow" w:cs="Times New Roman"/>
        </w:rPr>
      </w:pPr>
      <w:r>
        <w:rPr>
          <w:rFonts w:ascii="Arial Narrow" w:hAnsi="Arial Narrow" w:cs="Times New Roman"/>
        </w:rPr>
        <w:t xml:space="preserve">         </w:t>
      </w: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52CBF" w:rsidRPr="00D1380A" w:rsidRDefault="00A02FC7" w:rsidP="00B70371">
      <w:pPr>
        <w:spacing w:after="0" w:line="240" w:lineRule="auto"/>
        <w:ind w:firstLine="708"/>
        <w:rPr>
          <w:rFonts w:ascii="Arial Narrow" w:hAnsi="Arial Narrow" w:cs="Times New Roman"/>
        </w:rPr>
      </w:pPr>
      <w:r w:rsidRPr="00D1380A">
        <w:rPr>
          <w:rFonts w:ascii="Arial Narrow" w:hAnsi="Arial Narrow" w:cs="Times New Roman"/>
        </w:rPr>
        <w:t>…………………</w:t>
      </w:r>
      <w:r w:rsidR="00694B52">
        <w:rPr>
          <w:rFonts w:ascii="Arial Narrow" w:hAnsi="Arial Narrow" w:cs="Times New Roman"/>
        </w:rPr>
        <w:t>………..</w:t>
      </w:r>
      <w:r w:rsidR="00694B52">
        <w:rPr>
          <w:rFonts w:ascii="Arial Narrow" w:hAnsi="Arial Narrow" w:cs="Times New Roman"/>
        </w:rPr>
        <w:tab/>
      </w:r>
      <w:r w:rsidR="00694B52">
        <w:rPr>
          <w:rFonts w:ascii="Arial Narrow" w:hAnsi="Arial Narrow" w:cs="Times New Roman"/>
        </w:rPr>
        <w:tab/>
      </w:r>
      <w:r w:rsidR="00694B52">
        <w:rPr>
          <w:rFonts w:ascii="Arial Narrow" w:hAnsi="Arial Narrow" w:cs="Times New Roman"/>
        </w:rPr>
        <w:tab/>
      </w:r>
      <w:r w:rsidRPr="00D1380A">
        <w:rPr>
          <w:rFonts w:ascii="Arial Narrow" w:hAnsi="Arial Narrow" w:cs="Times New Roman"/>
        </w:rPr>
        <w:t>…………………………………………………………………</w:t>
      </w:r>
      <w:r w:rsidR="00694B52">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6"/>
          <w:footerReference w:type="default" r:id="rId17"/>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0D2AFA">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3E1467" w:rsidRPr="003E2C97" w:rsidRDefault="003E1467" w:rsidP="003E2C97">
      <w:pPr>
        <w:spacing w:after="0" w:line="240" w:lineRule="auto"/>
        <w:jc w:val="center"/>
        <w:rPr>
          <w:rFonts w:ascii="Arial Narrow" w:hAnsi="Arial Narrow" w:cs="Times New Roman"/>
          <w:b/>
        </w:rPr>
      </w:pPr>
    </w:p>
    <w:p w:rsidR="00E931A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t xml:space="preserve"> – M</w:t>
      </w:r>
      <w:r w:rsidR="003E1467">
        <w:rPr>
          <w:rFonts w:ascii="Arial Narrow" w:hAnsi="Arial Narrow" w:cs="Times New Roman"/>
          <w:b/>
          <w:sz w:val="20"/>
          <w:szCs w:val="20"/>
        </w:rPr>
        <w:t>edyczny tlenek azotu wraz z dzierżawą urządzeń do podaży.</w:t>
      </w:r>
    </w:p>
    <w:p w:rsidR="004E1AF8" w:rsidRPr="004E1AF8" w:rsidRDefault="004E1AF8" w:rsidP="004E1AF8">
      <w:p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425"/>
        <w:gridCol w:w="3546"/>
        <w:gridCol w:w="1134"/>
        <w:gridCol w:w="991"/>
        <w:gridCol w:w="1419"/>
        <w:gridCol w:w="1417"/>
        <w:gridCol w:w="1559"/>
        <w:gridCol w:w="993"/>
        <w:gridCol w:w="1984"/>
        <w:gridCol w:w="2692"/>
      </w:tblGrid>
      <w:tr w:rsidR="008407F5" w:rsidRPr="003E2C97" w:rsidTr="003E1467">
        <w:tc>
          <w:tcPr>
            <w:tcW w:w="425" w:type="dxa"/>
            <w:vAlign w:val="center"/>
          </w:tcPr>
          <w:p w:rsidR="008407F5" w:rsidRPr="003E2C97" w:rsidRDefault="008407F5"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546"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8407F5" w:rsidRPr="003E2C97"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Pojemność butli</w:t>
            </w:r>
          </w:p>
        </w:tc>
        <w:tc>
          <w:tcPr>
            <w:tcW w:w="99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9"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417"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559"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2692" w:type="dxa"/>
            <w:vAlign w:val="center"/>
          </w:tcPr>
          <w:p w:rsidR="008407F5" w:rsidRPr="003E2C97"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Nazwa handlowa</w:t>
            </w:r>
          </w:p>
        </w:tc>
      </w:tr>
      <w:tr w:rsidR="007D1708" w:rsidRPr="003E2C97" w:rsidTr="003E1467">
        <w:tc>
          <w:tcPr>
            <w:tcW w:w="425" w:type="dxa"/>
            <w:vAlign w:val="center"/>
          </w:tcPr>
          <w:p w:rsidR="007D1708" w:rsidRPr="003E2C97" w:rsidRDefault="007D170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T</w:t>
            </w:r>
            <w:r w:rsidRPr="004E1AF8">
              <w:rPr>
                <w:rFonts w:ascii="Arial Narrow" w:hAnsi="Arial Narrow"/>
                <w:sz w:val="20"/>
              </w:rPr>
              <w:t>lenek azotu rozrzedzony azotem w postaci gazowej – gaz me</w:t>
            </w:r>
            <w:r>
              <w:rPr>
                <w:rFonts w:ascii="Arial Narrow" w:hAnsi="Arial Narrow"/>
                <w:sz w:val="20"/>
              </w:rPr>
              <w:t xml:space="preserve">dyczny do inhalacji o składzie 400-450 </w:t>
            </w:r>
            <w:proofErr w:type="spellStart"/>
            <w:r w:rsidRPr="004E1AF8">
              <w:rPr>
                <w:rFonts w:ascii="Arial Narrow" w:hAnsi="Arial Narrow"/>
                <w:sz w:val="20"/>
              </w:rPr>
              <w:t>ppm</w:t>
            </w:r>
            <w:proofErr w:type="spellEnd"/>
            <w:r w:rsidRPr="004E1AF8">
              <w:rPr>
                <w:rFonts w:ascii="Arial Narrow" w:hAnsi="Arial Narrow"/>
                <w:sz w:val="20"/>
              </w:rPr>
              <w:t xml:space="preserve"> NO</w:t>
            </w:r>
            <w:r w:rsidR="003E1467">
              <w:rPr>
                <w:rFonts w:ascii="Arial Narrow" w:hAnsi="Arial Narrow"/>
                <w:sz w:val="20"/>
              </w:rPr>
              <w:t xml:space="preserve"> mol/mol, </w:t>
            </w:r>
            <w:r>
              <w:rPr>
                <w:rFonts w:ascii="Arial Narrow" w:hAnsi="Arial Narrow"/>
                <w:sz w:val="20"/>
              </w:rPr>
              <w:t xml:space="preserve">produkt leczniczy. </w:t>
            </w:r>
            <w:r w:rsidR="003E1467">
              <w:rPr>
                <w:rFonts w:ascii="Arial Narrow" w:hAnsi="Arial Narrow"/>
                <w:sz w:val="20"/>
              </w:rPr>
              <w:t xml:space="preserve">Transport butli tlenku azotu </w:t>
            </w:r>
            <w:r w:rsidRPr="004E1AF8">
              <w:rPr>
                <w:rFonts w:ascii="Arial Narrow" w:hAnsi="Arial Narrow"/>
                <w:sz w:val="20"/>
              </w:rPr>
              <w:t>wliczony do ceny</w:t>
            </w:r>
            <w:r w:rsidR="003E1467">
              <w:rPr>
                <w:rFonts w:ascii="Arial Narrow" w:hAnsi="Arial Narrow"/>
                <w:sz w:val="20"/>
              </w:rPr>
              <w:t xml:space="preserve">. </w:t>
            </w:r>
            <w:r w:rsidRPr="004E1AF8">
              <w:rPr>
                <w:rFonts w:ascii="Arial Narrow" w:hAnsi="Arial Narrow"/>
                <w:sz w:val="20"/>
              </w:rPr>
              <w:t>Zamawiający dopuszc</w:t>
            </w:r>
            <w:r>
              <w:rPr>
                <w:rFonts w:ascii="Arial Narrow" w:hAnsi="Arial Narrow"/>
                <w:sz w:val="20"/>
              </w:rPr>
              <w:t xml:space="preserve">za dostawę produktu leczniczego </w:t>
            </w:r>
            <w:r w:rsidRPr="004E1AF8">
              <w:rPr>
                <w:rFonts w:ascii="Arial Narrow" w:hAnsi="Arial Narrow"/>
                <w:sz w:val="20"/>
              </w:rPr>
              <w:t>zawierającego tlene</w:t>
            </w:r>
            <w:r>
              <w:rPr>
                <w:rFonts w:ascii="Arial Narrow" w:hAnsi="Arial Narrow"/>
                <w:sz w:val="20"/>
              </w:rPr>
              <w:t>k azotu w butlach o pojemności 2</w:t>
            </w:r>
            <w:r w:rsidRPr="004E1AF8">
              <w:rPr>
                <w:rFonts w:ascii="Arial Narrow" w:hAnsi="Arial Narrow"/>
                <w:sz w:val="20"/>
              </w:rPr>
              <w:t xml:space="preserve"> l i 10 l i stężeniu</w:t>
            </w:r>
            <w:r>
              <w:rPr>
                <w:rFonts w:ascii="Arial Narrow" w:hAnsi="Arial Narrow"/>
                <w:sz w:val="20"/>
              </w:rPr>
              <w:t xml:space="preserve"> 400 lub 450 </w:t>
            </w:r>
            <w:proofErr w:type="spellStart"/>
            <w:r>
              <w:rPr>
                <w:rFonts w:ascii="Arial Narrow" w:hAnsi="Arial Narrow"/>
                <w:sz w:val="20"/>
              </w:rPr>
              <w:t>ppm</w:t>
            </w:r>
            <w:proofErr w:type="spellEnd"/>
            <w:r>
              <w:rPr>
                <w:rFonts w:ascii="Arial Narrow" w:hAnsi="Arial Narrow"/>
                <w:sz w:val="20"/>
              </w:rPr>
              <w:t xml:space="preserve"> mol/mol lub w butlach </w:t>
            </w:r>
            <w:r w:rsidRPr="004E1AF8">
              <w:rPr>
                <w:rFonts w:ascii="Arial Narrow" w:hAnsi="Arial Narrow"/>
                <w:sz w:val="20"/>
              </w:rPr>
              <w:t>o pojemności wodnej 5 i 20 litrów</w:t>
            </w:r>
            <w:r>
              <w:rPr>
                <w:rFonts w:ascii="Arial Narrow" w:hAnsi="Arial Narrow"/>
                <w:sz w:val="20"/>
              </w:rPr>
              <w:t xml:space="preserve"> i odpowiedn</w:t>
            </w:r>
            <w:r w:rsidRPr="004E1AF8">
              <w:rPr>
                <w:rFonts w:ascii="Arial Narrow" w:hAnsi="Arial Narrow"/>
                <w:sz w:val="20"/>
              </w:rPr>
              <w:t>i</w:t>
            </w:r>
            <w:r w:rsidR="003E1467">
              <w:rPr>
                <w:rFonts w:ascii="Arial Narrow" w:hAnsi="Arial Narrow"/>
                <w:sz w:val="20"/>
              </w:rPr>
              <w:t xml:space="preserve">o o </w:t>
            </w:r>
            <w:r>
              <w:rPr>
                <w:rFonts w:ascii="Arial Narrow" w:hAnsi="Arial Narrow"/>
                <w:sz w:val="20"/>
              </w:rPr>
              <w:t>zawartości 0,94 m</w:t>
            </w:r>
            <w:r>
              <w:rPr>
                <w:rFonts w:ascii="Arial Narrow" w:hAnsi="Arial Narrow"/>
                <w:sz w:val="20"/>
                <w:vertAlign w:val="superscript"/>
              </w:rPr>
              <w:t>3</w:t>
            </w:r>
            <w:r>
              <w:rPr>
                <w:rFonts w:ascii="Arial Narrow" w:hAnsi="Arial Narrow"/>
                <w:sz w:val="20"/>
              </w:rPr>
              <w:t xml:space="preserve"> i 3,8 m</w:t>
            </w:r>
            <w:r>
              <w:rPr>
                <w:rFonts w:ascii="Arial Narrow" w:hAnsi="Arial Narrow"/>
                <w:sz w:val="20"/>
                <w:vertAlign w:val="superscript"/>
              </w:rPr>
              <w:t xml:space="preserve">3 </w:t>
            </w:r>
            <w:r w:rsidRPr="004E1AF8">
              <w:rPr>
                <w:rFonts w:ascii="Arial Narrow" w:hAnsi="Arial Narrow"/>
                <w:sz w:val="20"/>
              </w:rPr>
              <w:t xml:space="preserve">mieszaniny tlenku azotu w azocie o stężeniu </w:t>
            </w:r>
            <w:r>
              <w:rPr>
                <w:rFonts w:ascii="Arial Narrow" w:hAnsi="Arial Narrow"/>
                <w:sz w:val="20"/>
              </w:rPr>
              <w:t xml:space="preserve">400 lub </w:t>
            </w:r>
            <w:r w:rsidRPr="004E1AF8">
              <w:rPr>
                <w:rFonts w:ascii="Arial Narrow" w:hAnsi="Arial Narrow"/>
                <w:sz w:val="20"/>
              </w:rPr>
              <w:t xml:space="preserve">450 </w:t>
            </w:r>
            <w:proofErr w:type="spellStart"/>
            <w:r w:rsidRPr="004E1AF8">
              <w:rPr>
                <w:rFonts w:ascii="Arial Narrow" w:hAnsi="Arial Narrow"/>
                <w:sz w:val="20"/>
              </w:rPr>
              <w:t>ppm</w:t>
            </w:r>
            <w:proofErr w:type="spellEnd"/>
            <w:r w:rsidRPr="004E1AF8">
              <w:rPr>
                <w:rFonts w:ascii="Arial Narrow" w:hAnsi="Arial Narrow"/>
                <w:sz w:val="20"/>
              </w:rPr>
              <w:t xml:space="preserve"> mol/mol, butle napełnione do </w:t>
            </w:r>
            <w:r>
              <w:rPr>
                <w:rFonts w:ascii="Arial Narrow" w:hAnsi="Arial Narrow"/>
                <w:sz w:val="20"/>
              </w:rPr>
              <w:t>ciśnienia 155-</w:t>
            </w:r>
            <w:r w:rsidRPr="004E1AF8">
              <w:rPr>
                <w:rFonts w:ascii="Arial Narrow" w:hAnsi="Arial Narrow"/>
                <w:sz w:val="20"/>
              </w:rPr>
              <w:t xml:space="preserve">200 bar. </w:t>
            </w:r>
            <w:r>
              <w:rPr>
                <w:rFonts w:ascii="Arial Narrow" w:hAnsi="Arial Narrow"/>
                <w:sz w:val="20"/>
              </w:rPr>
              <w:t xml:space="preserve">Ilość zaoferowanego produktu leczniczego powinna zostać wyrażona w tyś. </w:t>
            </w:r>
            <w:proofErr w:type="spellStart"/>
            <w:r>
              <w:rPr>
                <w:rFonts w:ascii="Arial Narrow" w:hAnsi="Arial Narrow"/>
                <w:sz w:val="20"/>
              </w:rPr>
              <w:t>ppm</w:t>
            </w:r>
            <w:proofErr w:type="spellEnd"/>
            <w:r>
              <w:rPr>
                <w:rFonts w:ascii="Arial Narrow" w:hAnsi="Arial Narrow"/>
                <w:sz w:val="20"/>
              </w:rPr>
              <w:t xml:space="preserve"> NO i wynosi odpowiednio:</w:t>
            </w:r>
          </w:p>
          <w:p w:rsidR="004E1AF8" w:rsidRDefault="004E1AF8" w:rsidP="004843EB">
            <w:pPr>
              <w:pStyle w:val="Tekstpodstawowy"/>
              <w:numPr>
                <w:ilvl w:val="0"/>
                <w:numId w:val="52"/>
              </w:numPr>
              <w:snapToGrid w:val="0"/>
              <w:ind w:left="176" w:hanging="142"/>
              <w:jc w:val="both"/>
              <w:rPr>
                <w:rFonts w:ascii="Arial Narrow" w:hAnsi="Arial Narrow"/>
                <w:sz w:val="20"/>
              </w:rPr>
            </w:pPr>
            <w:r>
              <w:rPr>
                <w:rFonts w:ascii="Arial Narrow" w:hAnsi="Arial Narrow"/>
                <w:sz w:val="20"/>
              </w:rPr>
              <w:t xml:space="preserve">423 dla butli o pojemności 5 l, ciśnieniu 200 bar, ilości gazu 940 i stężeniu NO 450 </w:t>
            </w:r>
            <w:proofErr w:type="spellStart"/>
            <w:r>
              <w:rPr>
                <w:rFonts w:ascii="Arial Narrow" w:hAnsi="Arial Narrow"/>
                <w:sz w:val="20"/>
              </w:rPr>
              <w:t>ppm</w:t>
            </w:r>
            <w:proofErr w:type="spellEnd"/>
            <w:r>
              <w:rPr>
                <w:rFonts w:ascii="Arial Narrow" w:hAnsi="Arial Narrow"/>
                <w:sz w:val="20"/>
              </w:rPr>
              <w:t>;</w:t>
            </w:r>
          </w:p>
          <w:p w:rsidR="004E1AF8" w:rsidRDefault="004E1AF8" w:rsidP="004843EB">
            <w:pPr>
              <w:pStyle w:val="Tekstpodstawowy"/>
              <w:numPr>
                <w:ilvl w:val="0"/>
                <w:numId w:val="52"/>
              </w:numPr>
              <w:snapToGrid w:val="0"/>
              <w:ind w:left="176" w:hanging="142"/>
              <w:jc w:val="both"/>
              <w:rPr>
                <w:rFonts w:ascii="Arial Narrow" w:hAnsi="Arial Narrow"/>
                <w:sz w:val="20"/>
              </w:rPr>
            </w:pPr>
            <w:r>
              <w:rPr>
                <w:rFonts w:ascii="Arial Narrow" w:hAnsi="Arial Narrow"/>
                <w:sz w:val="20"/>
              </w:rPr>
              <w:t>1710 dla butli o pojemności 20 l, ciśnieniu 200 bar, ilość gazu 3800;</w:t>
            </w:r>
          </w:p>
          <w:p w:rsidR="004E1AF8" w:rsidRPr="004E1AF8" w:rsidRDefault="004E1AF8" w:rsidP="004843EB">
            <w:pPr>
              <w:pStyle w:val="Tekstpodstawowy"/>
              <w:numPr>
                <w:ilvl w:val="0"/>
                <w:numId w:val="52"/>
              </w:numPr>
              <w:snapToGrid w:val="0"/>
              <w:ind w:left="176" w:hanging="142"/>
              <w:jc w:val="both"/>
              <w:rPr>
                <w:rFonts w:ascii="Arial Narrow" w:hAnsi="Arial Narrow"/>
                <w:sz w:val="20"/>
              </w:rPr>
            </w:pPr>
            <w:r>
              <w:rPr>
                <w:rFonts w:ascii="Arial Narrow" w:hAnsi="Arial Narrow"/>
                <w:sz w:val="20"/>
              </w:rPr>
              <w:t xml:space="preserve">614 dla butli o pojemności 10 l, ciśnieniu 155 bar, ilość gazu 1 535 i stężeniu NO 400 </w:t>
            </w:r>
            <w:proofErr w:type="spellStart"/>
            <w:r>
              <w:rPr>
                <w:rFonts w:ascii="Arial Narrow" w:hAnsi="Arial Narrow"/>
                <w:sz w:val="20"/>
              </w:rPr>
              <w:t>ppm</w:t>
            </w:r>
            <w:proofErr w:type="spellEnd"/>
            <w:r>
              <w:rPr>
                <w:rFonts w:ascii="Arial Narrow" w:hAnsi="Arial Narrow"/>
                <w:sz w:val="20"/>
              </w:rPr>
              <w:t>;</w:t>
            </w:r>
          </w:p>
        </w:tc>
        <w:tc>
          <w:tcPr>
            <w:tcW w:w="1134"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1"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 xml:space="preserve">1000 </w:t>
            </w:r>
            <w:proofErr w:type="spellStart"/>
            <w:r>
              <w:rPr>
                <w:rFonts w:ascii="Arial Narrow" w:hAnsi="Arial Narrow" w:cs="Times New Roman"/>
                <w:sz w:val="20"/>
                <w:szCs w:val="20"/>
              </w:rPr>
              <w:t>ppm</w:t>
            </w:r>
            <w:proofErr w:type="spellEnd"/>
          </w:p>
        </w:tc>
        <w:tc>
          <w:tcPr>
            <w:tcW w:w="1419"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417"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284 488,50</w:t>
            </w:r>
          </w:p>
        </w:tc>
        <w:tc>
          <w:tcPr>
            <w:tcW w:w="1559"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3" w:type="dxa"/>
            <w:vAlign w:val="center"/>
          </w:tcPr>
          <w:p w:rsidR="007D1708" w:rsidRPr="003E2C97"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8</w:t>
            </w:r>
          </w:p>
        </w:tc>
        <w:tc>
          <w:tcPr>
            <w:tcW w:w="1984" w:type="dxa"/>
            <w:vAlign w:val="center"/>
          </w:tcPr>
          <w:p w:rsidR="007D1708" w:rsidRPr="003E2C97" w:rsidRDefault="007D1708" w:rsidP="003E2C97">
            <w:pPr>
              <w:pStyle w:val="Bezodstpw"/>
              <w:jc w:val="center"/>
              <w:rPr>
                <w:rFonts w:ascii="Arial Narrow" w:hAnsi="Arial Narrow" w:cs="Times New Roman"/>
                <w:sz w:val="20"/>
                <w:szCs w:val="20"/>
              </w:rPr>
            </w:pPr>
          </w:p>
        </w:tc>
        <w:tc>
          <w:tcPr>
            <w:tcW w:w="2692" w:type="dxa"/>
            <w:vAlign w:val="center"/>
          </w:tcPr>
          <w:p w:rsidR="007D1708" w:rsidRPr="003E2C97" w:rsidRDefault="007D170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3E1467" w:rsidP="004E1AF8">
            <w:pPr>
              <w:pStyle w:val="Tekstpodstawowy"/>
              <w:snapToGrid w:val="0"/>
              <w:jc w:val="both"/>
              <w:rPr>
                <w:rFonts w:ascii="Arial Narrow" w:hAnsi="Arial Narrow"/>
                <w:sz w:val="20"/>
              </w:rPr>
            </w:pPr>
            <w:r>
              <w:rPr>
                <w:rFonts w:ascii="Arial Narrow" w:hAnsi="Arial Narrow"/>
                <w:sz w:val="20"/>
              </w:rPr>
              <w:t xml:space="preserve">Dzierżawa </w:t>
            </w:r>
            <w:r w:rsidR="004E1AF8">
              <w:rPr>
                <w:rFonts w:ascii="Arial Narrow" w:hAnsi="Arial Narrow"/>
                <w:sz w:val="20"/>
              </w:rPr>
              <w:t>12 butli z tlenkiem azotu</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4 urządzeń mobilnych do podaży tlenku azotu</w:t>
            </w:r>
            <w:r w:rsidR="0098022D">
              <w:rPr>
                <w:rFonts w:ascii="Arial Narrow" w:hAnsi="Arial Narrow"/>
                <w:sz w:val="20"/>
              </w:rPr>
              <w:t>, w tym 1 z systemem monitorowania</w:t>
            </w:r>
            <w:r>
              <w:rPr>
                <w:rFonts w:ascii="Arial Narrow" w:hAnsi="Arial Narrow"/>
                <w:sz w:val="20"/>
              </w:rPr>
              <w:t xml:space="preserve"> o parametrach funkcjonalnych </w:t>
            </w:r>
            <w:r w:rsidR="003E1467">
              <w:rPr>
                <w:rFonts w:ascii="Arial Narrow" w:hAnsi="Arial Narrow"/>
                <w:sz w:val="20"/>
              </w:rPr>
              <w:t xml:space="preserve">nie gorszych niż wskazane w </w:t>
            </w:r>
            <w:r w:rsidR="00E33EEB">
              <w:rPr>
                <w:rFonts w:ascii="Arial Narrow" w:hAnsi="Arial Narrow"/>
                <w:sz w:val="20"/>
              </w:rPr>
              <w:t>poz. I.</w:t>
            </w:r>
            <w:r>
              <w:rPr>
                <w:rFonts w:ascii="Arial Narrow" w:hAnsi="Arial Narrow"/>
                <w:sz w:val="20"/>
              </w:rPr>
              <w:t xml:space="preserve"> </w:t>
            </w:r>
            <w:r w:rsidR="003E1467">
              <w:rPr>
                <w:rFonts w:ascii="Arial Narrow" w:hAnsi="Arial Narrow"/>
                <w:sz w:val="20"/>
              </w:rPr>
              <w:t>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1 kompletnego urządzenia do podaży tlenku azot</w:t>
            </w:r>
            <w:r w:rsidR="003E1467">
              <w:rPr>
                <w:rFonts w:ascii="Arial Narrow" w:hAnsi="Arial Narrow"/>
                <w:sz w:val="20"/>
              </w:rPr>
              <w:t xml:space="preserve">u o parametrach funkcjonalnych nie gorszych niż wskazane w </w:t>
            </w:r>
            <w:r w:rsidR="00E33EEB">
              <w:rPr>
                <w:rFonts w:ascii="Arial Narrow" w:hAnsi="Arial Narrow"/>
                <w:sz w:val="20"/>
              </w:rPr>
              <w:t>poz. II</w:t>
            </w:r>
            <w:r w:rsidR="003E1467">
              <w:rPr>
                <w:rFonts w:ascii="Arial Narrow" w:hAnsi="Arial Narrow"/>
                <w:sz w:val="20"/>
              </w:rPr>
              <w:t xml:space="preserve"> 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 xml:space="preserve">Dzierżawa 3 kompletnych urządzeń do podaży tlenku azotu </w:t>
            </w:r>
            <w:r w:rsidR="003E1467">
              <w:rPr>
                <w:rFonts w:ascii="Arial Narrow" w:hAnsi="Arial Narrow"/>
                <w:sz w:val="20"/>
              </w:rPr>
              <w:t xml:space="preserve">o parametrach funkcjonalnych nie gorszych niż wskazane w </w:t>
            </w:r>
            <w:proofErr w:type="spellStart"/>
            <w:r w:rsidR="00E33EEB">
              <w:rPr>
                <w:rFonts w:ascii="Arial Narrow" w:hAnsi="Arial Narrow"/>
                <w:sz w:val="20"/>
              </w:rPr>
              <w:t>poz.III</w:t>
            </w:r>
            <w:proofErr w:type="spellEnd"/>
            <w:r w:rsidR="003E1467">
              <w:rPr>
                <w:rFonts w:ascii="Arial Narrow" w:hAnsi="Arial Narrow"/>
                <w:sz w:val="20"/>
              </w:rPr>
              <w:t>. Załącznika nr 3/2 do SIWZ.</w:t>
            </w:r>
            <w:r>
              <w:rPr>
                <w:rFonts w:ascii="Arial Narrow" w:hAnsi="Arial Narrow"/>
                <w:sz w:val="20"/>
              </w:rPr>
              <w:t>;</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4. Wymagana pełna kompatybilność.</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5. Wymagana pełna kompatybilność.</w:t>
            </w:r>
          </w:p>
        </w:tc>
        <w:tc>
          <w:tcPr>
            <w:tcW w:w="1134"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419"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1417"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1559"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993" w:type="dxa"/>
            <w:vAlign w:val="center"/>
          </w:tcPr>
          <w:p w:rsidR="004E1AF8" w:rsidRDefault="004E1AF8" w:rsidP="004E1AF8">
            <w:pPr>
              <w:pStyle w:val="Bezodstpw"/>
              <w:jc w:val="center"/>
              <w:rPr>
                <w:rFonts w:ascii="Arial Narrow" w:hAnsi="Arial Narrow" w:cs="Times New Roman"/>
                <w:sz w:val="20"/>
                <w:szCs w:val="20"/>
              </w:rPr>
            </w:pPr>
          </w:p>
        </w:tc>
        <w:tc>
          <w:tcPr>
            <w:tcW w:w="1984" w:type="dxa"/>
            <w:vAlign w:val="center"/>
          </w:tcPr>
          <w:p w:rsidR="004E1AF8" w:rsidRPr="003E2C97" w:rsidRDefault="004E1AF8" w:rsidP="004E1AF8">
            <w:pPr>
              <w:pStyle w:val="Bezodstpw"/>
              <w:jc w:val="center"/>
              <w:rPr>
                <w:rFonts w:ascii="Arial Narrow" w:hAnsi="Arial Narrow" w:cs="Times New Roman"/>
                <w:sz w:val="20"/>
                <w:szCs w:val="20"/>
              </w:rPr>
            </w:pPr>
          </w:p>
        </w:tc>
        <w:tc>
          <w:tcPr>
            <w:tcW w:w="2692" w:type="dxa"/>
            <w:vAlign w:val="center"/>
          </w:tcPr>
          <w:p w:rsidR="004E1AF8" w:rsidRPr="003E2C97" w:rsidRDefault="004E1AF8" w:rsidP="004E1AF8">
            <w:pPr>
              <w:pStyle w:val="Bezodstpw"/>
              <w:jc w:val="center"/>
              <w:rPr>
                <w:rFonts w:ascii="Arial Narrow" w:hAnsi="Arial Narrow" w:cs="Times New Roman"/>
                <w:sz w:val="20"/>
                <w:szCs w:val="20"/>
              </w:rPr>
            </w:pPr>
          </w:p>
        </w:tc>
      </w:tr>
      <w:tr w:rsidR="005E7F00" w:rsidRPr="003E2C97" w:rsidTr="003E1467">
        <w:tc>
          <w:tcPr>
            <w:tcW w:w="425" w:type="dxa"/>
            <w:vAlign w:val="center"/>
          </w:tcPr>
          <w:p w:rsidR="005E7F00" w:rsidRPr="003E2C97" w:rsidRDefault="005E7F00"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5E7F00" w:rsidRDefault="005E7F00" w:rsidP="004E1AF8">
            <w:pPr>
              <w:pStyle w:val="Tekstpodstawowy"/>
              <w:snapToGrid w:val="0"/>
              <w:jc w:val="both"/>
              <w:rPr>
                <w:rFonts w:ascii="Arial Narrow" w:hAnsi="Arial Narrow"/>
                <w:sz w:val="20"/>
              </w:rPr>
            </w:pPr>
            <w:r>
              <w:rPr>
                <w:rFonts w:ascii="Arial Narrow" w:hAnsi="Arial Narrow"/>
                <w:sz w:val="20"/>
              </w:rPr>
              <w:t xml:space="preserve">Transport butli </w:t>
            </w:r>
          </w:p>
        </w:tc>
        <w:tc>
          <w:tcPr>
            <w:tcW w:w="1134"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991" w:type="dxa"/>
            <w:vAlign w:val="center"/>
          </w:tcPr>
          <w:p w:rsidR="005E7F00" w:rsidRDefault="005E7F00" w:rsidP="004E1AF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419"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1417" w:type="dxa"/>
            <w:vAlign w:val="center"/>
          </w:tcPr>
          <w:p w:rsidR="005E7F00" w:rsidRDefault="005E7F00" w:rsidP="004E1AF8">
            <w:pPr>
              <w:pStyle w:val="Bezodstpw"/>
              <w:keepNext/>
              <w:jc w:val="center"/>
              <w:rPr>
                <w:rFonts w:ascii="Arial Narrow" w:hAnsi="Arial Narrow" w:cs="Times New Roman"/>
                <w:sz w:val="20"/>
                <w:szCs w:val="20"/>
              </w:rPr>
            </w:pPr>
            <w:r>
              <w:rPr>
                <w:rFonts w:ascii="Arial Narrow" w:hAnsi="Arial Narrow" w:cs="Times New Roman"/>
                <w:sz w:val="20"/>
                <w:szCs w:val="20"/>
              </w:rPr>
              <w:t>308</w:t>
            </w:r>
          </w:p>
        </w:tc>
        <w:tc>
          <w:tcPr>
            <w:tcW w:w="1559"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993" w:type="dxa"/>
            <w:vAlign w:val="center"/>
          </w:tcPr>
          <w:p w:rsidR="005E7F00" w:rsidRDefault="005E7F00" w:rsidP="004E1AF8">
            <w:pPr>
              <w:pStyle w:val="Bezodstpw"/>
              <w:jc w:val="center"/>
              <w:rPr>
                <w:rFonts w:ascii="Arial Narrow" w:hAnsi="Arial Narrow" w:cs="Times New Roman"/>
                <w:sz w:val="20"/>
                <w:szCs w:val="20"/>
              </w:rPr>
            </w:pPr>
          </w:p>
        </w:tc>
        <w:tc>
          <w:tcPr>
            <w:tcW w:w="1984" w:type="dxa"/>
            <w:vAlign w:val="center"/>
          </w:tcPr>
          <w:p w:rsidR="005E7F00" w:rsidRPr="003E2C97" w:rsidRDefault="005E7F00" w:rsidP="004E1AF8">
            <w:pPr>
              <w:pStyle w:val="Bezodstpw"/>
              <w:jc w:val="center"/>
              <w:rPr>
                <w:rFonts w:ascii="Arial Narrow" w:hAnsi="Arial Narrow" w:cs="Times New Roman"/>
                <w:sz w:val="20"/>
                <w:szCs w:val="20"/>
              </w:rPr>
            </w:pPr>
          </w:p>
        </w:tc>
        <w:tc>
          <w:tcPr>
            <w:tcW w:w="2692" w:type="dxa"/>
            <w:vAlign w:val="center"/>
          </w:tcPr>
          <w:p w:rsidR="005E7F00" w:rsidRPr="003E2C97" w:rsidRDefault="005E7F00" w:rsidP="004E1AF8">
            <w:pPr>
              <w:pStyle w:val="Bezodstpw"/>
              <w:jc w:val="center"/>
              <w:rPr>
                <w:rFonts w:ascii="Arial Narrow" w:hAnsi="Arial Narrow" w:cs="Times New Roman"/>
                <w:sz w:val="20"/>
                <w:szCs w:val="20"/>
              </w:rPr>
            </w:pPr>
          </w:p>
        </w:tc>
      </w:tr>
      <w:tr w:rsidR="00AF4309" w:rsidRPr="003E2C97" w:rsidTr="004E1AF8">
        <w:tc>
          <w:tcPr>
            <w:tcW w:w="8932"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559" w:type="dxa"/>
            <w:vAlign w:val="center"/>
          </w:tcPr>
          <w:p w:rsidR="00AF4309" w:rsidRPr="003E2C97" w:rsidRDefault="00AF4309" w:rsidP="003E2C97">
            <w:pPr>
              <w:jc w:val="center"/>
              <w:rPr>
                <w:rFonts w:ascii="Arial Narrow" w:hAnsi="Arial Narrow" w:cs="Times New Roman"/>
                <w:sz w:val="20"/>
                <w:szCs w:val="20"/>
              </w:rPr>
            </w:pPr>
          </w:p>
        </w:tc>
        <w:tc>
          <w:tcPr>
            <w:tcW w:w="993"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984" w:type="dxa"/>
            <w:vAlign w:val="center"/>
          </w:tcPr>
          <w:p w:rsidR="00AF4309" w:rsidRPr="003E2C97" w:rsidRDefault="00AF4309" w:rsidP="003E2C97">
            <w:pPr>
              <w:jc w:val="center"/>
              <w:rPr>
                <w:rFonts w:ascii="Arial Narrow" w:hAnsi="Arial Narrow" w:cs="Times New Roman"/>
                <w:sz w:val="20"/>
                <w:szCs w:val="20"/>
              </w:rPr>
            </w:pPr>
          </w:p>
        </w:tc>
        <w:tc>
          <w:tcPr>
            <w:tcW w:w="2692"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3E1467" w:rsidRPr="003E2C97" w:rsidRDefault="003E1467"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0D2AFA" w:rsidRPr="003E2C97" w:rsidRDefault="000D2AF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Default="009F0078" w:rsidP="003E2C97">
      <w:pPr>
        <w:spacing w:after="0" w:line="240" w:lineRule="auto"/>
        <w:ind w:firstLine="284"/>
        <w:rPr>
          <w:rFonts w:ascii="Arial Narrow" w:hAnsi="Arial Narrow" w:cs="Times New Roman"/>
          <w:sz w:val="16"/>
          <w:szCs w:val="16"/>
        </w:rPr>
      </w:pPr>
    </w:p>
    <w:p w:rsidR="00EE47F8" w:rsidRPr="003E2C97" w:rsidRDefault="004E1AF8" w:rsidP="004E1AF8">
      <w:pPr>
        <w:tabs>
          <w:tab w:val="left" w:pos="5790"/>
        </w:tabs>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0C616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t xml:space="preserve"> – </w:t>
      </w:r>
      <w:r w:rsidR="000D2AFA">
        <w:rPr>
          <w:rFonts w:ascii="Arial Narrow" w:hAnsi="Arial Narrow" w:cs="Times New Roman"/>
          <w:b/>
          <w:sz w:val="20"/>
          <w:szCs w:val="20"/>
        </w:rPr>
        <w:t>Gazy medyczne wraz z dzierżawą zbiorników na tlen ciekły.</w:t>
      </w:r>
    </w:p>
    <w:p w:rsidR="004E1AF8" w:rsidRPr="004E1AF8" w:rsidRDefault="004E1AF8" w:rsidP="004E1AF8">
      <w:p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4E1AF8" w:rsidRPr="003E2C97" w:rsidTr="004E1AF8">
        <w:tc>
          <w:tcPr>
            <w:tcW w:w="567" w:type="dxa"/>
            <w:vAlign w:val="center"/>
          </w:tcPr>
          <w:p w:rsidR="004E1AF8" w:rsidRPr="003E2C97" w:rsidRDefault="004E1AF8" w:rsidP="002065C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4E1AF8" w:rsidRPr="003E2C97" w:rsidTr="004E1AF8">
        <w:tc>
          <w:tcPr>
            <w:tcW w:w="567" w:type="dxa"/>
            <w:vAlign w:val="center"/>
          </w:tcPr>
          <w:p w:rsidR="004E1AF8" w:rsidRPr="003E2C97" w:rsidRDefault="004E1AF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4E1AF8" w:rsidRPr="001B7128" w:rsidRDefault="001B7128" w:rsidP="002065CB">
            <w:pPr>
              <w:pStyle w:val="Tekstpodstawowy"/>
              <w:snapToGrid w:val="0"/>
              <w:jc w:val="both"/>
              <w:rPr>
                <w:rFonts w:ascii="Arial Narrow" w:hAnsi="Arial Narrow"/>
                <w:sz w:val="20"/>
              </w:rPr>
            </w:pPr>
            <w:r>
              <w:rPr>
                <w:rFonts w:ascii="Arial Narrow" w:hAnsi="Arial Narrow"/>
                <w:sz w:val="20"/>
              </w:rPr>
              <w:t>Tlen medyczny w butli stalowej 1,6m</w:t>
            </w:r>
            <w:r>
              <w:rPr>
                <w:rFonts w:ascii="Arial Narrow" w:hAnsi="Arial Narrow"/>
                <w:sz w:val="20"/>
                <w:vertAlign w:val="superscript"/>
              </w:rPr>
              <w:t>3</w:t>
            </w:r>
            <w:r>
              <w:rPr>
                <w:rFonts w:ascii="Arial Narrow" w:hAnsi="Arial Narrow"/>
                <w:sz w:val="20"/>
              </w:rPr>
              <w:t xml:space="preserve"> (10 l).</w:t>
            </w:r>
          </w:p>
        </w:tc>
        <w:tc>
          <w:tcPr>
            <w:tcW w:w="1701" w:type="dxa"/>
            <w:vAlign w:val="center"/>
          </w:tcPr>
          <w:p w:rsidR="004E1AF8" w:rsidRPr="003E2C97" w:rsidRDefault="004E1AF8" w:rsidP="002065CB">
            <w:pPr>
              <w:pStyle w:val="Bezodstpw"/>
              <w:keepNext/>
              <w:jc w:val="center"/>
              <w:rPr>
                <w:rFonts w:ascii="Arial Narrow" w:hAnsi="Arial Narrow" w:cs="Times New Roman"/>
                <w:sz w:val="20"/>
                <w:szCs w:val="20"/>
              </w:rPr>
            </w:pPr>
          </w:p>
        </w:tc>
        <w:tc>
          <w:tcPr>
            <w:tcW w:w="1984" w:type="dxa"/>
            <w:vAlign w:val="center"/>
          </w:tcPr>
          <w:p w:rsidR="004E1AF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E1AF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708" w:type="dxa"/>
            <w:vAlign w:val="center"/>
          </w:tcPr>
          <w:p w:rsidR="004E1AF8" w:rsidRPr="003E2C97" w:rsidRDefault="004E1AF8" w:rsidP="002065CB">
            <w:pPr>
              <w:pStyle w:val="Bezodstpw"/>
              <w:keepNext/>
              <w:jc w:val="center"/>
              <w:rPr>
                <w:rFonts w:ascii="Arial Narrow" w:hAnsi="Arial Narrow" w:cs="Times New Roman"/>
                <w:sz w:val="20"/>
                <w:szCs w:val="20"/>
              </w:rPr>
            </w:pPr>
          </w:p>
        </w:tc>
        <w:tc>
          <w:tcPr>
            <w:tcW w:w="1985" w:type="dxa"/>
            <w:vAlign w:val="center"/>
          </w:tcPr>
          <w:p w:rsidR="004E1AF8" w:rsidRPr="003E2C97" w:rsidRDefault="004E1AF8" w:rsidP="002065CB">
            <w:pPr>
              <w:pStyle w:val="Bezodstpw"/>
              <w:keepNext/>
              <w:jc w:val="center"/>
              <w:rPr>
                <w:rFonts w:ascii="Arial Narrow" w:hAnsi="Arial Narrow" w:cs="Times New Roman"/>
                <w:sz w:val="20"/>
                <w:szCs w:val="20"/>
              </w:rPr>
            </w:pPr>
          </w:p>
        </w:tc>
        <w:tc>
          <w:tcPr>
            <w:tcW w:w="992" w:type="dxa"/>
            <w:vAlign w:val="center"/>
          </w:tcPr>
          <w:p w:rsidR="004E1AF8" w:rsidRPr="003E2C97" w:rsidRDefault="004E1AF8" w:rsidP="002065CB">
            <w:pPr>
              <w:pStyle w:val="Bezodstpw"/>
              <w:jc w:val="center"/>
              <w:rPr>
                <w:rFonts w:ascii="Arial Narrow" w:hAnsi="Arial Narrow" w:cs="Times New Roman"/>
                <w:sz w:val="20"/>
                <w:szCs w:val="20"/>
              </w:rPr>
            </w:pPr>
          </w:p>
        </w:tc>
        <w:tc>
          <w:tcPr>
            <w:tcW w:w="1985" w:type="dxa"/>
            <w:vAlign w:val="center"/>
          </w:tcPr>
          <w:p w:rsidR="004E1AF8" w:rsidRPr="003E2C97" w:rsidRDefault="004E1AF8" w:rsidP="002065CB">
            <w:pPr>
              <w:pStyle w:val="Bezodstpw"/>
              <w:jc w:val="center"/>
              <w:rPr>
                <w:rFonts w:ascii="Arial Narrow" w:hAnsi="Arial Narrow" w:cs="Times New Roman"/>
                <w:sz w:val="20"/>
                <w:szCs w:val="20"/>
              </w:rPr>
            </w:pPr>
          </w:p>
        </w:tc>
        <w:tc>
          <w:tcPr>
            <w:tcW w:w="1275" w:type="dxa"/>
            <w:vAlign w:val="center"/>
          </w:tcPr>
          <w:p w:rsidR="004E1AF8" w:rsidRPr="003E2C97" w:rsidRDefault="004E1AF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Pr="001B7128" w:rsidRDefault="001B7128" w:rsidP="002065CB">
            <w:pPr>
              <w:pStyle w:val="Tekstpodstawowy"/>
              <w:snapToGrid w:val="0"/>
              <w:jc w:val="both"/>
              <w:rPr>
                <w:rFonts w:ascii="Arial Narrow" w:hAnsi="Arial Narrow"/>
                <w:sz w:val="20"/>
              </w:rPr>
            </w:pPr>
            <w:r>
              <w:rPr>
                <w:rFonts w:ascii="Arial Narrow" w:hAnsi="Arial Narrow"/>
                <w:sz w:val="20"/>
              </w:rPr>
              <w:t>Tlen medyczny w butli stalowej 6,4m</w:t>
            </w:r>
            <w:r>
              <w:rPr>
                <w:rFonts w:ascii="Arial Narrow" w:hAnsi="Arial Narrow"/>
                <w:sz w:val="20"/>
                <w:vertAlign w:val="superscript"/>
              </w:rPr>
              <w:t>3</w:t>
            </w:r>
            <w:r>
              <w:rPr>
                <w:rFonts w:ascii="Arial Narrow" w:hAnsi="Arial Narrow"/>
                <w:sz w:val="20"/>
              </w:rPr>
              <w:t xml:space="preserve"> (40 l).</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Pr="001B7128" w:rsidRDefault="001B7128" w:rsidP="002065CB">
            <w:pPr>
              <w:pStyle w:val="Tekstpodstawowy"/>
              <w:snapToGrid w:val="0"/>
              <w:jc w:val="both"/>
              <w:rPr>
                <w:rFonts w:ascii="Arial Narrow" w:hAnsi="Arial Narrow"/>
                <w:sz w:val="20"/>
              </w:rPr>
            </w:pPr>
            <w:r>
              <w:rPr>
                <w:rFonts w:ascii="Arial Narrow" w:hAnsi="Arial Narrow"/>
                <w:sz w:val="20"/>
              </w:rPr>
              <w:t>Tlen medyczny w butli stalowej 1,1m</w:t>
            </w:r>
            <w:r>
              <w:rPr>
                <w:rFonts w:ascii="Arial Narrow" w:hAnsi="Arial Narrow"/>
                <w:sz w:val="20"/>
                <w:vertAlign w:val="superscript"/>
              </w:rPr>
              <w:t>3</w:t>
            </w:r>
            <w:r>
              <w:rPr>
                <w:rFonts w:ascii="Arial Narrow" w:hAnsi="Arial Narrow"/>
                <w:sz w:val="20"/>
              </w:rPr>
              <w:t xml:space="preserve"> (5 l).</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1B7128" w:rsidP="002065CB">
            <w:pPr>
              <w:pStyle w:val="Tekstpodstawowy"/>
              <w:snapToGrid w:val="0"/>
              <w:jc w:val="both"/>
              <w:rPr>
                <w:rFonts w:ascii="Arial Narrow" w:hAnsi="Arial Narrow"/>
                <w:sz w:val="20"/>
              </w:rPr>
            </w:pPr>
            <w:r>
              <w:rPr>
                <w:rFonts w:ascii="Arial Narrow" w:hAnsi="Arial Narrow"/>
                <w:sz w:val="20"/>
              </w:rPr>
              <w:t>Tlen medyczny w butli ze stopu aluminium o pojemności 2</w:t>
            </w:r>
            <w:proofErr w:type="gramStart"/>
            <w:r>
              <w:rPr>
                <w:rFonts w:ascii="Arial Narrow" w:hAnsi="Arial Narrow"/>
                <w:sz w:val="20"/>
              </w:rPr>
              <w:t>l  ze</w:t>
            </w:r>
            <w:proofErr w:type="gramEnd"/>
            <w:r>
              <w:rPr>
                <w:rFonts w:ascii="Arial Narrow" w:hAnsi="Arial Narrow"/>
                <w:sz w:val="20"/>
              </w:rPr>
              <w:t xml:space="preserve"> zintegrowanym zaworem.</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1050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1B7128" w:rsidP="002065CB">
            <w:pPr>
              <w:pStyle w:val="Tekstpodstawowy"/>
              <w:snapToGrid w:val="0"/>
              <w:jc w:val="both"/>
              <w:rPr>
                <w:rFonts w:ascii="Arial Narrow" w:hAnsi="Arial Narrow"/>
                <w:sz w:val="20"/>
              </w:rPr>
            </w:pPr>
            <w:r>
              <w:rPr>
                <w:rFonts w:ascii="Arial Narrow" w:hAnsi="Arial Narrow"/>
                <w:sz w:val="20"/>
              </w:rPr>
              <w:t>Tlen medyczny w butli ze stopu aluminium o pojemności 5 l ze zintegrowanym zaworem.</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1B7128" w:rsidP="002065CB">
            <w:pPr>
              <w:pStyle w:val="Tekstpodstawowy"/>
              <w:snapToGrid w:val="0"/>
              <w:jc w:val="both"/>
              <w:rPr>
                <w:rFonts w:ascii="Arial Narrow" w:hAnsi="Arial Narrow"/>
                <w:sz w:val="20"/>
              </w:rPr>
            </w:pPr>
            <w:r>
              <w:rPr>
                <w:rFonts w:ascii="Arial Narrow" w:hAnsi="Arial Narrow"/>
                <w:sz w:val="20"/>
              </w:rPr>
              <w:t xml:space="preserve">Podtlenek </w:t>
            </w:r>
            <w:r w:rsidR="00CC05C2">
              <w:rPr>
                <w:rFonts w:ascii="Arial Narrow" w:hAnsi="Arial Narrow"/>
                <w:sz w:val="20"/>
              </w:rPr>
              <w:t>azotu w butli stalowej 7,5 kg i 28 kg.</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5286</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Dwutlenek węgla medyczny do laparoskopii w butli stalowej 7 kg.</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750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tlenu medycznego (butle stalowe).</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70080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tlenu medycznego (butle aluminiowe).</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76650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podtlenku azotu (butla stalowa).</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65700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medycznego dwutlenku węgla (butla stalowa).</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8750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zbiornika tlenu ciekłego o poj. 6 ton z monitoringiem</w:t>
            </w:r>
            <w:r w:rsidR="005E7F00">
              <w:rPr>
                <w:rFonts w:ascii="Arial Narrow" w:hAnsi="Arial Narrow"/>
                <w:sz w:val="20"/>
              </w:rPr>
              <w:t xml:space="preserve"> o parametrach określonych w poz. IV Załącznika nr 3/2 do SIWZ.</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 xml:space="preserve">Dzierżawa </w:t>
            </w:r>
            <w:proofErr w:type="spellStart"/>
            <w:r>
              <w:rPr>
                <w:rFonts w:ascii="Arial Narrow" w:hAnsi="Arial Narrow"/>
                <w:sz w:val="20"/>
              </w:rPr>
              <w:t>przewoźngo</w:t>
            </w:r>
            <w:proofErr w:type="spellEnd"/>
            <w:r>
              <w:rPr>
                <w:rFonts w:ascii="Arial Narrow" w:hAnsi="Arial Narrow"/>
                <w:sz w:val="20"/>
              </w:rPr>
              <w:t xml:space="preserve"> zbiornika</w:t>
            </w:r>
            <w:r w:rsidR="005E7F00">
              <w:rPr>
                <w:rFonts w:ascii="Arial Narrow" w:hAnsi="Arial Narrow"/>
                <w:sz w:val="20"/>
              </w:rPr>
              <w:t xml:space="preserve"> tlenu ciekłego o poj. </w:t>
            </w:r>
            <w:r>
              <w:rPr>
                <w:rFonts w:ascii="Arial Narrow" w:hAnsi="Arial Narrow"/>
                <w:sz w:val="20"/>
              </w:rPr>
              <w:t xml:space="preserve"> </w:t>
            </w:r>
            <w:r w:rsidR="005E7F00">
              <w:rPr>
                <w:rFonts w:ascii="Arial Narrow" w:hAnsi="Arial Narrow"/>
                <w:sz w:val="20"/>
              </w:rPr>
              <w:t>3 ton z monitoringiem o parametrach określonych w poz. V Załącznika nr 3/2 do SIWZ.</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5E7F00" w:rsidP="002065CB">
            <w:pPr>
              <w:pStyle w:val="Tekstpodstawowy"/>
              <w:snapToGrid w:val="0"/>
              <w:jc w:val="both"/>
              <w:rPr>
                <w:rFonts w:ascii="Arial Narrow" w:hAnsi="Arial Narrow"/>
                <w:sz w:val="20"/>
              </w:rPr>
            </w:pPr>
            <w:r>
              <w:rPr>
                <w:rFonts w:ascii="Arial Narrow" w:hAnsi="Arial Narrow"/>
                <w:sz w:val="20"/>
              </w:rPr>
              <w:t>Tlen ciekły – napełnianie zbiorników na żądanie lub według wskazań monitoringu.</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5E7F00" w:rsidP="002065CB">
            <w:pPr>
              <w:pStyle w:val="Tekstpodstawowy"/>
              <w:snapToGrid w:val="0"/>
              <w:jc w:val="both"/>
              <w:rPr>
                <w:rFonts w:ascii="Arial Narrow" w:hAnsi="Arial Narrow"/>
                <w:sz w:val="20"/>
              </w:rPr>
            </w:pPr>
            <w:r>
              <w:rPr>
                <w:rFonts w:ascii="Arial Narrow" w:hAnsi="Arial Narrow"/>
                <w:sz w:val="20"/>
              </w:rPr>
              <w:t>Transport 1 kg tlenu ciekłego.</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5E7F00" w:rsidP="002065CB">
            <w:pPr>
              <w:pStyle w:val="Tekstpodstawowy"/>
              <w:snapToGrid w:val="0"/>
              <w:jc w:val="both"/>
              <w:rPr>
                <w:rFonts w:ascii="Arial Narrow" w:hAnsi="Arial Narrow"/>
                <w:sz w:val="20"/>
              </w:rPr>
            </w:pPr>
            <w:r>
              <w:rPr>
                <w:rFonts w:ascii="Arial Narrow" w:hAnsi="Arial Narrow"/>
                <w:sz w:val="20"/>
              </w:rPr>
              <w:t>Transport butli</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2370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4E1AF8" w:rsidRPr="003E2C97" w:rsidTr="002065CB">
        <w:tc>
          <w:tcPr>
            <w:tcW w:w="9923" w:type="dxa"/>
            <w:gridSpan w:val="6"/>
            <w:shd w:val="clear" w:color="auto" w:fill="BFBFBF" w:themeFill="background1" w:themeFillShade="BF"/>
            <w:vAlign w:val="center"/>
          </w:tcPr>
          <w:p w:rsidR="004E1AF8" w:rsidRPr="003E2C97" w:rsidRDefault="004E1AF8" w:rsidP="002065CB">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4E1AF8" w:rsidRPr="003E2C97" w:rsidRDefault="004E1AF8" w:rsidP="002065CB">
            <w:pPr>
              <w:jc w:val="center"/>
              <w:rPr>
                <w:rFonts w:ascii="Arial Narrow" w:hAnsi="Arial Narrow" w:cs="Times New Roman"/>
                <w:sz w:val="20"/>
                <w:szCs w:val="20"/>
              </w:rPr>
            </w:pPr>
          </w:p>
        </w:tc>
        <w:tc>
          <w:tcPr>
            <w:tcW w:w="992"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c>
          <w:tcPr>
            <w:tcW w:w="1985" w:type="dxa"/>
            <w:vAlign w:val="center"/>
          </w:tcPr>
          <w:p w:rsidR="004E1AF8" w:rsidRPr="003E2C97" w:rsidRDefault="004E1AF8" w:rsidP="002065CB">
            <w:pPr>
              <w:jc w:val="center"/>
              <w:rPr>
                <w:rFonts w:ascii="Arial Narrow" w:hAnsi="Arial Narrow" w:cs="Times New Roman"/>
                <w:sz w:val="20"/>
                <w:szCs w:val="20"/>
              </w:rPr>
            </w:pPr>
          </w:p>
        </w:tc>
        <w:tc>
          <w:tcPr>
            <w:tcW w:w="1275"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0D2AFA" w:rsidRPr="003E2C97" w:rsidRDefault="000D2AF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D2AFA" w:rsidP="000D2AFA">
      <w:pPr>
        <w:pStyle w:val="Akapitzlist"/>
        <w:numPr>
          <w:ilvl w:val="0"/>
          <w:numId w:val="42"/>
        </w:numPr>
        <w:spacing w:after="0" w:line="240" w:lineRule="auto"/>
        <w:ind w:left="851" w:hanging="851"/>
        <w:rPr>
          <w:rFonts w:ascii="Arial Narrow" w:hAnsi="Arial Narrow" w:cs="Times New Roman"/>
          <w:b/>
          <w:sz w:val="20"/>
          <w:szCs w:val="20"/>
        </w:rPr>
      </w:pPr>
      <w:r>
        <w:rPr>
          <w:rFonts w:ascii="Arial Narrow" w:hAnsi="Arial Narrow" w:cs="Times New Roman"/>
          <w:b/>
          <w:sz w:val="20"/>
          <w:szCs w:val="20"/>
        </w:rPr>
        <w:t xml:space="preserve"> – Gazy techniczne.</w:t>
      </w: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B124A0">
        <w:tc>
          <w:tcPr>
            <w:tcW w:w="567" w:type="dxa"/>
            <w:vAlign w:val="center"/>
          </w:tcPr>
          <w:p w:rsidR="00B77812" w:rsidRPr="003E2C97" w:rsidRDefault="00B77812"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B77812" w:rsidRPr="005E7F00" w:rsidRDefault="005E7F00" w:rsidP="003E2C97">
            <w:pPr>
              <w:snapToGrid w:val="0"/>
              <w:jc w:val="both"/>
              <w:rPr>
                <w:rFonts w:ascii="Arial Narrow" w:hAnsi="Arial Narrow"/>
                <w:sz w:val="20"/>
                <w:szCs w:val="20"/>
              </w:rPr>
            </w:pPr>
            <w:r>
              <w:rPr>
                <w:rFonts w:ascii="Arial Narrow" w:hAnsi="Arial Narrow"/>
                <w:sz w:val="20"/>
                <w:szCs w:val="20"/>
              </w:rPr>
              <w:t>Hel czysty 6.0 w butli stalowej 10 l/</w:t>
            </w:r>
            <w:r w:rsidR="004400AE">
              <w:rPr>
                <w:rFonts w:ascii="Arial Narrow" w:hAnsi="Arial Narrow"/>
                <w:sz w:val="20"/>
                <w:szCs w:val="20"/>
              </w:rPr>
              <w:t xml:space="preserve"> </w:t>
            </w:r>
            <w:r>
              <w:rPr>
                <w:rFonts w:ascii="Arial Narrow" w:hAnsi="Arial Narrow"/>
                <w:sz w:val="20"/>
                <w:szCs w:val="20"/>
              </w:rPr>
              <w:t>1.8m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4" w:type="dxa"/>
            <w:vAlign w:val="center"/>
          </w:tcPr>
          <w:p w:rsidR="00B77812"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708"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5E7F00" w:rsidP="003E2C97">
            <w:pPr>
              <w:snapToGrid w:val="0"/>
              <w:jc w:val="both"/>
              <w:rPr>
                <w:rFonts w:ascii="Arial Narrow" w:hAnsi="Arial Narrow"/>
                <w:sz w:val="20"/>
                <w:szCs w:val="20"/>
              </w:rPr>
            </w:pPr>
            <w:r>
              <w:rPr>
                <w:rFonts w:ascii="Arial Narrow" w:hAnsi="Arial Narrow"/>
                <w:sz w:val="20"/>
                <w:szCs w:val="20"/>
              </w:rPr>
              <w:t>Dzierżawa butli helu czystego (butla stalowa).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b</w:t>
            </w:r>
            <w:r w:rsidR="005E7F00">
              <w:rPr>
                <w:rFonts w:ascii="Arial Narrow" w:hAnsi="Arial Narrow" w:cs="Times New Roman"/>
                <w:sz w:val="20"/>
                <w:szCs w:val="20"/>
              </w:rPr>
              <w:t>utla/dobę</w:t>
            </w:r>
          </w:p>
        </w:tc>
        <w:tc>
          <w:tcPr>
            <w:tcW w:w="1560" w:type="dxa"/>
            <w:vAlign w:val="center"/>
          </w:tcPr>
          <w:p w:rsidR="005E7F00"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5E7F00" w:rsidRDefault="005E7F00" w:rsidP="003E2C97">
            <w:pPr>
              <w:snapToGrid w:val="0"/>
              <w:jc w:val="both"/>
              <w:rPr>
                <w:rFonts w:ascii="Arial Narrow" w:hAnsi="Arial Narrow"/>
                <w:sz w:val="20"/>
                <w:szCs w:val="20"/>
              </w:rPr>
            </w:pPr>
            <w:r>
              <w:rPr>
                <w:rFonts w:ascii="Arial Narrow" w:hAnsi="Arial Narrow"/>
                <w:sz w:val="20"/>
                <w:szCs w:val="20"/>
              </w:rPr>
              <w:t>Tlen techniczny w butli stalowej 50</w:t>
            </w:r>
            <w:r w:rsidR="004400AE">
              <w:rPr>
                <w:rFonts w:ascii="Arial Narrow" w:hAnsi="Arial Narrow"/>
                <w:sz w:val="20"/>
                <w:szCs w:val="20"/>
              </w:rPr>
              <w:t xml:space="preserve"> l</w:t>
            </w:r>
            <w:r>
              <w:rPr>
                <w:rFonts w:ascii="Arial Narrow" w:hAnsi="Arial Narrow"/>
                <w:sz w:val="20"/>
                <w:szCs w:val="20"/>
              </w:rPr>
              <w:t>/</w:t>
            </w:r>
            <w:r w:rsidR="004400AE">
              <w:rPr>
                <w:rFonts w:ascii="Arial Narrow" w:hAnsi="Arial Narrow"/>
                <w:sz w:val="20"/>
                <w:szCs w:val="20"/>
              </w:rPr>
              <w:t xml:space="preserve"> </w:t>
            </w:r>
            <w:r>
              <w:rPr>
                <w:rFonts w:ascii="Arial Narrow" w:hAnsi="Arial Narrow"/>
                <w:sz w:val="20"/>
                <w:szCs w:val="20"/>
              </w:rPr>
              <w:t>10m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 tlenu technicznego (butla stalowa).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4380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Acetylen techniczny w butli stalowej 50 l/10 kg.</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 acetylenu technicznego (butla stalowa).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2190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Dwutlenek węgla techniczny w butli stalowej 40 l/ 26,4 kg lub 50 l/35,2 kg.</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6000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 technicznego dwutlenku węgla.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b</w:t>
            </w:r>
            <w:r w:rsidR="004400AE">
              <w:rPr>
                <w:rFonts w:ascii="Arial Narrow" w:hAnsi="Arial Narrow" w:cs="Times New Roman"/>
                <w:sz w:val="20"/>
                <w:szCs w:val="20"/>
              </w:rPr>
              <w:t>utla/dobę</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16425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4400AE" w:rsidRDefault="004400AE" w:rsidP="003E2C97">
            <w:pPr>
              <w:snapToGrid w:val="0"/>
              <w:jc w:val="both"/>
              <w:rPr>
                <w:rFonts w:ascii="Arial Narrow" w:hAnsi="Arial Narrow"/>
                <w:sz w:val="20"/>
                <w:szCs w:val="20"/>
              </w:rPr>
            </w:pPr>
            <w:r>
              <w:rPr>
                <w:rFonts w:ascii="Arial Narrow" w:hAnsi="Arial Narrow"/>
                <w:sz w:val="20"/>
                <w:szCs w:val="20"/>
              </w:rPr>
              <w:t xml:space="preserve">Azot </w:t>
            </w:r>
            <w:proofErr w:type="spellStart"/>
            <w:r>
              <w:rPr>
                <w:rFonts w:ascii="Arial Narrow" w:hAnsi="Arial Narrow"/>
                <w:sz w:val="20"/>
                <w:szCs w:val="20"/>
              </w:rPr>
              <w:t>spreżony</w:t>
            </w:r>
            <w:proofErr w:type="spellEnd"/>
            <w:r>
              <w:rPr>
                <w:rFonts w:ascii="Arial Narrow" w:hAnsi="Arial Narrow"/>
                <w:sz w:val="20"/>
                <w:szCs w:val="20"/>
              </w:rPr>
              <w:t xml:space="preserve"> 5.0 w butli stalowej 50 l/9.6m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4400AE" w:rsidRDefault="004400AE" w:rsidP="003E2C97">
            <w:pPr>
              <w:snapToGrid w:val="0"/>
              <w:jc w:val="both"/>
              <w:rPr>
                <w:rFonts w:ascii="Arial Narrow" w:hAnsi="Arial Narrow"/>
                <w:sz w:val="20"/>
                <w:szCs w:val="20"/>
              </w:rPr>
            </w:pPr>
            <w:r>
              <w:rPr>
                <w:rFonts w:ascii="Arial Narrow" w:hAnsi="Arial Narrow"/>
                <w:sz w:val="20"/>
                <w:szCs w:val="20"/>
              </w:rPr>
              <w:t>Azot sprężony 5.0 w butli stalowej 10 l/1,9m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w:t>
            </w:r>
            <w:r w:rsidR="0068370E">
              <w:rPr>
                <w:rFonts w:ascii="Arial Narrow" w:hAnsi="Arial Narrow"/>
                <w:sz w:val="20"/>
                <w:szCs w:val="20"/>
              </w:rPr>
              <w:t xml:space="preserve"> azotu sprężonego.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b</w:t>
            </w:r>
            <w:r w:rsidR="0068370E">
              <w:rPr>
                <w:rFonts w:ascii="Arial Narrow" w:hAnsi="Arial Narrow" w:cs="Times New Roman"/>
                <w:sz w:val="20"/>
                <w:szCs w:val="20"/>
              </w:rPr>
              <w:t>utla/dobę</w:t>
            </w:r>
          </w:p>
        </w:tc>
        <w:tc>
          <w:tcPr>
            <w:tcW w:w="1560" w:type="dxa"/>
            <w:vAlign w:val="center"/>
          </w:tcPr>
          <w:p w:rsidR="005E7F00" w:rsidRPr="003E2C97" w:rsidRDefault="0068370E" w:rsidP="003E2C97">
            <w:pPr>
              <w:pStyle w:val="Bezodstpw"/>
              <w:keepNext/>
              <w:jc w:val="center"/>
              <w:rPr>
                <w:rFonts w:ascii="Arial Narrow" w:hAnsi="Arial Narrow" w:cs="Times New Roman"/>
                <w:sz w:val="20"/>
                <w:szCs w:val="20"/>
              </w:rPr>
            </w:pPr>
            <w:r>
              <w:rPr>
                <w:rFonts w:ascii="Arial Narrow" w:hAnsi="Arial Narrow" w:cs="Times New Roman"/>
                <w:sz w:val="20"/>
                <w:szCs w:val="20"/>
              </w:rPr>
              <w:t>13140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267B99" w:rsidRDefault="00267B99" w:rsidP="003E2C97">
            <w:pPr>
              <w:snapToGrid w:val="0"/>
              <w:jc w:val="both"/>
              <w:rPr>
                <w:rFonts w:ascii="Arial Narrow" w:hAnsi="Arial Narrow"/>
                <w:sz w:val="20"/>
                <w:szCs w:val="20"/>
              </w:rPr>
            </w:pPr>
            <w:r>
              <w:rPr>
                <w:rFonts w:ascii="Arial Narrow" w:hAnsi="Arial Narrow"/>
                <w:sz w:val="20"/>
                <w:szCs w:val="20"/>
              </w:rPr>
              <w:t>Powietrze sprężone w butli stalowej 50 l/10m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267B99" w:rsidP="003E2C97">
            <w:pPr>
              <w:snapToGrid w:val="0"/>
              <w:jc w:val="both"/>
              <w:rPr>
                <w:rFonts w:ascii="Arial Narrow" w:hAnsi="Arial Narrow"/>
                <w:sz w:val="20"/>
                <w:szCs w:val="20"/>
              </w:rPr>
            </w:pPr>
            <w:r>
              <w:rPr>
                <w:rFonts w:ascii="Arial Narrow" w:hAnsi="Arial Narrow"/>
                <w:sz w:val="20"/>
                <w:szCs w:val="20"/>
              </w:rPr>
              <w:t>Dzierżawa butli powietrza sprężonego.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3285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267B99" w:rsidRDefault="00267B99" w:rsidP="003E2C97">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267B99" w:rsidP="003E2C97">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Dzierżawa butli powietrza syntetycznego.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8760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Azot ciekły napełnianie centralnego zbiornika (wyposażenie zbiornika w monitoring umożliwiający składanie zdalnych dostaw).</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Transport 1 kg azotu ciekłego.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Transport butli.</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486</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044ED" w:rsidRDefault="00C044ED" w:rsidP="003E2C97">
      <w:pPr>
        <w:spacing w:after="0" w:line="240" w:lineRule="auto"/>
        <w:ind w:firstLine="284"/>
        <w:rPr>
          <w:rFonts w:ascii="Arial Narrow" w:hAnsi="Arial Narrow" w:cs="Times New Roman"/>
          <w:sz w:val="16"/>
          <w:szCs w:val="16"/>
        </w:rPr>
      </w:pPr>
    </w:p>
    <w:p w:rsidR="003E1467" w:rsidRDefault="003E1467" w:rsidP="003E2C97">
      <w:pPr>
        <w:spacing w:after="0" w:line="240" w:lineRule="auto"/>
        <w:ind w:firstLine="284"/>
        <w:rPr>
          <w:rFonts w:ascii="Arial Narrow" w:hAnsi="Arial Narrow" w:cs="Times New Roman"/>
          <w:sz w:val="16"/>
          <w:szCs w:val="16"/>
        </w:rPr>
      </w:pPr>
    </w:p>
    <w:p w:rsidR="000D2AFA" w:rsidRDefault="000D2AFA" w:rsidP="00FB545B">
      <w:pPr>
        <w:spacing w:after="0" w:line="240" w:lineRule="auto"/>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0D2AFA" w:rsidRDefault="000D2AFA" w:rsidP="00FB545B">
      <w:pPr>
        <w:spacing w:after="0" w:line="240" w:lineRule="auto"/>
        <w:rPr>
          <w:rFonts w:ascii="Arial Narrow" w:hAnsi="Arial Narrow" w:cs="Times New Roman"/>
          <w:sz w:val="16"/>
          <w:szCs w:val="16"/>
        </w:rPr>
      </w:pPr>
    </w:p>
    <w:p w:rsidR="000D2AFA" w:rsidRDefault="000D2AFA" w:rsidP="000D2AFA">
      <w:pPr>
        <w:spacing w:after="0" w:line="240" w:lineRule="auto"/>
        <w:ind w:firstLine="284"/>
        <w:jc w:val="right"/>
        <w:rPr>
          <w:rFonts w:ascii="Arial Narrow" w:hAnsi="Arial Narrow" w:cs="Times New Roman"/>
          <w:sz w:val="20"/>
          <w:szCs w:val="20"/>
        </w:rPr>
      </w:pPr>
      <w:r w:rsidRPr="000D2AFA">
        <w:rPr>
          <w:rFonts w:ascii="Arial Narrow" w:hAnsi="Arial Narrow" w:cs="Times New Roman"/>
          <w:sz w:val="20"/>
          <w:szCs w:val="20"/>
        </w:rPr>
        <w:lastRenderedPageBreak/>
        <w:t>Załącznik</w:t>
      </w:r>
      <w:r>
        <w:rPr>
          <w:rFonts w:ascii="Arial Narrow" w:hAnsi="Arial Narrow" w:cs="Times New Roman"/>
          <w:sz w:val="20"/>
          <w:szCs w:val="20"/>
        </w:rPr>
        <w:t xml:space="preserve"> nr 3/2 do SIWZ</w:t>
      </w:r>
    </w:p>
    <w:p w:rsidR="000D2AFA" w:rsidRPr="00632677" w:rsidRDefault="000D2AFA" w:rsidP="000D2AFA">
      <w:pPr>
        <w:spacing w:after="0" w:line="240" w:lineRule="auto"/>
        <w:ind w:firstLine="284"/>
        <w:jc w:val="right"/>
        <w:rPr>
          <w:rFonts w:ascii="Arial Narrow" w:hAnsi="Arial Narrow" w:cs="Times New Roman"/>
        </w:rPr>
      </w:pPr>
    </w:p>
    <w:p w:rsidR="000D2AFA" w:rsidRPr="00632677" w:rsidRDefault="00632677" w:rsidP="00632677">
      <w:pPr>
        <w:spacing w:after="0" w:line="240" w:lineRule="auto"/>
        <w:jc w:val="center"/>
        <w:rPr>
          <w:rFonts w:ascii="Arial Narrow" w:hAnsi="Arial Narrow" w:cs="Times New Roman"/>
          <w:b/>
        </w:rPr>
      </w:pPr>
      <w:r w:rsidRPr="00632677">
        <w:rPr>
          <w:rFonts w:ascii="Arial Narrow" w:hAnsi="Arial Narrow" w:cs="Times New Roman"/>
          <w:b/>
        </w:rPr>
        <w:t>PARAMETRY TECHNICZNE I FUNKCJONALNO-UŻYTKOWE URZĄDZEŃ</w:t>
      </w:r>
    </w:p>
    <w:p w:rsidR="000D2AFA" w:rsidRDefault="000D2AFA" w:rsidP="003E2C97">
      <w:pPr>
        <w:spacing w:after="0" w:line="240" w:lineRule="auto"/>
        <w:ind w:firstLine="284"/>
        <w:rPr>
          <w:rFonts w:ascii="Arial Narrow" w:hAnsi="Arial Narrow" w:cs="Times New Roman"/>
        </w:rPr>
      </w:pPr>
    </w:p>
    <w:p w:rsidR="00AA0A21" w:rsidRDefault="00AA0A21" w:rsidP="003E2C97">
      <w:pPr>
        <w:spacing w:after="0" w:line="240" w:lineRule="auto"/>
        <w:ind w:firstLine="284"/>
        <w:rPr>
          <w:rFonts w:ascii="Arial Narrow" w:hAnsi="Arial Narrow" w:cs="Times New Roman"/>
        </w:rPr>
      </w:pPr>
    </w:p>
    <w:p w:rsidR="00632677" w:rsidRPr="00E33EEB" w:rsidRDefault="00E33EEB" w:rsidP="004843EB">
      <w:pPr>
        <w:pStyle w:val="Akapitzlist"/>
        <w:numPr>
          <w:ilvl w:val="0"/>
          <w:numId w:val="65"/>
        </w:numPr>
        <w:spacing w:after="0" w:line="240" w:lineRule="auto"/>
        <w:ind w:left="0" w:firstLine="0"/>
        <w:rPr>
          <w:rFonts w:ascii="Arial Narrow" w:hAnsi="Arial Narrow" w:cs="Times New Roman"/>
          <w:b/>
        </w:rPr>
      </w:pPr>
      <w:r>
        <w:rPr>
          <w:rFonts w:ascii="Arial Narrow" w:hAnsi="Arial Narrow" w:cs="Times New Roman"/>
          <w:b/>
        </w:rPr>
        <w:t xml:space="preserve">– </w:t>
      </w:r>
      <w:r w:rsidR="00843BFE" w:rsidRPr="00E33EEB">
        <w:rPr>
          <w:rFonts w:ascii="Arial Narrow" w:hAnsi="Arial Narrow" w:cs="Times New Roman"/>
          <w:b/>
        </w:rPr>
        <w:t>Medyczny tlenek azotu wraz z dzierżawą urządzeń do podaży</w:t>
      </w:r>
    </w:p>
    <w:p w:rsidR="003E1467" w:rsidRPr="00632677" w:rsidRDefault="003E1467" w:rsidP="003E2C97">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709"/>
        <w:gridCol w:w="7655"/>
        <w:gridCol w:w="7796"/>
      </w:tblGrid>
      <w:tr w:rsidR="00843BFE" w:rsidRPr="003E2C97" w:rsidTr="00E33EEB">
        <w:tc>
          <w:tcPr>
            <w:tcW w:w="709" w:type="dxa"/>
            <w:shd w:val="clear" w:color="auto" w:fill="D9D9D9" w:themeFill="background1" w:themeFillShade="D9"/>
            <w:vAlign w:val="center"/>
          </w:tcPr>
          <w:p w:rsidR="00843BFE" w:rsidRPr="004E1AF8" w:rsidRDefault="00843BFE" w:rsidP="004843EB">
            <w:pPr>
              <w:pStyle w:val="Akapitzlist"/>
              <w:numPr>
                <w:ilvl w:val="0"/>
                <w:numId w:val="57"/>
              </w:numPr>
              <w:rPr>
                <w:rFonts w:ascii="Arial Narrow" w:hAnsi="Arial Narrow" w:cs="Times New Roman"/>
                <w:sz w:val="20"/>
                <w:szCs w:val="20"/>
              </w:rPr>
            </w:pPr>
          </w:p>
        </w:tc>
        <w:tc>
          <w:tcPr>
            <w:tcW w:w="15451" w:type="dxa"/>
            <w:gridSpan w:val="2"/>
            <w:shd w:val="clear" w:color="auto" w:fill="D9D9D9" w:themeFill="background1" w:themeFillShade="D9"/>
            <w:vAlign w:val="center"/>
          </w:tcPr>
          <w:p w:rsidR="00843BFE" w:rsidRPr="00843BFE" w:rsidRDefault="00843BFE" w:rsidP="00843BFE">
            <w:pPr>
              <w:jc w:val="both"/>
              <w:rPr>
                <w:rFonts w:ascii="Arial Narrow" w:hAnsi="Arial Narrow" w:cs="Times New Roman"/>
                <w:b/>
                <w:sz w:val="20"/>
                <w:szCs w:val="20"/>
              </w:rPr>
            </w:pPr>
            <w:r>
              <w:rPr>
                <w:rFonts w:ascii="Arial Narrow" w:hAnsi="Arial Narrow" w:cs="Times New Roman"/>
                <w:b/>
                <w:sz w:val="20"/>
                <w:szCs w:val="20"/>
              </w:rPr>
              <w:t>MOBILNE URZĄDZENIE DO PODAŻY TLENKU AZOTU</w:t>
            </w:r>
          </w:p>
        </w:tc>
      </w:tr>
      <w:tr w:rsidR="00843BFE" w:rsidRPr="003E2C97" w:rsidTr="00843BFE">
        <w:tc>
          <w:tcPr>
            <w:tcW w:w="8364" w:type="dxa"/>
            <w:gridSpan w:val="2"/>
            <w:shd w:val="clear" w:color="auto" w:fill="D9D9D9" w:themeFill="background1" w:themeFillShade="D9"/>
            <w:vAlign w:val="center"/>
          </w:tcPr>
          <w:p w:rsidR="00843BFE" w:rsidRPr="00843BFE" w:rsidRDefault="00843BFE" w:rsidP="00843BFE">
            <w:pPr>
              <w:jc w:val="center"/>
              <w:rPr>
                <w:rFonts w:ascii="Arial Narrow" w:hAnsi="Arial Narrow" w:cs="Times New Roman"/>
                <w:b/>
                <w:sz w:val="20"/>
                <w:szCs w:val="20"/>
              </w:rPr>
            </w:pPr>
            <w:r>
              <w:rPr>
                <w:rFonts w:ascii="Arial Narrow" w:hAnsi="Arial Narrow" w:cs="Times New Roman"/>
                <w:b/>
                <w:sz w:val="20"/>
                <w:szCs w:val="20"/>
              </w:rPr>
              <w:t>PARAMETR OCZEKIWANY</w:t>
            </w:r>
          </w:p>
        </w:tc>
        <w:tc>
          <w:tcPr>
            <w:tcW w:w="7796" w:type="dxa"/>
            <w:shd w:val="clear" w:color="auto" w:fill="D9D9D9" w:themeFill="background1" w:themeFillShade="D9"/>
            <w:vAlign w:val="center"/>
          </w:tcPr>
          <w:p w:rsidR="00843BFE" w:rsidRPr="00843BFE" w:rsidRDefault="00843BFE" w:rsidP="00843BFE">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Produkcja nie wcześniej niż 2017r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Wymiary: 85x220x80 mm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Waga max.: 1,3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Dokładność przepływomierza w zakresie +/- 5% pełnej skali.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Powtarzalność przepływomierza w zakresie +/- 5% wartości mierzonej.</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Stabilność długoterminowa przepływomierza &lt; 1% od wartości pomiaru/rok.</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Zakres przepływu od 25 do 2000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Minimalne ciśnienie wlotowe: 20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Maksymalne ciśnienie wlotowe: 200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Ciśnienie regulatora wylotowego: 4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Zakres temperatury pracy urządzenia: 10-35</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Temperatura przechowywania: 0-40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Zakres wilgotności względnej: 15-85%.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Ciśnienie operacyjne: 0,2-11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Czas nagrzewania: &lt;1s; 1 min dla osiągnięcia maksymalnej dokładności.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Możliwość montażu mobilnego urządzenia do podaży tlenku azotu na butli.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Minimalna żywotność modułu baterii przepływomierza: 2 lata.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Zakres pomiarowy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Dla NO: 0-99,9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Dla NO</w:t>
            </w:r>
            <w:r>
              <w:rPr>
                <w:rFonts w:ascii="Arial Narrow" w:hAnsi="Arial Narrow" w:cs="Times New Roman"/>
                <w:sz w:val="20"/>
                <w:szCs w:val="20"/>
                <w:vertAlign w:val="subscript"/>
              </w:rPr>
              <w:t>2</w:t>
            </w:r>
            <w:r>
              <w:rPr>
                <w:rFonts w:ascii="Arial Narrow" w:hAnsi="Arial Narrow" w:cs="Times New Roman"/>
                <w:sz w:val="20"/>
                <w:szCs w:val="20"/>
              </w:rPr>
              <w:t xml:space="preserve">: 0-19,9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Dla O</w:t>
            </w:r>
            <w:r>
              <w:rPr>
                <w:rFonts w:ascii="Arial Narrow" w:hAnsi="Arial Narrow" w:cs="Times New Roman"/>
                <w:sz w:val="20"/>
                <w:szCs w:val="20"/>
                <w:vertAlign w:val="subscript"/>
              </w:rPr>
              <w:t>2</w:t>
            </w:r>
            <w:r>
              <w:rPr>
                <w:rFonts w:ascii="Arial Narrow" w:hAnsi="Arial Narrow" w:cs="Times New Roman"/>
                <w:sz w:val="20"/>
                <w:szCs w:val="20"/>
              </w:rPr>
              <w:t>: 0-100%</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Tryb pracy systemu monitorującego: ciągły.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Pełna kompatybilność systemu monitorującego z mobilnym urządzeniem do podaży tlenku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Natężenie przepływu próbki w systemie monitorującym: 250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Rodzaje alarmów systemu monitorującego: dźwiękowe i wizualne.</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Dokładność systemu monitorującego: &lt; 5% odczytu.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Czas reakcji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lastRenderedPageBreak/>
              <w:t xml:space="preserve">&lt; 10 sek. do 90% FSD NO; </w:t>
            </w:r>
          </w:p>
          <w:p w:rsidR="00843BFE" w:rsidRPr="0098022D"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&lt; 30 sek. </w:t>
            </w:r>
            <w:proofErr w:type="spellStart"/>
            <w:r>
              <w:rPr>
                <w:rFonts w:ascii="Arial Narrow" w:hAnsi="Arial Narrow" w:cs="Times New Roman"/>
                <w:sz w:val="20"/>
                <w:szCs w:val="20"/>
              </w:rPr>
              <w:t>oo</w:t>
            </w:r>
            <w:proofErr w:type="spellEnd"/>
            <w:r>
              <w:rPr>
                <w:rFonts w:ascii="Arial Narrow" w:hAnsi="Arial Narrow" w:cs="Times New Roman"/>
                <w:sz w:val="20"/>
                <w:szCs w:val="20"/>
              </w:rPr>
              <w:t xml:space="preserve"> 90% FSD NO</w:t>
            </w:r>
            <w:r>
              <w:rPr>
                <w:rFonts w:ascii="Arial Narrow" w:hAnsi="Arial Narrow" w:cs="Times New Roman"/>
                <w:sz w:val="20"/>
                <w:szCs w:val="20"/>
                <w:vertAlign w:val="subscript"/>
              </w:rPr>
              <w:t>2</w:t>
            </w:r>
            <w:r>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Maksymalny czas nagrzewania systemu monitorowania: &lt;2 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B95ABD" w:rsidRDefault="00843BFE" w:rsidP="00843BFE">
            <w:pPr>
              <w:jc w:val="both"/>
              <w:rPr>
                <w:rFonts w:ascii="Arial Narrow" w:hAnsi="Arial Narrow" w:cs="Times New Roman"/>
                <w:sz w:val="20"/>
                <w:szCs w:val="20"/>
              </w:rPr>
            </w:pPr>
            <w:r>
              <w:rPr>
                <w:rFonts w:ascii="Arial Narrow" w:hAnsi="Arial Narrow" w:cs="Times New Roman"/>
                <w:sz w:val="20"/>
                <w:szCs w:val="20"/>
              </w:rPr>
              <w:t>Temperatura pracy/transportu/przechowywania systemu monitorującego: od 0</w:t>
            </w:r>
            <w:r>
              <w:rPr>
                <w:rFonts w:ascii="Arial Narrow" w:hAnsi="Arial Narrow" w:cs="Times New Roman"/>
                <w:sz w:val="20"/>
                <w:szCs w:val="20"/>
                <w:vertAlign w:val="superscript"/>
              </w:rPr>
              <w:t>0</w:t>
            </w:r>
            <w:r>
              <w:rPr>
                <w:rFonts w:ascii="Arial Narrow" w:hAnsi="Arial Narrow" w:cs="Times New Roman"/>
                <w:sz w:val="20"/>
                <w:szCs w:val="20"/>
              </w:rPr>
              <w:t>C do 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Możliwość pracy/transportu/przechowywania systemu monitorującego przy wilgotności powietrza w zakresie od 30 do 75%.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Pomiar systemu monitorującego za pomocą izolowanego czujnika elektrochemicznego.</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systemu monitorującego: 230V, 50Hz/60Hz, 110mA/115V, 60Hz,220mA.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Wymiary systemu monitorowania 240x210x140 mm.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Masa maksymalna z bateriami: ≤ 4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B963E0" w:rsidRDefault="00843BFE" w:rsidP="00843BFE">
            <w:pPr>
              <w:jc w:val="both"/>
              <w:rPr>
                <w:rFonts w:ascii="Arial Narrow" w:hAnsi="Arial Narrow" w:cs="Times New Roman"/>
                <w:sz w:val="20"/>
                <w:szCs w:val="20"/>
              </w:rPr>
            </w:pPr>
            <w:r>
              <w:rPr>
                <w:rFonts w:ascii="Arial Narrow" w:hAnsi="Arial Narrow" w:cs="Times New Roman"/>
                <w:sz w:val="20"/>
                <w:szCs w:val="20"/>
              </w:rPr>
              <w:t>Wyposażenie mobilnego urzą</w:t>
            </w:r>
            <w:r w:rsidR="00BB3181">
              <w:rPr>
                <w:rFonts w:ascii="Arial Narrow" w:hAnsi="Arial Narrow" w:cs="Times New Roman"/>
                <w:sz w:val="20"/>
                <w:szCs w:val="20"/>
              </w:rPr>
              <w:t xml:space="preserve">dzenia do podaży tlenku azotu: </w:t>
            </w:r>
          </w:p>
          <w:p w:rsidR="00B963E0" w:rsidRDefault="00BB3181" w:rsidP="004843EB">
            <w:pPr>
              <w:pStyle w:val="Akapitzlist"/>
              <w:numPr>
                <w:ilvl w:val="0"/>
                <w:numId w:val="61"/>
              </w:numPr>
              <w:ind w:left="183" w:hanging="142"/>
              <w:jc w:val="both"/>
              <w:rPr>
                <w:rFonts w:ascii="Arial Narrow" w:hAnsi="Arial Narrow" w:cs="Times New Roman"/>
                <w:sz w:val="20"/>
                <w:szCs w:val="20"/>
              </w:rPr>
            </w:pPr>
            <w:r>
              <w:rPr>
                <w:rFonts w:ascii="Arial Narrow" w:hAnsi="Arial Narrow" w:cs="Times New Roman"/>
                <w:sz w:val="20"/>
                <w:szCs w:val="20"/>
              </w:rPr>
              <w:t>r</w:t>
            </w:r>
            <w:r w:rsidR="00843BFE" w:rsidRPr="00B963E0">
              <w:rPr>
                <w:rFonts w:ascii="Arial Narrow" w:hAnsi="Arial Narrow" w:cs="Times New Roman"/>
                <w:sz w:val="20"/>
                <w:szCs w:val="20"/>
              </w:rPr>
              <w:t>eduktor.</w:t>
            </w:r>
          </w:p>
          <w:p w:rsidR="00843BFE" w:rsidRPr="00B963E0" w:rsidRDefault="00843BFE" w:rsidP="004843EB">
            <w:pPr>
              <w:pStyle w:val="Akapitzlist"/>
              <w:numPr>
                <w:ilvl w:val="0"/>
                <w:numId w:val="61"/>
              </w:numPr>
              <w:ind w:left="183" w:hanging="142"/>
              <w:jc w:val="both"/>
              <w:rPr>
                <w:rFonts w:ascii="Arial Narrow" w:hAnsi="Arial Narrow" w:cs="Times New Roman"/>
                <w:sz w:val="20"/>
                <w:szCs w:val="20"/>
              </w:rPr>
            </w:pPr>
            <w:r w:rsidRPr="00B963E0">
              <w:rPr>
                <w:rFonts w:ascii="Arial Narrow" w:hAnsi="Arial Narrow" w:cs="Times New Roman"/>
                <w:sz w:val="20"/>
                <w:szCs w:val="20"/>
              </w:rPr>
              <w:t>moduł baterii przepływomierza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BFBFBF" w:themeFill="background1" w:themeFillShade="BF"/>
            <w:vAlign w:val="center"/>
          </w:tcPr>
          <w:p w:rsidR="00843BFE" w:rsidRPr="00843BFE" w:rsidRDefault="00843BFE" w:rsidP="004843EB">
            <w:pPr>
              <w:pStyle w:val="Akapitzlist"/>
              <w:numPr>
                <w:ilvl w:val="0"/>
                <w:numId w:val="57"/>
              </w:numPr>
              <w:rPr>
                <w:rFonts w:ascii="Arial Narrow" w:hAnsi="Arial Narrow" w:cs="Times New Roman"/>
                <w:sz w:val="20"/>
                <w:szCs w:val="20"/>
              </w:rPr>
            </w:pPr>
          </w:p>
        </w:tc>
        <w:tc>
          <w:tcPr>
            <w:tcW w:w="15451" w:type="dxa"/>
            <w:gridSpan w:val="2"/>
            <w:shd w:val="clear" w:color="auto" w:fill="BFBFBF" w:themeFill="background1" w:themeFillShade="BF"/>
            <w:vAlign w:val="center"/>
          </w:tcPr>
          <w:p w:rsidR="00843BFE" w:rsidRPr="00B71CBD" w:rsidRDefault="00843BFE" w:rsidP="00843BFE">
            <w:pPr>
              <w:rPr>
                <w:rFonts w:ascii="Arial Narrow" w:hAnsi="Arial Narrow" w:cs="Times New Roman"/>
                <w:b/>
                <w:sz w:val="20"/>
                <w:szCs w:val="20"/>
              </w:rPr>
            </w:pPr>
            <w:r>
              <w:rPr>
                <w:rFonts w:ascii="Arial Narrow" w:hAnsi="Arial Narrow" w:cs="Times New Roman"/>
                <w:b/>
                <w:sz w:val="20"/>
                <w:szCs w:val="20"/>
              </w:rPr>
              <w:t>URZĄDZENIE GŁÓWNE DO PODAŻY TLENKU AZOTU</w:t>
            </w:r>
          </w:p>
        </w:tc>
      </w:tr>
      <w:tr w:rsidR="00843BFE" w:rsidRPr="003E2C97" w:rsidTr="00843BFE">
        <w:tc>
          <w:tcPr>
            <w:tcW w:w="8364" w:type="dxa"/>
            <w:gridSpan w:val="2"/>
            <w:shd w:val="clear" w:color="auto" w:fill="BFBFBF" w:themeFill="background1" w:themeFillShade="BF"/>
            <w:vAlign w:val="center"/>
          </w:tcPr>
          <w:p w:rsidR="00843BFE" w:rsidRPr="004E1AF8" w:rsidRDefault="00843BFE" w:rsidP="00843BFE">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843BFE" w:rsidRPr="004E1AF8" w:rsidRDefault="00843BFE" w:rsidP="00843BFE">
            <w:pPr>
              <w:jc w:val="center"/>
              <w:rPr>
                <w:rFonts w:ascii="Arial Narrow" w:hAnsi="Arial Narrow" w:cs="Times New Roman"/>
                <w:b/>
                <w:sz w:val="20"/>
                <w:szCs w:val="20"/>
              </w:rPr>
            </w:pPr>
            <w:r w:rsidRPr="004E1AF8">
              <w:rPr>
                <w:rFonts w:ascii="Arial Narrow" w:hAnsi="Arial Narrow" w:cs="Times New Roman"/>
                <w:b/>
                <w:sz w:val="20"/>
                <w:szCs w:val="20"/>
              </w:rPr>
              <w:t>PARZMETR OFEROWANY</w:t>
            </w: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42" w:firstLine="0"/>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Produkcja nie wcześniej niż 2017r </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230V AC 50Hz lub wewnętrznego akumula</w:t>
            </w:r>
            <w:r w:rsidR="003E30AE">
              <w:rPr>
                <w:rFonts w:ascii="Arial Narrow" w:hAnsi="Arial Narrow" w:cs="Times New Roman"/>
                <w:sz w:val="20"/>
                <w:szCs w:val="20"/>
              </w:rPr>
              <w:t xml:space="preserve">tora. Automatyczne przełączanie </w:t>
            </w:r>
            <w:r>
              <w:rPr>
                <w:rFonts w:ascii="Arial Narrow" w:hAnsi="Arial Narrow" w:cs="Times New Roman"/>
                <w:sz w:val="20"/>
                <w:szCs w:val="20"/>
              </w:rPr>
              <w:t>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bezpośredniego ustawienia dawki w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Rozdzielczość stężenia docelowego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0-120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stopniowego odstawiania leku co 1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współpracy z butlami o stężeniu od 400 do 450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Minimalny zakres dostarc</w:t>
            </w:r>
            <w:r w:rsidR="003E30AE">
              <w:rPr>
                <w:rFonts w:ascii="Arial Narrow" w:hAnsi="Arial Narrow" w:cs="Times New Roman"/>
                <w:sz w:val="20"/>
                <w:szCs w:val="20"/>
              </w:rPr>
              <w:t xml:space="preserve">zanego stężenia NO: od 0-80 </w:t>
            </w:r>
            <w:proofErr w:type="spellStart"/>
            <w:r w:rsidR="003E30AE">
              <w:rPr>
                <w:rFonts w:ascii="Arial Narrow" w:hAnsi="Arial Narrow" w:cs="Times New Roman"/>
                <w:sz w:val="20"/>
                <w:szCs w:val="20"/>
              </w:rPr>
              <w:t>ppm</w:t>
            </w:r>
            <w:proofErr w:type="spellEnd"/>
            <w:r w:rsidR="003E30AE">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Funkcja programowania otwarcia zaworów: tryb pediatryczny, tryb dla dorosłych;</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3E30AE">
              <w:rPr>
                <w:rFonts w:ascii="Arial Narrow" w:hAnsi="Arial Narrow" w:cs="Times New Roman"/>
                <w:sz w:val="20"/>
                <w:szCs w:val="20"/>
              </w:rPr>
              <w:t xml:space="preserve">zepływ w zakresie od 0,1 do 40 </w:t>
            </w:r>
            <w:r>
              <w:rPr>
                <w:rFonts w:ascii="Arial Narrow" w:hAnsi="Arial Narrow" w:cs="Times New Roman"/>
                <w:sz w:val="20"/>
                <w:szCs w:val="20"/>
              </w:rPr>
              <w:t>l/min</w:t>
            </w:r>
            <w:r w:rsidR="003E30AE">
              <w:rPr>
                <w:rFonts w:ascii="Arial Narrow" w:hAnsi="Arial Narrow" w:cs="Times New Roman"/>
                <w:sz w:val="20"/>
                <w:szCs w:val="20"/>
              </w:rPr>
              <w:t>;</w:t>
            </w:r>
          </w:p>
          <w:p w:rsidR="003E30A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Automatyczne przełączanie butli </w:t>
            </w:r>
            <w:r w:rsidR="00041536">
              <w:rPr>
                <w:rFonts w:ascii="Arial Narrow" w:hAnsi="Arial Narrow" w:cs="Times New Roman"/>
                <w:sz w:val="20"/>
                <w:szCs w:val="20"/>
              </w:rPr>
              <w:t xml:space="preserve">po osiągnięciu minimalnego stężenia gazu w butli </w:t>
            </w:r>
            <w:r w:rsidR="003E30AE">
              <w:rPr>
                <w:rFonts w:ascii="Arial Narrow" w:hAnsi="Arial Narrow" w:cs="Times New Roman"/>
                <w:sz w:val="20"/>
                <w:szCs w:val="20"/>
              </w:rPr>
              <w:t>w celu zapewnienia ciągłości terapii;</w:t>
            </w:r>
          </w:p>
          <w:p w:rsidR="00AE238F" w:rsidRPr="003E30AE" w:rsidRDefault="00AE238F"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Wbudowany dodatkowy </w:t>
            </w:r>
            <w:r w:rsidR="00093DC2">
              <w:rPr>
                <w:rFonts w:ascii="Arial Narrow" w:hAnsi="Arial Narrow" w:cs="Times New Roman"/>
                <w:sz w:val="20"/>
                <w:szCs w:val="20"/>
              </w:rPr>
              <w:t xml:space="preserve">mechaniczny </w:t>
            </w:r>
            <w:r>
              <w:rPr>
                <w:rFonts w:ascii="Arial Narrow" w:hAnsi="Arial Narrow" w:cs="Times New Roman"/>
                <w:sz w:val="20"/>
                <w:szCs w:val="20"/>
              </w:rPr>
              <w:t xml:space="preserve">moduł wewnętrzy umożliwiający również ręczną podaż poprzez worek </w:t>
            </w:r>
            <w:proofErr w:type="spellStart"/>
            <w:r>
              <w:rPr>
                <w:rFonts w:ascii="Arial Narrow" w:hAnsi="Arial Narrow" w:cs="Times New Roman"/>
                <w:sz w:val="20"/>
                <w:szCs w:val="20"/>
              </w:rPr>
              <w:t>ambu</w:t>
            </w:r>
            <w:proofErr w:type="spellEnd"/>
            <w:r>
              <w:rPr>
                <w:rFonts w:ascii="Arial Narrow" w:hAnsi="Arial Narrow" w:cs="Times New Roman"/>
                <w:sz w:val="20"/>
                <w:szCs w:val="20"/>
              </w:rPr>
              <w:t xml:space="preserve"> w przyp</w:t>
            </w:r>
            <w:r w:rsidR="00093DC2">
              <w:rPr>
                <w:rFonts w:ascii="Arial Narrow" w:hAnsi="Arial Narrow" w:cs="Times New Roman"/>
                <w:sz w:val="20"/>
                <w:szCs w:val="20"/>
              </w:rPr>
              <w:t xml:space="preserve">adku awarii modułu podstawowego </w:t>
            </w:r>
            <w:proofErr w:type="spellStart"/>
            <w:r w:rsidR="00093DC2">
              <w:rPr>
                <w:rFonts w:ascii="Arial Narrow" w:hAnsi="Arial Narrow" w:cs="Times New Roman"/>
                <w:sz w:val="20"/>
                <w:szCs w:val="20"/>
              </w:rPr>
              <w:t>ub</w:t>
            </w:r>
            <w:proofErr w:type="spellEnd"/>
            <w:r w:rsidR="00093DC2">
              <w:rPr>
                <w:rFonts w:ascii="Arial Narrow" w:hAnsi="Arial Narrow" w:cs="Times New Roman"/>
                <w:sz w:val="20"/>
                <w:szCs w:val="20"/>
              </w:rPr>
              <w:t xml:space="preserve"> transportu;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3E30AE" w:rsidP="00843BFE">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Rozdzielczość pomiaru stężenia medycznego NO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0-120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gorsza</w:t>
            </w:r>
            <w:r w:rsidR="00041536">
              <w:rPr>
                <w:rFonts w:ascii="Arial Narrow" w:hAnsi="Arial Narrow" w:cs="Times New Roman"/>
                <w:sz w:val="20"/>
                <w:szCs w:val="20"/>
              </w:rPr>
              <w:t xml:space="preserve"> niż 0.1 </w:t>
            </w:r>
            <w:proofErr w:type="spellStart"/>
            <w:r w:rsidR="00041536">
              <w:rPr>
                <w:rFonts w:ascii="Arial Narrow" w:hAnsi="Arial Narrow" w:cs="Times New Roman"/>
                <w:sz w:val="20"/>
                <w:szCs w:val="20"/>
              </w:rPr>
              <w:t>ppm</w:t>
            </w:r>
            <w:proofErr w:type="spellEnd"/>
            <w:r w:rsidR="00041536">
              <w:rPr>
                <w:rFonts w:ascii="Arial Narrow" w:hAnsi="Arial Narrow" w:cs="Times New Roman"/>
                <w:sz w:val="20"/>
                <w:szCs w:val="20"/>
              </w:rPr>
              <w:t xml:space="preserve"> w zakresie od 0-50</w:t>
            </w:r>
            <w:r>
              <w:rPr>
                <w:rFonts w:ascii="Arial Narrow" w:hAnsi="Arial Narrow" w:cs="Times New Roman"/>
                <w:sz w:val="20"/>
                <w:szCs w:val="20"/>
              </w:rPr>
              <w:t xml:space="preserve">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O</w:t>
            </w:r>
            <w:r>
              <w:rPr>
                <w:rFonts w:ascii="Arial Narrow" w:hAnsi="Arial Narrow" w:cs="Times New Roman"/>
                <w:sz w:val="20"/>
                <w:szCs w:val="20"/>
                <w:vertAlign w:val="subscript"/>
              </w:rPr>
              <w:t>2</w:t>
            </w:r>
            <w:r>
              <w:rPr>
                <w:rFonts w:ascii="Arial Narrow" w:hAnsi="Arial Narrow" w:cs="Times New Roman"/>
                <w:sz w:val="20"/>
                <w:szCs w:val="20"/>
              </w:rPr>
              <w:t xml:space="preserve"> nie gorsza</w:t>
            </w:r>
            <w:r w:rsidR="00AE238F">
              <w:rPr>
                <w:rFonts w:ascii="Arial Narrow" w:hAnsi="Arial Narrow" w:cs="Times New Roman"/>
                <w:sz w:val="20"/>
                <w:szCs w:val="20"/>
              </w:rPr>
              <w:t xml:space="preserve"> niż 18-100%</w:t>
            </w:r>
            <w:r>
              <w:rPr>
                <w:rFonts w:ascii="Arial Narrow" w:hAnsi="Arial Narrow" w:cs="Times New Roman"/>
                <w:sz w:val="20"/>
                <w:szCs w:val="20"/>
              </w:rPr>
              <w:t>;</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Możliwość ustawienia górnych i dolnych </w:t>
            </w:r>
            <w:r w:rsidR="00AE238F">
              <w:rPr>
                <w:rFonts w:ascii="Arial Narrow" w:hAnsi="Arial Narrow" w:cs="Times New Roman"/>
                <w:sz w:val="20"/>
                <w:szCs w:val="20"/>
              </w:rPr>
              <w:t>wartości alarmowych dla NO, NO</w:t>
            </w:r>
            <w:r w:rsidR="00AE238F">
              <w:rPr>
                <w:rFonts w:ascii="Arial Narrow" w:hAnsi="Arial Narrow" w:cs="Times New Roman"/>
                <w:sz w:val="20"/>
                <w:szCs w:val="20"/>
                <w:vertAlign w:val="subscript"/>
              </w:rPr>
              <w:t>2</w:t>
            </w:r>
            <w:r w:rsidR="00AE238F">
              <w:rPr>
                <w:rFonts w:ascii="Arial Narrow" w:hAnsi="Arial Narrow" w:cs="Times New Roman"/>
                <w:sz w:val="20"/>
                <w:szCs w:val="20"/>
              </w:rPr>
              <w:t xml:space="preserve"> i O</w:t>
            </w:r>
            <w:r w:rsidR="00AE238F">
              <w:rPr>
                <w:rFonts w:ascii="Arial Narrow" w:hAnsi="Arial Narrow" w:cs="Times New Roman"/>
                <w:sz w:val="20"/>
                <w:szCs w:val="20"/>
                <w:vertAlign w:val="subscript"/>
              </w:rPr>
              <w:t>2</w:t>
            </w:r>
            <w:r w:rsidR="00AE238F">
              <w:rPr>
                <w:rFonts w:ascii="Arial Narrow" w:hAnsi="Arial Narrow" w:cs="Times New Roman"/>
                <w:sz w:val="20"/>
                <w:szCs w:val="20"/>
              </w:rPr>
              <w:t>;</w:t>
            </w:r>
          </w:p>
          <w:p w:rsidR="00AE238F" w:rsidRDefault="00AE238F"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lastRenderedPageBreak/>
              <w:t>Funkcja kalkulatora gazu;</w:t>
            </w:r>
          </w:p>
          <w:p w:rsidR="00AE238F" w:rsidRPr="00AE238F" w:rsidRDefault="00AE238F"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Możliwość używania czujnika przepływu </w:t>
            </w:r>
            <w:r w:rsidR="00093DC2">
              <w:rPr>
                <w:rFonts w:ascii="Arial Narrow" w:hAnsi="Arial Narrow" w:cs="Times New Roman"/>
                <w:sz w:val="20"/>
                <w:szCs w:val="20"/>
              </w:rPr>
              <w:t>dedykowanego do neonatologii w zakresie od 0.25 l /min do 40 l /min.;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AE238F" w:rsidP="00843BFE">
            <w:pPr>
              <w:jc w:val="both"/>
              <w:rPr>
                <w:rFonts w:ascii="Arial Narrow" w:hAnsi="Arial Narrow" w:cs="Times New Roman"/>
                <w:sz w:val="20"/>
                <w:szCs w:val="20"/>
              </w:rPr>
            </w:pPr>
            <w:r>
              <w:rPr>
                <w:rFonts w:ascii="Arial Narrow" w:hAnsi="Arial Narrow" w:cs="Times New Roman"/>
                <w:sz w:val="20"/>
                <w:szCs w:val="20"/>
              </w:rPr>
              <w:t>Monitorowanie okresowe stężenia NO i NO</w:t>
            </w:r>
            <w:r>
              <w:rPr>
                <w:rFonts w:ascii="Arial Narrow" w:hAnsi="Arial Narrow" w:cs="Times New Roman"/>
                <w:sz w:val="20"/>
                <w:szCs w:val="20"/>
                <w:vertAlign w:val="subscript"/>
              </w:rPr>
              <w:t>2</w:t>
            </w:r>
            <w:r>
              <w:rPr>
                <w:rFonts w:ascii="Arial Narrow" w:hAnsi="Arial Narrow" w:cs="Times New Roman"/>
                <w:sz w:val="20"/>
                <w:szCs w:val="20"/>
              </w:rPr>
              <w:t xml:space="preserve"> w pomieszczeniu:</w:t>
            </w:r>
          </w:p>
          <w:p w:rsidR="00AE238F" w:rsidRDefault="00AE238F"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(cyfrowa) z posiadanymi przez zamawiającego respiratorami </w:t>
            </w:r>
            <w:r w:rsidR="00093DC2">
              <w:rPr>
                <w:rFonts w:ascii="Arial Narrow" w:hAnsi="Arial Narrow" w:cs="Times New Roman"/>
                <w:sz w:val="20"/>
                <w:szCs w:val="20"/>
              </w:rPr>
              <w:t>(</w:t>
            </w:r>
            <w:r>
              <w:rPr>
                <w:rFonts w:ascii="Arial Narrow" w:hAnsi="Arial Narrow" w:cs="Times New Roman"/>
                <w:sz w:val="20"/>
                <w:szCs w:val="20"/>
              </w:rPr>
              <w:t>w tym wysokoprzepływowymi</w:t>
            </w:r>
            <w:r w:rsidR="00093DC2">
              <w:rPr>
                <w:rFonts w:ascii="Arial Narrow" w:hAnsi="Arial Narrow" w:cs="Times New Roman"/>
                <w:sz w:val="20"/>
                <w:szCs w:val="20"/>
              </w:rPr>
              <w:t xml:space="preserve">): SERVO-i/s, SERVO-U/n,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Evita 4/XL,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w:t>
            </w:r>
            <w:proofErr w:type="spellStart"/>
            <w:r w:rsidR="00093DC2">
              <w:rPr>
                <w:rFonts w:ascii="Arial Narrow" w:hAnsi="Arial Narrow" w:cs="Times New Roman"/>
                <w:sz w:val="20"/>
                <w:szCs w:val="20"/>
              </w:rPr>
              <w:t>Babylog</w:t>
            </w:r>
            <w:proofErr w:type="spellEnd"/>
            <w:r w:rsidR="00093DC2">
              <w:rPr>
                <w:rFonts w:ascii="Arial Narrow" w:hAnsi="Arial Narrow" w:cs="Times New Roman"/>
                <w:sz w:val="20"/>
                <w:szCs w:val="20"/>
              </w:rPr>
              <w:t xml:space="preserve"> 8000,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Evita V500,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w:t>
            </w:r>
            <w:proofErr w:type="spellStart"/>
            <w:r w:rsidR="00093DC2">
              <w:rPr>
                <w:rFonts w:ascii="Arial Narrow" w:hAnsi="Arial Narrow" w:cs="Times New Roman"/>
                <w:sz w:val="20"/>
                <w:szCs w:val="20"/>
              </w:rPr>
              <w:t>Babylog</w:t>
            </w:r>
            <w:proofErr w:type="spellEnd"/>
            <w:r w:rsidR="00093DC2">
              <w:rPr>
                <w:rFonts w:ascii="Arial Narrow" w:hAnsi="Arial Narrow" w:cs="Times New Roman"/>
                <w:sz w:val="20"/>
                <w:szCs w:val="20"/>
              </w:rPr>
              <w:t xml:space="preserve"> VN500, SERVO 300;</w:t>
            </w:r>
          </w:p>
          <w:p w:rsidR="00AE238F" w:rsidRPr="00AE238F" w:rsidRDefault="00093DC2"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Komunikacja automatyczna poprzez czujnik przepływu dla respiratorów nie komunikujących się cyfrowo z urządzeniem;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Wyposażenie:</w:t>
            </w:r>
          </w:p>
          <w:p w:rsidR="00041536" w:rsidRDefault="00041536" w:rsidP="00843BFE">
            <w:pPr>
              <w:jc w:val="both"/>
              <w:rPr>
                <w:rFonts w:ascii="Arial Narrow" w:hAnsi="Arial Narrow" w:cs="Times New Roman"/>
                <w:sz w:val="20"/>
                <w:szCs w:val="20"/>
              </w:rPr>
            </w:pPr>
            <w:r>
              <w:rPr>
                <w:rFonts w:ascii="Arial Narrow" w:hAnsi="Arial Narrow" w:cs="Times New Roman"/>
                <w:sz w:val="20"/>
                <w:szCs w:val="20"/>
              </w:rPr>
              <w:t>Wózek do ustawienia dwóch butli kompatybilny z oferowanymi butlami z medycznym tlenkiem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Interfejs w języku angielskim:</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041536" w:rsidRP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Możliwość podłączenia do PMDS;</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Opróżnianie butli do poziomu 1.5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1B4EE0"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1B4EE0"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1B4EE0" w:rsidRPr="003E2C97" w:rsidTr="00E33EEB">
        <w:tc>
          <w:tcPr>
            <w:tcW w:w="709" w:type="dxa"/>
            <w:shd w:val="clear" w:color="auto" w:fill="BFBFBF" w:themeFill="background1" w:themeFillShade="BF"/>
            <w:vAlign w:val="center"/>
          </w:tcPr>
          <w:p w:rsidR="001B4EE0" w:rsidRPr="001B4EE0" w:rsidRDefault="001B4EE0" w:rsidP="004843EB">
            <w:pPr>
              <w:pStyle w:val="Akapitzlist"/>
              <w:numPr>
                <w:ilvl w:val="0"/>
                <w:numId w:val="57"/>
              </w:numPr>
              <w:ind w:left="42" w:firstLine="0"/>
              <w:jc w:val="center"/>
              <w:rPr>
                <w:rFonts w:ascii="Arial Narrow" w:hAnsi="Arial Narrow" w:cs="Times New Roman"/>
                <w:b/>
                <w:sz w:val="20"/>
                <w:szCs w:val="20"/>
              </w:rPr>
            </w:pPr>
          </w:p>
        </w:tc>
        <w:tc>
          <w:tcPr>
            <w:tcW w:w="15451" w:type="dxa"/>
            <w:gridSpan w:val="2"/>
            <w:shd w:val="clear" w:color="auto" w:fill="BFBFBF" w:themeFill="background1" w:themeFillShade="BF"/>
            <w:vAlign w:val="center"/>
          </w:tcPr>
          <w:p w:rsidR="001B4EE0" w:rsidRPr="003E2C97" w:rsidRDefault="001B4EE0" w:rsidP="001B4EE0">
            <w:pPr>
              <w:rPr>
                <w:rFonts w:ascii="Arial Narrow" w:hAnsi="Arial Narrow" w:cs="Times New Roman"/>
                <w:sz w:val="20"/>
                <w:szCs w:val="20"/>
              </w:rPr>
            </w:pPr>
            <w:r w:rsidRPr="001B4EE0">
              <w:rPr>
                <w:rFonts w:ascii="Arial Narrow" w:hAnsi="Arial Narrow" w:cs="Times New Roman"/>
                <w:b/>
                <w:sz w:val="20"/>
                <w:szCs w:val="20"/>
              </w:rPr>
              <w:t>URZĄDZENIE GŁÓWNE DO PODAŻY TLENKU AZOTU</w:t>
            </w:r>
          </w:p>
        </w:tc>
      </w:tr>
      <w:tr w:rsidR="001B4EE0" w:rsidRPr="003E2C97" w:rsidTr="001B4EE0">
        <w:tc>
          <w:tcPr>
            <w:tcW w:w="8364" w:type="dxa"/>
            <w:gridSpan w:val="2"/>
            <w:shd w:val="clear" w:color="auto" w:fill="BFBFBF" w:themeFill="background1" w:themeFillShade="BF"/>
            <w:vAlign w:val="center"/>
          </w:tcPr>
          <w:p w:rsidR="001B4EE0" w:rsidRPr="004E1AF8" w:rsidRDefault="001B4EE0" w:rsidP="001B4EE0">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1B4EE0" w:rsidRPr="004E1AF8" w:rsidRDefault="001B4EE0" w:rsidP="001B4EE0">
            <w:pPr>
              <w:jc w:val="center"/>
              <w:rPr>
                <w:rFonts w:ascii="Arial Narrow" w:hAnsi="Arial Narrow" w:cs="Times New Roman"/>
                <w:b/>
                <w:sz w:val="20"/>
                <w:szCs w:val="20"/>
              </w:rPr>
            </w:pPr>
            <w:r w:rsidRPr="004E1AF8">
              <w:rPr>
                <w:rFonts w:ascii="Arial Narrow" w:hAnsi="Arial Narrow" w:cs="Times New Roman"/>
                <w:b/>
                <w:sz w:val="20"/>
                <w:szCs w:val="20"/>
              </w:rPr>
              <w:t>PARZMETR OFEROWANY</w:t>
            </w: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 xml:space="preserve">Produkcja nie wcześniej niż 2017r </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Zasilanie: 230V AC 50Hz lub wewnętrznego akumulatora. Automatyczne przełączanie 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bezpośredniego ustawienia dawki w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Rozdzielczość stężenia docelowego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Rozdzielczość stężenia docelowego nie gorsza niż 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10-80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współpracy z butlami o stężeniu od 400 do 450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Minimalny zakres dostarczanego stężenia NO: od 0-80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Funkcja </w:t>
            </w:r>
            <w:r w:rsidR="00691983">
              <w:rPr>
                <w:rFonts w:ascii="Arial Narrow" w:hAnsi="Arial Narrow" w:cs="Times New Roman"/>
                <w:sz w:val="20"/>
                <w:szCs w:val="20"/>
              </w:rPr>
              <w:t xml:space="preserve">ustawienia </w:t>
            </w:r>
            <w:r>
              <w:rPr>
                <w:rFonts w:ascii="Arial Narrow" w:hAnsi="Arial Narrow" w:cs="Times New Roman"/>
                <w:sz w:val="20"/>
                <w:szCs w:val="20"/>
              </w:rPr>
              <w:t xml:space="preserve">stałego przepływu </w:t>
            </w:r>
            <w:r w:rsidR="00691983">
              <w:rPr>
                <w:rFonts w:ascii="Arial Narrow" w:hAnsi="Arial Narrow" w:cs="Times New Roman"/>
                <w:sz w:val="20"/>
                <w:szCs w:val="20"/>
              </w:rPr>
              <w:t>w zakresie nie mniejszym niż 5-50 l /min.</w:t>
            </w:r>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691983">
              <w:rPr>
                <w:rFonts w:ascii="Arial Narrow" w:hAnsi="Arial Narrow" w:cs="Times New Roman"/>
                <w:sz w:val="20"/>
                <w:szCs w:val="20"/>
              </w:rPr>
              <w:t>zepływ w zakresie od 0,1 do 5</w:t>
            </w:r>
            <w:r>
              <w:rPr>
                <w:rFonts w:ascii="Arial Narrow" w:hAnsi="Arial Narrow" w:cs="Times New Roman"/>
                <w:sz w:val="20"/>
                <w:szCs w:val="20"/>
              </w:rPr>
              <w:t>0 l/min;</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Automatyczne przełączanie butli po osiągnięciu minimalnego stężenia gazu w butli w celu zapewnienia ciągłości terapii;</w:t>
            </w:r>
          </w:p>
          <w:p w:rsidR="001B4EE0" w:rsidRPr="003E30AE"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lastRenderedPageBreak/>
              <w:t xml:space="preserve">Wbudowany dodatkowy mechaniczny moduł wewnętrzy umożliwiający również ręczną podaż poprzez worek </w:t>
            </w:r>
            <w:proofErr w:type="spellStart"/>
            <w:r>
              <w:rPr>
                <w:rFonts w:ascii="Arial Narrow" w:hAnsi="Arial Narrow" w:cs="Times New Roman"/>
                <w:sz w:val="20"/>
                <w:szCs w:val="20"/>
              </w:rPr>
              <w:t>ambu</w:t>
            </w:r>
            <w:proofErr w:type="spellEnd"/>
            <w:r>
              <w:rPr>
                <w:rFonts w:ascii="Arial Narrow" w:hAnsi="Arial Narrow" w:cs="Times New Roman"/>
                <w:sz w:val="20"/>
                <w:szCs w:val="20"/>
              </w:rPr>
              <w:t xml:space="preserve"> w przypadku awarii modułu podstawowego </w:t>
            </w:r>
            <w:proofErr w:type="spellStart"/>
            <w:r>
              <w:rPr>
                <w:rFonts w:ascii="Arial Narrow" w:hAnsi="Arial Narrow" w:cs="Times New Roman"/>
                <w:sz w:val="20"/>
                <w:szCs w:val="20"/>
              </w:rPr>
              <w:t>ub</w:t>
            </w:r>
            <w:proofErr w:type="spellEnd"/>
            <w:r>
              <w:rPr>
                <w:rFonts w:ascii="Arial Narrow" w:hAnsi="Arial Narrow" w:cs="Times New Roman"/>
                <w:sz w:val="20"/>
                <w:szCs w:val="20"/>
              </w:rPr>
              <w:t xml:space="preserve"> transportu;</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691983" w:rsidRPr="003E2C97" w:rsidTr="00E33EEB">
        <w:trPr>
          <w:trHeight w:val="3075"/>
        </w:trPr>
        <w:tc>
          <w:tcPr>
            <w:tcW w:w="709" w:type="dxa"/>
            <w:shd w:val="clear" w:color="auto" w:fill="FFFFFF" w:themeFill="background1"/>
            <w:vAlign w:val="center"/>
          </w:tcPr>
          <w:p w:rsidR="00691983" w:rsidRPr="001B4EE0" w:rsidRDefault="00691983"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691983" w:rsidRDefault="00691983" w:rsidP="001B4EE0">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Rozdzielczość pomiaru stężenia medycznego NO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0-120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O</w:t>
            </w:r>
            <w:r>
              <w:rPr>
                <w:rFonts w:ascii="Arial Narrow" w:hAnsi="Arial Narrow" w:cs="Times New Roman"/>
                <w:sz w:val="20"/>
                <w:szCs w:val="20"/>
                <w:vertAlign w:val="subscript"/>
              </w:rPr>
              <w:t>2</w:t>
            </w:r>
            <w:r>
              <w:rPr>
                <w:rFonts w:ascii="Arial Narrow" w:hAnsi="Arial Narrow" w:cs="Times New Roman"/>
                <w:sz w:val="20"/>
                <w:szCs w:val="20"/>
              </w:rPr>
              <w:t xml:space="preserve"> nie gorsza niż 18-100%;</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ustawienia górnych i dolnych wartości alarmowych dla NO, NO</w:t>
            </w:r>
            <w:r>
              <w:rPr>
                <w:rFonts w:ascii="Arial Narrow" w:hAnsi="Arial Narrow" w:cs="Times New Roman"/>
                <w:sz w:val="20"/>
                <w:szCs w:val="20"/>
                <w:vertAlign w:val="subscript"/>
              </w:rPr>
              <w:t>2</w:t>
            </w:r>
            <w:r>
              <w:rPr>
                <w:rFonts w:ascii="Arial Narrow" w:hAnsi="Arial Narrow" w:cs="Times New Roman"/>
                <w:sz w:val="20"/>
                <w:szCs w:val="20"/>
              </w:rPr>
              <w:t xml:space="preserve"> i O</w:t>
            </w:r>
            <w:r>
              <w:rPr>
                <w:rFonts w:ascii="Arial Narrow" w:hAnsi="Arial Narrow" w:cs="Times New Roman"/>
                <w:sz w:val="20"/>
                <w:szCs w:val="20"/>
                <w:vertAlign w:val="subscript"/>
              </w:rPr>
              <w:t>2</w:t>
            </w:r>
            <w:r>
              <w:rPr>
                <w:rFonts w:ascii="Arial Narrow" w:hAnsi="Arial Narrow" w:cs="Times New Roman"/>
                <w:sz w:val="20"/>
                <w:szCs w:val="20"/>
              </w:rPr>
              <w:t>;</w:t>
            </w:r>
          </w:p>
          <w:p w:rsidR="00691983" w:rsidRPr="00AE238F"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używania czujnika przepływu w zakresie od 0.25 l /min do 40 l /min.;</w:t>
            </w:r>
          </w:p>
          <w:p w:rsidR="00691983"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(cyfrowa) z posiadanymi przez zamawiającego respiratorami (w tym wysokoprzepływowymi): SERVO-i/s, SERVO-U/n,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Evita 4/XL,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Babylog</w:t>
            </w:r>
            <w:proofErr w:type="spellEnd"/>
            <w:r>
              <w:rPr>
                <w:rFonts w:ascii="Arial Narrow" w:hAnsi="Arial Narrow" w:cs="Times New Roman"/>
                <w:sz w:val="20"/>
                <w:szCs w:val="20"/>
              </w:rPr>
              <w:t xml:space="preserve"> 8000,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Evita V500,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Babylog</w:t>
            </w:r>
            <w:proofErr w:type="spellEnd"/>
            <w:r>
              <w:rPr>
                <w:rFonts w:ascii="Arial Narrow" w:hAnsi="Arial Narrow" w:cs="Times New Roman"/>
                <w:sz w:val="20"/>
                <w:szCs w:val="20"/>
              </w:rPr>
              <w:t xml:space="preserve"> VN500, SERVO 300;</w:t>
            </w:r>
          </w:p>
          <w:p w:rsidR="00691983"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Komunikacja automatyczna poprzez czujnik przepływu dla respiratorów nie komunikujących się cyfrowo z urządzeniem;</w:t>
            </w:r>
          </w:p>
          <w:p w:rsidR="00691983" w:rsidRPr="00AE238F"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Możliwość współpracy z respiratorami od przepływu 0.25 l/min;</w:t>
            </w:r>
          </w:p>
        </w:tc>
        <w:tc>
          <w:tcPr>
            <w:tcW w:w="7796" w:type="dxa"/>
            <w:shd w:val="clear" w:color="auto" w:fill="FFFFFF" w:themeFill="background1"/>
            <w:vAlign w:val="center"/>
          </w:tcPr>
          <w:p w:rsidR="00691983" w:rsidRPr="003E2C97" w:rsidRDefault="00691983"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Wyposażenie:</w:t>
            </w:r>
          </w:p>
          <w:p w:rsidR="001B4EE0" w:rsidRDefault="001B4EE0" w:rsidP="004843EB">
            <w:pPr>
              <w:pStyle w:val="Akapitzlist"/>
              <w:numPr>
                <w:ilvl w:val="0"/>
                <w:numId w:val="63"/>
              </w:numPr>
              <w:ind w:left="183" w:hanging="142"/>
              <w:jc w:val="both"/>
              <w:rPr>
                <w:rFonts w:ascii="Arial Narrow" w:hAnsi="Arial Narrow" w:cs="Times New Roman"/>
                <w:sz w:val="20"/>
                <w:szCs w:val="20"/>
              </w:rPr>
            </w:pPr>
            <w:r w:rsidRPr="00691983">
              <w:rPr>
                <w:rFonts w:ascii="Arial Narrow" w:hAnsi="Arial Narrow" w:cs="Times New Roman"/>
                <w:sz w:val="20"/>
                <w:szCs w:val="20"/>
              </w:rPr>
              <w:t>Wózek do ustawienia dwóch butli kompatybilny z oferowanymi but</w:t>
            </w:r>
            <w:r w:rsidR="00691983">
              <w:rPr>
                <w:rFonts w:ascii="Arial Narrow" w:hAnsi="Arial Narrow" w:cs="Times New Roman"/>
                <w:sz w:val="20"/>
                <w:szCs w:val="20"/>
              </w:rPr>
              <w:t>lami z medycznym tlenkiem azotu;</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Miejsce z uchwytem na dwulitrową aluminiową butlę O</w:t>
            </w:r>
            <w:r>
              <w:rPr>
                <w:rFonts w:ascii="Arial Narrow" w:hAnsi="Arial Narrow" w:cs="Times New Roman"/>
                <w:sz w:val="20"/>
                <w:szCs w:val="20"/>
                <w:vertAlign w:val="subscript"/>
              </w:rPr>
              <w:t>2</w:t>
            </w:r>
            <w:r>
              <w:rPr>
                <w:rFonts w:ascii="Arial Narrow" w:hAnsi="Arial Narrow" w:cs="Times New Roman"/>
                <w:sz w:val="20"/>
                <w:szCs w:val="20"/>
              </w:rPr>
              <w:t> 200 bar ze zintegrowanym zaworem;</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 xml:space="preserve">Reduktory do butli z </w:t>
            </w:r>
            <w:proofErr w:type="spellStart"/>
            <w:r>
              <w:rPr>
                <w:rFonts w:ascii="Arial Narrow" w:hAnsi="Arial Narrow" w:cs="Times New Roman"/>
                <w:sz w:val="20"/>
                <w:szCs w:val="20"/>
              </w:rPr>
              <w:t>szybkozłączką</w:t>
            </w:r>
            <w:proofErr w:type="spellEnd"/>
            <w:r>
              <w:rPr>
                <w:rFonts w:ascii="Arial Narrow" w:hAnsi="Arial Narrow" w:cs="Times New Roman"/>
                <w:sz w:val="20"/>
                <w:szCs w:val="20"/>
              </w:rPr>
              <w:t>;</w:t>
            </w:r>
          </w:p>
          <w:p w:rsidR="00691983" w:rsidRPr="00691983" w:rsidRDefault="00E33EEB"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 xml:space="preserve">Węże zasilające z </w:t>
            </w:r>
            <w:proofErr w:type="spellStart"/>
            <w:r>
              <w:rPr>
                <w:rFonts w:ascii="Arial Narrow" w:hAnsi="Arial Narrow" w:cs="Times New Roman"/>
                <w:sz w:val="20"/>
                <w:szCs w:val="20"/>
              </w:rPr>
              <w:t>szybkozłączką</w:t>
            </w:r>
            <w:proofErr w:type="spellEnd"/>
            <w:r>
              <w:rPr>
                <w:rFonts w:ascii="Arial Narrow" w:hAnsi="Arial Narrow" w:cs="Times New Roman"/>
                <w:sz w:val="20"/>
                <w:szCs w:val="20"/>
              </w:rPr>
              <w:t>;</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Interfejs w języku angielskim:</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1B4EE0" w:rsidRPr="00041536"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Możliwość podłączenia do PMDS;</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Opróżnianie butli do poziomu 1.5 bar;</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bl>
    <w:p w:rsidR="00AA0A21" w:rsidRDefault="00AA0A21" w:rsidP="003E1467">
      <w:pPr>
        <w:spacing w:after="0" w:line="240" w:lineRule="auto"/>
        <w:rPr>
          <w:rFonts w:ascii="Arial Narrow" w:hAnsi="Arial Narrow" w:cs="Times New Roman"/>
          <w:sz w:val="20"/>
          <w:szCs w:val="20"/>
        </w:rPr>
      </w:pPr>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AA0A21" w:rsidRDefault="00E33EEB" w:rsidP="00AA0A21">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E33EEB" w:rsidRPr="00E33EEB" w:rsidRDefault="00E33EEB" w:rsidP="004843EB">
      <w:pPr>
        <w:pStyle w:val="Akapitzlist"/>
        <w:numPr>
          <w:ilvl w:val="0"/>
          <w:numId w:val="64"/>
        </w:numPr>
        <w:spacing w:after="0"/>
        <w:ind w:left="851" w:hanging="851"/>
        <w:jc w:val="both"/>
        <w:rPr>
          <w:rFonts w:ascii="Arial Narrow" w:hAnsi="Arial Narrow" w:cs="Times New Roman"/>
        </w:rPr>
      </w:pPr>
      <w:r>
        <w:rPr>
          <w:rFonts w:ascii="Arial Narrow" w:hAnsi="Arial Narrow" w:cs="Times New Roman"/>
          <w:b/>
        </w:rPr>
        <w:t>– Gazy medyczne wraz z dzierżawą zbiorników na tlen ciekły.</w:t>
      </w:r>
    </w:p>
    <w:p w:rsidR="00E33EEB" w:rsidRPr="00632677" w:rsidRDefault="00E33EEB" w:rsidP="00E33EEB">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567"/>
        <w:gridCol w:w="7797"/>
        <w:gridCol w:w="7796"/>
      </w:tblGrid>
      <w:tr w:rsidR="00E33EEB" w:rsidRPr="003E2C97" w:rsidTr="00BB3181">
        <w:tc>
          <w:tcPr>
            <w:tcW w:w="567" w:type="dxa"/>
            <w:shd w:val="clear" w:color="auto" w:fill="D9D9D9" w:themeFill="background1" w:themeFillShade="D9"/>
            <w:vAlign w:val="center"/>
          </w:tcPr>
          <w:p w:rsidR="00E33EEB" w:rsidRPr="004E1AF8" w:rsidRDefault="00E33EEB" w:rsidP="004843EB">
            <w:pPr>
              <w:pStyle w:val="Akapitzlist"/>
              <w:numPr>
                <w:ilvl w:val="0"/>
                <w:numId w:val="57"/>
              </w:numPr>
              <w:ind w:left="42" w:firstLine="0"/>
              <w:jc w:val="center"/>
              <w:rPr>
                <w:rFonts w:ascii="Arial Narrow" w:hAnsi="Arial Narrow" w:cs="Times New Roman"/>
                <w:sz w:val="20"/>
                <w:szCs w:val="20"/>
              </w:rPr>
            </w:pPr>
          </w:p>
        </w:tc>
        <w:tc>
          <w:tcPr>
            <w:tcW w:w="15593" w:type="dxa"/>
            <w:gridSpan w:val="2"/>
            <w:shd w:val="clear" w:color="auto" w:fill="D9D9D9" w:themeFill="background1" w:themeFillShade="D9"/>
            <w:vAlign w:val="center"/>
          </w:tcPr>
          <w:p w:rsidR="00E33EEB" w:rsidRPr="00843BFE" w:rsidRDefault="00FB545B" w:rsidP="00E33EEB">
            <w:pPr>
              <w:jc w:val="both"/>
              <w:rPr>
                <w:rFonts w:ascii="Arial Narrow" w:hAnsi="Arial Narrow" w:cs="Times New Roman"/>
                <w:b/>
                <w:sz w:val="20"/>
                <w:szCs w:val="20"/>
              </w:rPr>
            </w:pPr>
            <w:r>
              <w:rPr>
                <w:rFonts w:ascii="Arial Narrow" w:hAnsi="Arial Narrow" w:cs="Times New Roman"/>
                <w:b/>
                <w:sz w:val="20"/>
                <w:szCs w:val="20"/>
              </w:rPr>
              <w:t>ZBIORNIK NA TLEN CIEKŁY</w:t>
            </w:r>
          </w:p>
        </w:tc>
      </w:tr>
      <w:tr w:rsidR="00E33EEB" w:rsidRPr="003E2C97" w:rsidTr="00E33EEB">
        <w:tc>
          <w:tcPr>
            <w:tcW w:w="8364" w:type="dxa"/>
            <w:gridSpan w:val="2"/>
            <w:shd w:val="clear" w:color="auto" w:fill="D9D9D9" w:themeFill="background1" w:themeFillShade="D9"/>
            <w:vAlign w:val="center"/>
          </w:tcPr>
          <w:p w:rsidR="00E33EEB" w:rsidRPr="00843BFE" w:rsidRDefault="00E33EEB" w:rsidP="00E33EEB">
            <w:pPr>
              <w:jc w:val="center"/>
              <w:rPr>
                <w:rFonts w:ascii="Arial Narrow" w:hAnsi="Arial Narrow" w:cs="Times New Roman"/>
                <w:b/>
                <w:sz w:val="20"/>
                <w:szCs w:val="20"/>
              </w:rPr>
            </w:pPr>
            <w:r>
              <w:rPr>
                <w:rFonts w:ascii="Arial Narrow" w:hAnsi="Arial Narrow" w:cs="Times New Roman"/>
                <w:b/>
                <w:sz w:val="20"/>
                <w:szCs w:val="20"/>
              </w:rPr>
              <w:lastRenderedPageBreak/>
              <w:t>PARAMETR OCZEKIWANY</w:t>
            </w:r>
          </w:p>
        </w:tc>
        <w:tc>
          <w:tcPr>
            <w:tcW w:w="7796" w:type="dxa"/>
            <w:shd w:val="clear" w:color="auto" w:fill="D9D9D9" w:themeFill="background1" w:themeFillShade="D9"/>
            <w:vAlign w:val="center"/>
          </w:tcPr>
          <w:p w:rsidR="00E33EEB" w:rsidRPr="00843BFE" w:rsidRDefault="00E33EEB" w:rsidP="00E33EEB">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260086" w:rsidRPr="003E2C97" w:rsidTr="00BB3181">
        <w:tc>
          <w:tcPr>
            <w:tcW w:w="567" w:type="dxa"/>
            <w:shd w:val="clear" w:color="auto" w:fill="FFFFFF" w:themeFill="background1"/>
            <w:vAlign w:val="center"/>
          </w:tcPr>
          <w:p w:rsidR="00260086" w:rsidRPr="00FB545B" w:rsidRDefault="00260086" w:rsidP="004843EB">
            <w:pPr>
              <w:pStyle w:val="Akapitzlist"/>
              <w:numPr>
                <w:ilvl w:val="0"/>
                <w:numId w:val="66"/>
              </w:numPr>
              <w:tabs>
                <w:tab w:val="left" w:pos="0"/>
              </w:tabs>
              <w:ind w:left="42" w:firstLine="0"/>
              <w:jc w:val="center"/>
              <w:rPr>
                <w:rFonts w:ascii="Arial Narrow" w:hAnsi="Arial Narrow" w:cs="Times New Roman"/>
                <w:sz w:val="20"/>
                <w:szCs w:val="20"/>
              </w:rPr>
            </w:pPr>
          </w:p>
        </w:tc>
        <w:tc>
          <w:tcPr>
            <w:tcW w:w="7797" w:type="dxa"/>
            <w:shd w:val="clear" w:color="auto" w:fill="FFFFFF" w:themeFill="background1"/>
            <w:vAlign w:val="center"/>
          </w:tcPr>
          <w:p w:rsidR="00260086" w:rsidRDefault="00260086" w:rsidP="00E33EEB">
            <w:pPr>
              <w:jc w:val="both"/>
              <w:rPr>
                <w:rFonts w:ascii="Arial Narrow" w:hAnsi="Arial Narrow" w:cs="Times New Roman"/>
                <w:sz w:val="20"/>
                <w:szCs w:val="20"/>
              </w:rPr>
            </w:pPr>
            <w:r>
              <w:rPr>
                <w:rFonts w:ascii="Arial Narrow" w:hAnsi="Arial Narrow" w:cs="Times New Roman"/>
                <w:sz w:val="20"/>
                <w:szCs w:val="20"/>
              </w:rPr>
              <w:t xml:space="preserve">Produkcja: 2018r. Zbiornik fabrycznie nowy, nieużywany, </w:t>
            </w:r>
            <w:proofErr w:type="spellStart"/>
            <w:r>
              <w:rPr>
                <w:rFonts w:ascii="Arial Narrow" w:hAnsi="Arial Narrow" w:cs="Times New Roman"/>
                <w:sz w:val="20"/>
                <w:szCs w:val="20"/>
              </w:rPr>
              <w:t>nierekondycjonowany</w:t>
            </w:r>
            <w:proofErr w:type="spellEnd"/>
            <w:r>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FB545B" w:rsidRDefault="00E33EEB" w:rsidP="004843EB">
            <w:pPr>
              <w:pStyle w:val="Akapitzlist"/>
              <w:numPr>
                <w:ilvl w:val="0"/>
                <w:numId w:val="66"/>
              </w:numPr>
              <w:tabs>
                <w:tab w:val="left" w:pos="0"/>
              </w:tabs>
              <w:ind w:left="42"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8F754B" w:rsidP="00E33EEB">
            <w:pPr>
              <w:jc w:val="both"/>
              <w:rPr>
                <w:rFonts w:ascii="Arial Narrow" w:hAnsi="Arial Narrow" w:cs="Times New Roman"/>
                <w:sz w:val="20"/>
                <w:szCs w:val="20"/>
              </w:rPr>
            </w:pPr>
            <w:r>
              <w:rPr>
                <w:rFonts w:ascii="Arial Narrow" w:hAnsi="Arial Narrow" w:cs="Times New Roman"/>
                <w:sz w:val="20"/>
                <w:szCs w:val="20"/>
              </w:rPr>
              <w:t xml:space="preserve">Pojemność: </w:t>
            </w:r>
            <w:r w:rsidR="00C97EEB">
              <w:rPr>
                <w:rFonts w:ascii="Arial Narrow" w:hAnsi="Arial Narrow" w:cs="Times New Roman"/>
                <w:sz w:val="20"/>
                <w:szCs w:val="20"/>
              </w:rPr>
              <w:t>6000 l +/- 5%</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C97EEB" w:rsidRDefault="00C97EEB" w:rsidP="00E33EEB">
            <w:pPr>
              <w:jc w:val="both"/>
              <w:rPr>
                <w:rFonts w:ascii="Arial Narrow" w:hAnsi="Arial Narrow" w:cs="Times New Roman"/>
                <w:sz w:val="20"/>
                <w:szCs w:val="20"/>
              </w:rPr>
            </w:pPr>
            <w:r>
              <w:rPr>
                <w:rFonts w:ascii="Arial Narrow" w:hAnsi="Arial Narrow" w:cs="Times New Roman"/>
                <w:sz w:val="20"/>
                <w:szCs w:val="20"/>
              </w:rPr>
              <w:t>Parownica o wydajności nie gorszej niż 180m</w:t>
            </w:r>
            <w:r>
              <w:rPr>
                <w:rFonts w:ascii="Arial Narrow" w:hAnsi="Arial Narrow" w:cs="Times New Roman"/>
                <w:sz w:val="20"/>
                <w:szCs w:val="20"/>
                <w:vertAlign w:val="superscript"/>
              </w:rPr>
              <w:t>3</w:t>
            </w:r>
            <w:r>
              <w:rPr>
                <w:rFonts w:ascii="Arial Narrow" w:hAnsi="Arial Narrow" w:cs="Times New Roman"/>
                <w:sz w:val="20"/>
                <w:szCs w:val="20"/>
              </w:rPr>
              <w:t>/h.</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C97EEB" w:rsidRPr="00C97EEB" w:rsidRDefault="00C97EEB" w:rsidP="00C97EEB">
            <w:pPr>
              <w:jc w:val="both"/>
              <w:rPr>
                <w:rFonts w:ascii="Arial Narrow" w:hAnsi="Arial Narrow" w:cs="Times New Roman"/>
                <w:sz w:val="20"/>
                <w:szCs w:val="20"/>
              </w:rPr>
            </w:pPr>
            <w:r w:rsidRPr="00C97EEB">
              <w:rPr>
                <w:rFonts w:ascii="Arial Narrow" w:hAnsi="Arial Narrow" w:cs="Times New Roman"/>
                <w:sz w:val="20"/>
                <w:szCs w:val="20"/>
              </w:rPr>
              <w:t xml:space="preserve">Stacja redukcji tlenu medycznego na 24 butle B50/200 </w:t>
            </w:r>
            <w:proofErr w:type="gramStart"/>
            <w:r w:rsidRPr="00C97EEB">
              <w:rPr>
                <w:rFonts w:ascii="Arial Narrow" w:hAnsi="Arial Narrow" w:cs="Times New Roman"/>
                <w:sz w:val="20"/>
                <w:szCs w:val="20"/>
              </w:rPr>
              <w:t>bar,</w:t>
            </w:r>
            <w:proofErr w:type="gramEnd"/>
            <w:r w:rsidRPr="00C97EEB">
              <w:rPr>
                <w:rFonts w:ascii="Arial Narrow" w:hAnsi="Arial Narrow" w:cs="Times New Roman"/>
                <w:sz w:val="20"/>
                <w:szCs w:val="20"/>
              </w:rPr>
              <w:t xml:space="preserve"> jako </w:t>
            </w:r>
            <w:r>
              <w:rPr>
                <w:rFonts w:ascii="Arial Narrow" w:hAnsi="Arial Narrow" w:cs="Times New Roman"/>
                <w:sz w:val="20"/>
                <w:szCs w:val="20"/>
              </w:rPr>
              <w:t>rezerwowe źródło zaopatrzenia.</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224FB9" w:rsidRPr="00101C85" w:rsidRDefault="00224FB9"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C97EEB" w:rsidRPr="00101C85">
              <w:rPr>
                <w:rFonts w:ascii="Arial Narrow" w:hAnsi="Arial Narrow" w:cs="Times New Roman"/>
                <w:sz w:val="20"/>
                <w:szCs w:val="20"/>
              </w:rPr>
              <w:t xml:space="preserve">Monitoring do lokalnego i zdalnego </w:t>
            </w:r>
            <w:r w:rsidRPr="00101C85">
              <w:rPr>
                <w:rFonts w:ascii="Arial Narrow" w:hAnsi="Arial Narrow" w:cs="Times New Roman"/>
                <w:sz w:val="20"/>
                <w:szCs w:val="20"/>
              </w:rPr>
              <w:t>nadzoru zbiornika umożliwiający kontrolę poziomu cieczy oraz ciśnienia w zbiorniku;</w:t>
            </w:r>
            <w:r w:rsidR="00101C85">
              <w:rPr>
                <w:rFonts w:ascii="Arial Narrow" w:hAnsi="Arial Narrow" w:cs="Times New Roman"/>
                <w:sz w:val="20"/>
                <w:szCs w:val="20"/>
              </w:rPr>
              <w:t xml:space="preserve"> </w:t>
            </w:r>
            <w:r w:rsidRPr="00101C85">
              <w:rPr>
                <w:rFonts w:ascii="Arial Narrow" w:hAnsi="Arial Narrow" w:cs="Times New Roman"/>
                <w:sz w:val="20"/>
                <w:szCs w:val="20"/>
              </w:rPr>
              <w:t>System telemetrii umożliwiający automatyczne wysyłanie alarmów do serwisu technicznego.</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60086" w:rsidP="00E33EEB">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60086" w:rsidP="00E33EEB">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BFBFBF" w:themeFill="background1" w:themeFillShade="BF"/>
            <w:vAlign w:val="center"/>
          </w:tcPr>
          <w:p w:rsidR="00E33EEB" w:rsidRPr="00843BFE" w:rsidRDefault="00E33EEB" w:rsidP="004843EB">
            <w:pPr>
              <w:pStyle w:val="Akapitzlist"/>
              <w:numPr>
                <w:ilvl w:val="0"/>
                <w:numId w:val="57"/>
              </w:numPr>
              <w:ind w:left="0" w:hanging="38"/>
              <w:jc w:val="center"/>
              <w:rPr>
                <w:rFonts w:ascii="Arial Narrow" w:hAnsi="Arial Narrow" w:cs="Times New Roman"/>
                <w:sz w:val="20"/>
                <w:szCs w:val="20"/>
              </w:rPr>
            </w:pPr>
          </w:p>
        </w:tc>
        <w:tc>
          <w:tcPr>
            <w:tcW w:w="15593" w:type="dxa"/>
            <w:gridSpan w:val="2"/>
            <w:shd w:val="clear" w:color="auto" w:fill="BFBFBF" w:themeFill="background1" w:themeFillShade="BF"/>
            <w:vAlign w:val="center"/>
          </w:tcPr>
          <w:p w:rsidR="00E33EEB" w:rsidRPr="00B71CBD" w:rsidRDefault="00BB3181" w:rsidP="00E33EEB">
            <w:pPr>
              <w:rPr>
                <w:rFonts w:ascii="Arial Narrow" w:hAnsi="Arial Narrow" w:cs="Times New Roman"/>
                <w:b/>
                <w:sz w:val="20"/>
                <w:szCs w:val="20"/>
              </w:rPr>
            </w:pPr>
            <w:r>
              <w:rPr>
                <w:rFonts w:ascii="Arial Narrow" w:hAnsi="Arial Narrow" w:cs="Times New Roman"/>
                <w:b/>
                <w:sz w:val="20"/>
                <w:szCs w:val="20"/>
              </w:rPr>
              <w:t>PRZEWOŹNY ZBIORNIK NA TLEN CIEKŁY</w:t>
            </w:r>
          </w:p>
        </w:tc>
      </w:tr>
      <w:tr w:rsidR="00E33EEB" w:rsidRPr="003E2C97" w:rsidTr="00E33EEB">
        <w:tc>
          <w:tcPr>
            <w:tcW w:w="8364" w:type="dxa"/>
            <w:gridSpan w:val="2"/>
            <w:shd w:val="clear" w:color="auto" w:fill="BFBFBF" w:themeFill="background1" w:themeFillShade="BF"/>
            <w:vAlign w:val="center"/>
          </w:tcPr>
          <w:p w:rsidR="00E33EEB" w:rsidRPr="004E1AF8" w:rsidRDefault="00E33EEB" w:rsidP="00E33EEB">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E33EEB" w:rsidRPr="004E1AF8" w:rsidRDefault="00E33EEB" w:rsidP="00E33EEB">
            <w:pPr>
              <w:jc w:val="center"/>
              <w:rPr>
                <w:rFonts w:ascii="Arial Narrow" w:hAnsi="Arial Narrow" w:cs="Times New Roman"/>
                <w:b/>
                <w:sz w:val="20"/>
                <w:szCs w:val="20"/>
              </w:rPr>
            </w:pPr>
            <w:r w:rsidRPr="004E1AF8">
              <w:rPr>
                <w:rFonts w:ascii="Arial Narrow" w:hAnsi="Arial Narrow" w:cs="Times New Roman"/>
                <w:b/>
                <w:sz w:val="20"/>
                <w:szCs w:val="20"/>
              </w:rPr>
              <w:t>PARZMETR OFEROWANY</w:t>
            </w: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42" w:firstLine="0"/>
              <w:jc w:val="center"/>
              <w:rPr>
                <w:rFonts w:ascii="Arial Narrow" w:hAnsi="Arial Narrow" w:cs="Times New Roman"/>
                <w:sz w:val="20"/>
                <w:szCs w:val="20"/>
              </w:rPr>
            </w:pPr>
          </w:p>
        </w:tc>
        <w:tc>
          <w:tcPr>
            <w:tcW w:w="7797" w:type="dxa"/>
            <w:shd w:val="clear" w:color="auto" w:fill="FFFFFF" w:themeFill="background1"/>
            <w:vAlign w:val="center"/>
          </w:tcPr>
          <w:p w:rsidR="00260086" w:rsidRDefault="00260086" w:rsidP="00260086">
            <w:pPr>
              <w:jc w:val="both"/>
              <w:rPr>
                <w:rFonts w:ascii="Arial Narrow" w:hAnsi="Arial Narrow" w:cs="Times New Roman"/>
                <w:sz w:val="20"/>
                <w:szCs w:val="20"/>
              </w:rPr>
            </w:pPr>
            <w:r>
              <w:rPr>
                <w:rFonts w:ascii="Arial Narrow" w:hAnsi="Arial Narrow" w:cs="Times New Roman"/>
                <w:sz w:val="20"/>
                <w:szCs w:val="20"/>
              </w:rPr>
              <w:t xml:space="preserve">Produkcja: 2018r. Zbiornik fabrycznie nowy, nieużywany, </w:t>
            </w:r>
            <w:proofErr w:type="spellStart"/>
            <w:r>
              <w:rPr>
                <w:rFonts w:ascii="Arial Narrow" w:hAnsi="Arial Narrow" w:cs="Times New Roman"/>
                <w:sz w:val="20"/>
                <w:szCs w:val="20"/>
              </w:rPr>
              <w:t>nierekondycjonowany</w:t>
            </w:r>
            <w:proofErr w:type="spellEnd"/>
            <w:r>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Pojemność: 3000 l +/- 5%</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C97EEB" w:rsidRDefault="00260086" w:rsidP="00260086">
            <w:pPr>
              <w:jc w:val="both"/>
              <w:rPr>
                <w:rFonts w:ascii="Arial Narrow" w:hAnsi="Arial Narrow" w:cs="Times New Roman"/>
                <w:sz w:val="20"/>
                <w:szCs w:val="20"/>
              </w:rPr>
            </w:pPr>
            <w:r>
              <w:rPr>
                <w:rFonts w:ascii="Arial Narrow" w:hAnsi="Arial Narrow" w:cs="Times New Roman"/>
                <w:sz w:val="20"/>
                <w:szCs w:val="20"/>
              </w:rPr>
              <w:t>Wymiary: 1590x2140x2750 mm.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101C85" w:rsidRDefault="00260086" w:rsidP="00260086">
            <w:pPr>
              <w:jc w:val="both"/>
              <w:rPr>
                <w:rFonts w:ascii="Arial Narrow" w:hAnsi="Arial Narrow" w:cs="Times New Roman"/>
                <w:sz w:val="20"/>
                <w:szCs w:val="20"/>
              </w:rPr>
            </w:pPr>
            <w:r>
              <w:rPr>
                <w:rFonts w:ascii="Arial Narrow" w:hAnsi="Arial Narrow" w:cs="Times New Roman"/>
                <w:sz w:val="20"/>
                <w:szCs w:val="20"/>
              </w:rPr>
              <w:t xml:space="preserve">Podstawa zbiornika </w:t>
            </w:r>
            <w:r w:rsidR="00101C85">
              <w:rPr>
                <w:rFonts w:ascii="Arial Narrow" w:hAnsi="Arial Narrow" w:cs="Times New Roman"/>
                <w:sz w:val="20"/>
                <w:szCs w:val="20"/>
              </w:rPr>
              <w:t>nie większa niż 4m</w:t>
            </w:r>
            <w:r w:rsidR="00101C85">
              <w:rPr>
                <w:rFonts w:ascii="Arial Narrow" w:hAnsi="Arial Narrow" w:cs="Times New Roman"/>
                <w:sz w:val="20"/>
                <w:szCs w:val="20"/>
                <w:vertAlign w:val="superscript"/>
              </w:rPr>
              <w:t>2</w:t>
            </w:r>
            <w:r w:rsidR="00101C85">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101C85" w:rsidRDefault="00260086"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101C85" w:rsidRPr="00101C85">
              <w:rPr>
                <w:rFonts w:ascii="Arial Narrow" w:hAnsi="Arial Narrow" w:cs="Times New Roman"/>
                <w:sz w:val="20"/>
                <w:szCs w:val="20"/>
              </w:rPr>
              <w:t>Parownica o wydajności nie gorszej niż 90m</w:t>
            </w:r>
            <w:r w:rsidR="00101C85" w:rsidRPr="00101C85">
              <w:rPr>
                <w:rFonts w:ascii="Arial Narrow" w:hAnsi="Arial Narrow" w:cs="Times New Roman"/>
                <w:sz w:val="20"/>
                <w:szCs w:val="20"/>
                <w:vertAlign w:val="superscript"/>
              </w:rPr>
              <w:t>3</w:t>
            </w:r>
            <w:r w:rsidR="00101C85" w:rsidRPr="00101C85">
              <w:rPr>
                <w:rFonts w:ascii="Arial Narrow" w:hAnsi="Arial Narrow" w:cs="Times New Roman"/>
                <w:sz w:val="20"/>
                <w:szCs w:val="20"/>
              </w:rPr>
              <w:t>/h =/- 5%.</w:t>
            </w:r>
            <w:r w:rsidR="00101C85">
              <w:rPr>
                <w:rFonts w:ascii="Arial Narrow" w:hAnsi="Arial Narrow" w:cs="Times New Roman"/>
                <w:sz w:val="20"/>
                <w:szCs w:val="20"/>
              </w:rPr>
              <w:t xml:space="preserve"> </w:t>
            </w:r>
            <w:r w:rsidRPr="00101C85">
              <w:rPr>
                <w:rFonts w:ascii="Arial Narrow" w:hAnsi="Arial Narrow" w:cs="Times New Roman"/>
                <w:sz w:val="20"/>
                <w:szCs w:val="20"/>
              </w:rPr>
              <w:t>Monitoring do lokalnego i zdalnego nadzoru zbiornika umożliwiający kontrolę poziomu cieczy oraz ciśnienia w zbiorniku;</w:t>
            </w:r>
            <w:r w:rsidR="00101C85">
              <w:rPr>
                <w:rFonts w:ascii="Arial Narrow" w:hAnsi="Arial Narrow" w:cs="Times New Roman"/>
                <w:sz w:val="20"/>
                <w:szCs w:val="20"/>
              </w:rPr>
              <w:t xml:space="preserve"> S</w:t>
            </w:r>
            <w:r w:rsidRPr="00101C85">
              <w:rPr>
                <w:rFonts w:ascii="Arial Narrow" w:hAnsi="Arial Narrow" w:cs="Times New Roman"/>
                <w:sz w:val="20"/>
                <w:szCs w:val="20"/>
              </w:rPr>
              <w:t>ystem telemetrii umożliwiający automatyczne wysyłanie alarmów do serwisu technicznego.</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4E1AF8"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4E1AF8"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1B4EE0"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1B4EE0" w:rsidRDefault="00E33EEB"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E33EEB" w:rsidRDefault="00E33EEB" w:rsidP="00E33EEB">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bl>
    <w:p w:rsidR="00AA0A21" w:rsidRDefault="00AA0A21" w:rsidP="00E33EEB">
      <w:pPr>
        <w:spacing w:after="0" w:line="240" w:lineRule="auto"/>
        <w:rPr>
          <w:rFonts w:ascii="Arial Narrow" w:hAnsi="Arial Narrow" w:cs="Times New Roman"/>
          <w:sz w:val="20"/>
          <w:szCs w:val="20"/>
        </w:rPr>
      </w:pPr>
    </w:p>
    <w:p w:rsidR="00930BE8" w:rsidRDefault="00930BE8" w:rsidP="00E33EEB">
      <w:pPr>
        <w:spacing w:after="0" w:line="240" w:lineRule="auto"/>
        <w:rPr>
          <w:rFonts w:ascii="Arial Narrow" w:hAnsi="Arial Narrow" w:cs="Times New Roman"/>
          <w:sz w:val="20"/>
          <w:szCs w:val="20"/>
        </w:rPr>
      </w:pPr>
      <w:bookmarkStart w:id="0" w:name="_GoBack"/>
      <w:bookmarkEnd w:id="0"/>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E33EEB" w:rsidRPr="00AA0A21" w:rsidRDefault="00E33EEB" w:rsidP="00AA0A21">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3E1467" w:rsidRDefault="003E1467" w:rsidP="00101C85">
      <w:pPr>
        <w:spacing w:after="0" w:line="240" w:lineRule="auto"/>
        <w:rPr>
          <w:rFonts w:ascii="Arial Narrow" w:hAnsi="Arial Narrow" w:cs="Times New Roman"/>
          <w:sz w:val="16"/>
          <w:szCs w:val="16"/>
        </w:rPr>
        <w:sectPr w:rsidR="003E1467" w:rsidSect="00C044ED">
          <w:pgSz w:w="16838" w:h="11906" w:orient="landscape"/>
          <w:pgMar w:top="1418" w:right="1418" w:bottom="425" w:left="1276" w:header="709" w:footer="295" w:gutter="0"/>
          <w:cols w:space="708"/>
          <w:docGrid w:linePitch="360"/>
        </w:sectPr>
      </w:pPr>
    </w:p>
    <w:p w:rsidR="007E4736" w:rsidRDefault="007E4736" w:rsidP="00101C85">
      <w:pPr>
        <w:spacing w:after="0" w:line="240" w:lineRule="auto"/>
        <w:rPr>
          <w:rFonts w:ascii="Arial Narrow" w:hAnsi="Arial Narrow" w:cs="Times New Roman"/>
          <w:sz w:val="16"/>
          <w:szCs w:val="16"/>
        </w:rPr>
      </w:pPr>
    </w:p>
    <w:p w:rsidR="00C044ED" w:rsidRDefault="00C044ED" w:rsidP="00C044ED">
      <w:pPr>
        <w:spacing w:after="0"/>
        <w:jc w:val="right"/>
        <w:rPr>
          <w:rFonts w:ascii="Arial Narrow" w:hAnsi="Arial Narrow" w:cs="Times New Roman"/>
          <w:sz w:val="20"/>
          <w:szCs w:val="20"/>
        </w:rPr>
      </w:pPr>
      <w:r>
        <w:rPr>
          <w:rFonts w:ascii="Arial Narrow" w:hAnsi="Arial Narrow" w:cs="Times New Roman"/>
          <w:sz w:val="20"/>
          <w:szCs w:val="20"/>
        </w:rPr>
        <w:t>Załącznik Nr 5 do SIWZ</w:t>
      </w: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center"/>
        <w:rPr>
          <w:rFonts w:ascii="Arial Narrow" w:hAnsi="Arial Narrow" w:cs="Times New Roman"/>
          <w:b/>
        </w:rPr>
      </w:pPr>
      <w:r>
        <w:rPr>
          <w:rFonts w:ascii="Arial Narrow" w:hAnsi="Arial Narrow" w:cs="Times New Roman"/>
          <w:b/>
        </w:rPr>
        <w:t>WYKAZ DOSTAW</w:t>
      </w:r>
    </w:p>
    <w:p w:rsidR="00C044ED" w:rsidRDefault="00C044ED" w:rsidP="00C044ED">
      <w:pPr>
        <w:spacing w:after="0"/>
        <w:jc w:val="center"/>
        <w:rPr>
          <w:rFonts w:ascii="Arial Narrow" w:hAnsi="Arial Narrow" w:cs="Times New Roman"/>
          <w:b/>
        </w:rPr>
      </w:pPr>
    </w:p>
    <w:p w:rsidR="00C044ED" w:rsidRDefault="00C044ED" w:rsidP="00C044ED">
      <w:pPr>
        <w:ind w:firstLine="708"/>
        <w:jc w:val="both"/>
        <w:rPr>
          <w:rFonts w:ascii="Arial Narrow" w:hAnsi="Arial Narrow" w:cs="Times New Roman"/>
        </w:rPr>
      </w:pPr>
      <w:r>
        <w:rPr>
          <w:rFonts w:ascii="Arial Narrow" w:hAnsi="Arial Narrow" w:cs="Times New Roman"/>
        </w:rPr>
        <w:t>Działając w imieniu i na rzecz Wykonawcy:</w:t>
      </w:r>
    </w:p>
    <w:p w:rsidR="00C044ED" w:rsidRDefault="00C044ED" w:rsidP="00C044ED">
      <w:pPr>
        <w:spacing w:after="0" w:line="240" w:lineRule="auto"/>
        <w:jc w:val="both"/>
        <w:rPr>
          <w:rFonts w:ascii="Arial Narrow" w:hAnsi="Arial Narrow" w:cs="Times New Roman"/>
        </w:rPr>
      </w:pPr>
    </w:p>
    <w:p w:rsidR="00C044ED" w:rsidRDefault="00C044ED" w:rsidP="00C044ED">
      <w:pPr>
        <w:spacing w:after="0" w:line="240" w:lineRule="auto"/>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C044ED" w:rsidRPr="00DC2A8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r w:rsidRPr="00DC2A8D">
        <w:rPr>
          <w:rFonts w:ascii="Arial Narrow" w:hAnsi="Arial Narrow" w:cs="Times New Roman"/>
        </w:rPr>
        <w:t>z siedzibą w</w:t>
      </w: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C044ED" w:rsidRPr="00DC2A8D" w:rsidRDefault="00C044ED" w:rsidP="00C044ED">
      <w:pPr>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C044ED" w:rsidRPr="00DC2A8D" w:rsidRDefault="00C044ED" w:rsidP="00C044ED">
      <w:pPr>
        <w:spacing w:after="0" w:line="240" w:lineRule="auto"/>
        <w:jc w:val="center"/>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Oświadczam, że wykonawca zrealizował lub rozpoczął realizację niżej wymienionych dostaw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C044ED" w:rsidTr="00A83A61">
        <w:tc>
          <w:tcPr>
            <w:tcW w:w="846" w:type="dxa"/>
          </w:tcPr>
          <w:p w:rsidR="00C044ED" w:rsidRDefault="00C044ED" w:rsidP="00A83A61">
            <w:pPr>
              <w:jc w:val="center"/>
              <w:rPr>
                <w:rFonts w:ascii="Arial Narrow" w:hAnsi="Arial Narrow" w:cs="Times New Roman"/>
              </w:rPr>
            </w:pPr>
            <w:r>
              <w:rPr>
                <w:rFonts w:ascii="Arial Narrow" w:hAnsi="Arial Narrow" w:cs="Times New Roman"/>
              </w:rPr>
              <w:t>L.p.</w:t>
            </w:r>
          </w:p>
        </w:tc>
        <w:tc>
          <w:tcPr>
            <w:tcW w:w="3004" w:type="dxa"/>
          </w:tcPr>
          <w:p w:rsidR="00C044ED" w:rsidRDefault="00C044ED" w:rsidP="00A83A61">
            <w:pPr>
              <w:jc w:val="center"/>
              <w:rPr>
                <w:rFonts w:ascii="Arial Narrow" w:hAnsi="Arial Narrow" w:cs="Times New Roman"/>
              </w:rPr>
            </w:pPr>
            <w:r>
              <w:rPr>
                <w:rFonts w:ascii="Arial Narrow" w:hAnsi="Arial Narrow" w:cs="Times New Roman"/>
              </w:rPr>
              <w:t>Przedmiot</w:t>
            </w:r>
          </w:p>
        </w:tc>
        <w:tc>
          <w:tcPr>
            <w:tcW w:w="1925" w:type="dxa"/>
          </w:tcPr>
          <w:p w:rsidR="00C044ED" w:rsidRDefault="00C044ED" w:rsidP="00A83A61">
            <w:pPr>
              <w:jc w:val="center"/>
              <w:rPr>
                <w:rFonts w:ascii="Arial Narrow" w:hAnsi="Arial Narrow" w:cs="Times New Roman"/>
              </w:rPr>
            </w:pPr>
            <w:r>
              <w:rPr>
                <w:rFonts w:ascii="Arial Narrow" w:hAnsi="Arial Narrow" w:cs="Times New Roman"/>
              </w:rPr>
              <w:t>Wartość</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Odbiorcy</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Daty wykonywania</w:t>
            </w: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bl>
    <w:p w:rsidR="00C044ED" w:rsidRDefault="00C044ED" w:rsidP="00C044ED">
      <w:pPr>
        <w:jc w:val="both"/>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Jednocześnie załączam do niniejszego wykazu dowody potwierdzające, że wymienione powyżej dostawy zostały lub są realizowane należycie.</w:t>
      </w:r>
    </w:p>
    <w:p w:rsidR="00C044E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C044ED" w:rsidRPr="00C044ED" w:rsidRDefault="00C044ED" w:rsidP="00C044ED">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C044ED" w:rsidRDefault="00C044ED" w:rsidP="003E2C97">
      <w:pPr>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C044ED" w:rsidRDefault="00C044ED" w:rsidP="00C044ED">
      <w:pPr>
        <w:spacing w:after="0" w:line="240" w:lineRule="auto"/>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Pr="003E2C97" w:rsidRDefault="00C044ED" w:rsidP="00C044ED">
      <w:pPr>
        <w:spacing w:after="0" w:line="240" w:lineRule="auto"/>
        <w:rPr>
          <w:rFonts w:ascii="Arial Narrow" w:hAnsi="Arial Narrow" w:cs="Times New Roman"/>
          <w:sz w:val="16"/>
          <w:szCs w:val="16"/>
        </w:rPr>
      </w:pPr>
    </w:p>
    <w:sectPr w:rsidR="00C044ED" w:rsidRPr="003E2C97" w:rsidSect="00C044ED">
      <w:pgSz w:w="11906" w:h="16838"/>
      <w:pgMar w:top="1418" w:right="425" w:bottom="1276" w:left="1418"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7F5" w:rsidRDefault="00C557F5" w:rsidP="009A7753">
      <w:pPr>
        <w:spacing w:after="0" w:line="240" w:lineRule="auto"/>
      </w:pPr>
      <w:r>
        <w:separator/>
      </w:r>
    </w:p>
  </w:endnote>
  <w:endnote w:type="continuationSeparator" w:id="0">
    <w:p w:rsidR="00C557F5" w:rsidRDefault="00C557F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eastAsiaTheme="majorEastAsia" w:hAnsi="Arial Narrow" w:cs="Times New Roman"/>
        <w:sz w:val="16"/>
        <w:szCs w:val="16"/>
      </w:rPr>
      <w:id w:val="-1423951150"/>
      <w:docPartObj>
        <w:docPartGallery w:val="Page Numbers (Bottom of Page)"/>
        <w:docPartUnique/>
      </w:docPartObj>
    </w:sdtPr>
    <w:sdtEndPr/>
    <w:sdtContent>
      <w:p w:rsidR="00E33EEB" w:rsidRPr="003564CB" w:rsidRDefault="00E33EEB">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Pr="009E0A26">
          <w:rPr>
            <w:rFonts w:ascii="Arial Narrow" w:eastAsiaTheme="majorEastAsia" w:hAnsi="Arial Narrow" w:cs="Times New Roman"/>
            <w:noProof/>
            <w:sz w:val="16"/>
            <w:szCs w:val="16"/>
          </w:rPr>
          <w:t>23</w:t>
        </w:r>
        <w:r w:rsidRPr="003564CB">
          <w:rPr>
            <w:rFonts w:ascii="Arial Narrow" w:eastAsiaTheme="majorEastAsia" w:hAnsi="Arial Narrow" w:cs="Times New Roman"/>
            <w:sz w:val="16"/>
            <w:szCs w:val="16"/>
          </w:rPr>
          <w:fldChar w:fldCharType="end"/>
        </w:r>
      </w:p>
    </w:sdtContent>
  </w:sdt>
  <w:p w:rsidR="00E33EEB" w:rsidRPr="003564CB" w:rsidRDefault="00E33EEB">
    <w:pPr>
      <w:pStyle w:val="Stopka"/>
      <w:rPr>
        <w:rFonts w:ascii="Arial Narrow" w:hAnsi="Arial Narrow" w:cs="Times New Roman"/>
        <w:sz w:val="20"/>
        <w:szCs w:val="20"/>
      </w:rPr>
    </w:pPr>
    <w:r>
      <w:rPr>
        <w:rFonts w:ascii="Arial Narrow" w:hAnsi="Arial Narrow" w:cs="Times New Roman"/>
        <w:sz w:val="20"/>
        <w:szCs w:val="20"/>
      </w:rPr>
      <w:t>EZP-271-2-34</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7F5" w:rsidRDefault="00C557F5" w:rsidP="009A7753">
      <w:pPr>
        <w:spacing w:after="0" w:line="240" w:lineRule="auto"/>
      </w:pPr>
      <w:r>
        <w:separator/>
      </w:r>
    </w:p>
  </w:footnote>
  <w:footnote w:type="continuationSeparator" w:id="0">
    <w:p w:rsidR="00C557F5" w:rsidRDefault="00C557F5"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EB" w:rsidRDefault="00E33EEB"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4085706"/>
    <w:multiLevelType w:val="hybridMultilevel"/>
    <w:tmpl w:val="80408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75143"/>
    <w:multiLevelType w:val="hybridMultilevel"/>
    <w:tmpl w:val="458093EC"/>
    <w:lvl w:ilvl="0" w:tplc="19FC2770">
      <w:start w:val="1"/>
      <w:numFmt w:val="decimal"/>
      <w:lvlText w:val="3.%1."/>
      <w:lvlJc w:val="left"/>
      <w:pPr>
        <w:ind w:left="78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FF0003"/>
    <w:multiLevelType w:val="hybridMultilevel"/>
    <w:tmpl w:val="3C388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252F7A"/>
    <w:multiLevelType w:val="hybridMultilevel"/>
    <w:tmpl w:val="4EFC7FAE"/>
    <w:lvl w:ilvl="0" w:tplc="79788DDA">
      <w:start w:val="1"/>
      <w:numFmt w:val="upperRoman"/>
      <w:lvlText w:val="Grup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C5D09"/>
    <w:multiLevelType w:val="hybridMultilevel"/>
    <w:tmpl w:val="B3B82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106A0E"/>
    <w:multiLevelType w:val="hybridMultilevel"/>
    <w:tmpl w:val="6310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E0E78"/>
    <w:multiLevelType w:val="hybridMultilevel"/>
    <w:tmpl w:val="B0C4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9C5460"/>
    <w:multiLevelType w:val="hybridMultilevel"/>
    <w:tmpl w:val="4ABEE0F4"/>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6562C0"/>
    <w:multiLevelType w:val="hybridMultilevel"/>
    <w:tmpl w:val="3C563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55C052D"/>
    <w:multiLevelType w:val="hybridMultilevel"/>
    <w:tmpl w:val="270A246E"/>
    <w:lvl w:ilvl="0" w:tplc="E47E7642">
      <w:start w:val="2"/>
      <w:numFmt w:val="upperRoman"/>
      <w:lvlText w:val="Grupa %1"/>
      <w:lvlJc w:val="left"/>
      <w:pPr>
        <w:ind w:left="788" w:hanging="360"/>
      </w:pPr>
      <w:rPr>
        <w:rFonts w:hint="default"/>
        <w:b/>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5" w15:restartNumberingAfterBreak="0">
    <w:nsid w:val="267873F7"/>
    <w:multiLevelType w:val="hybridMultilevel"/>
    <w:tmpl w:val="4A668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AA12F40"/>
    <w:multiLevelType w:val="hybridMultilevel"/>
    <w:tmpl w:val="D5B63DE8"/>
    <w:lvl w:ilvl="0" w:tplc="537E5E48">
      <w:start w:val="1"/>
      <w:numFmt w:val="decimal"/>
      <w:lvlText w:val="4.%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BFD1C2C"/>
    <w:multiLevelType w:val="hybridMultilevel"/>
    <w:tmpl w:val="D5B63DE8"/>
    <w:lvl w:ilvl="0" w:tplc="537E5E48">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5D03E9"/>
    <w:multiLevelType w:val="hybridMultilevel"/>
    <w:tmpl w:val="8B3621FE"/>
    <w:lvl w:ilvl="0" w:tplc="7A90734A">
      <w:start w:val="1"/>
      <w:numFmt w:val="upperRoman"/>
      <w:lvlText w:val="Grupa %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25FF6"/>
    <w:multiLevelType w:val="hybridMultilevel"/>
    <w:tmpl w:val="655A9760"/>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9D6FE9"/>
    <w:multiLevelType w:val="hybridMultilevel"/>
    <w:tmpl w:val="26784696"/>
    <w:lvl w:ilvl="0" w:tplc="750A65D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48C43A0A"/>
    <w:multiLevelType w:val="hybridMultilevel"/>
    <w:tmpl w:val="028E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34538B"/>
    <w:multiLevelType w:val="hybridMultilevel"/>
    <w:tmpl w:val="8B2C866A"/>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4F50A3F"/>
    <w:multiLevelType w:val="hybridMultilevel"/>
    <w:tmpl w:val="95C6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155E37"/>
    <w:multiLevelType w:val="hybridMultilevel"/>
    <w:tmpl w:val="43208758"/>
    <w:lvl w:ilvl="0" w:tplc="2D2E8F9A">
      <w:start w:val="1"/>
      <w:numFmt w:val="upperRoman"/>
      <w:lvlText w:val="%1."/>
      <w:lvlJc w:val="right"/>
      <w:pPr>
        <w:ind w:left="788"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4" w15:restartNumberingAfterBreak="0">
    <w:nsid w:val="56972756"/>
    <w:multiLevelType w:val="hybridMultilevel"/>
    <w:tmpl w:val="A7864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FF1CA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5DEA25B2"/>
    <w:multiLevelType w:val="hybridMultilevel"/>
    <w:tmpl w:val="C8CCB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E0D5B25"/>
    <w:multiLevelType w:val="hybridMultilevel"/>
    <w:tmpl w:val="754EC990"/>
    <w:lvl w:ilvl="0" w:tplc="3A240650">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722B36"/>
    <w:multiLevelType w:val="hybridMultilevel"/>
    <w:tmpl w:val="F89AC468"/>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FC47A88"/>
    <w:multiLevelType w:val="hybridMultilevel"/>
    <w:tmpl w:val="754EC990"/>
    <w:lvl w:ilvl="0" w:tplc="3A240650">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0"/>
  </w:num>
  <w:num w:numId="3">
    <w:abstractNumId w:val="22"/>
  </w:num>
  <w:num w:numId="4">
    <w:abstractNumId w:val="9"/>
  </w:num>
  <w:num w:numId="5">
    <w:abstractNumId w:val="61"/>
  </w:num>
  <w:num w:numId="6">
    <w:abstractNumId w:val="42"/>
  </w:num>
  <w:num w:numId="7">
    <w:abstractNumId w:val="34"/>
  </w:num>
  <w:num w:numId="8">
    <w:abstractNumId w:val="66"/>
  </w:num>
  <w:num w:numId="9">
    <w:abstractNumId w:val="31"/>
  </w:num>
  <w:num w:numId="10">
    <w:abstractNumId w:val="7"/>
  </w:num>
  <w:num w:numId="11">
    <w:abstractNumId w:val="23"/>
  </w:num>
  <w:num w:numId="12">
    <w:abstractNumId w:val="32"/>
  </w:num>
  <w:num w:numId="13">
    <w:abstractNumId w:val="65"/>
  </w:num>
  <w:num w:numId="14">
    <w:abstractNumId w:val="30"/>
  </w:num>
  <w:num w:numId="15">
    <w:abstractNumId w:val="57"/>
  </w:num>
  <w:num w:numId="16">
    <w:abstractNumId w:val="46"/>
  </w:num>
  <w:num w:numId="17">
    <w:abstractNumId w:val="26"/>
  </w:num>
  <w:num w:numId="18">
    <w:abstractNumId w:val="28"/>
  </w:num>
  <w:num w:numId="19">
    <w:abstractNumId w:val="58"/>
  </w:num>
  <w:num w:numId="20">
    <w:abstractNumId w:val="43"/>
  </w:num>
  <w:num w:numId="21">
    <w:abstractNumId w:val="47"/>
  </w:num>
  <w:num w:numId="22">
    <w:abstractNumId w:val="39"/>
  </w:num>
  <w:num w:numId="23">
    <w:abstractNumId w:val="19"/>
  </w:num>
  <w:num w:numId="24">
    <w:abstractNumId w:val="21"/>
  </w:num>
  <w:num w:numId="25">
    <w:abstractNumId w:val="37"/>
  </w:num>
  <w:num w:numId="26">
    <w:abstractNumId w:val="33"/>
  </w:num>
  <w:num w:numId="27">
    <w:abstractNumId w:val="4"/>
  </w:num>
  <w:num w:numId="28">
    <w:abstractNumId w:val="49"/>
  </w:num>
  <w:num w:numId="29">
    <w:abstractNumId w:val="51"/>
  </w:num>
  <w:num w:numId="30">
    <w:abstractNumId w:val="5"/>
  </w:num>
  <w:num w:numId="31">
    <w:abstractNumId w:val="10"/>
  </w:num>
  <w:num w:numId="32">
    <w:abstractNumId w:val="8"/>
  </w:num>
  <w:num w:numId="33">
    <w:abstractNumId w:val="56"/>
  </w:num>
  <w:num w:numId="34">
    <w:abstractNumId w:val="29"/>
  </w:num>
  <w:num w:numId="35">
    <w:abstractNumId w:val="6"/>
  </w:num>
  <w:num w:numId="36">
    <w:abstractNumId w:val="1"/>
  </w:num>
  <w:num w:numId="37">
    <w:abstractNumId w:val="17"/>
  </w:num>
  <w:num w:numId="38">
    <w:abstractNumId w:val="16"/>
  </w:num>
  <w:num w:numId="39">
    <w:abstractNumId w:val="2"/>
  </w:num>
  <w:num w:numId="40">
    <w:abstractNumId w:val="40"/>
  </w:num>
  <w:num w:numId="41">
    <w:abstractNumId w:val="63"/>
  </w:num>
  <w:num w:numId="42">
    <w:abstractNumId w:val="45"/>
  </w:num>
  <w:num w:numId="43">
    <w:abstractNumId w:val="36"/>
  </w:num>
  <w:num w:numId="44">
    <w:abstractNumId w:val="18"/>
  </w:num>
  <w:num w:numId="45">
    <w:abstractNumId w:val="62"/>
  </w:num>
  <w:num w:numId="46">
    <w:abstractNumId w:val="52"/>
  </w:num>
  <w:num w:numId="47">
    <w:abstractNumId w:val="41"/>
  </w:num>
  <w:num w:numId="48">
    <w:abstractNumId w:val="55"/>
  </w:num>
  <w:num w:numId="49">
    <w:abstractNumId w:val="67"/>
  </w:num>
  <w:num w:numId="50">
    <w:abstractNumId w:val="15"/>
  </w:num>
  <w:num w:numId="51">
    <w:abstractNumId w:val="35"/>
  </w:num>
  <w:num w:numId="52">
    <w:abstractNumId w:val="12"/>
  </w:num>
  <w:num w:numId="53">
    <w:abstractNumId w:val="64"/>
  </w:num>
  <w:num w:numId="54">
    <w:abstractNumId w:val="20"/>
  </w:num>
  <w:num w:numId="55">
    <w:abstractNumId w:val="44"/>
  </w:num>
  <w:num w:numId="56">
    <w:abstractNumId w:val="38"/>
  </w:num>
  <w:num w:numId="57">
    <w:abstractNumId w:val="53"/>
  </w:num>
  <w:num w:numId="58">
    <w:abstractNumId w:val="25"/>
  </w:num>
  <w:num w:numId="59">
    <w:abstractNumId w:val="14"/>
  </w:num>
  <w:num w:numId="60">
    <w:abstractNumId w:val="59"/>
  </w:num>
  <w:num w:numId="61">
    <w:abstractNumId w:val="54"/>
  </w:num>
  <w:num w:numId="62">
    <w:abstractNumId w:val="11"/>
  </w:num>
  <w:num w:numId="63">
    <w:abstractNumId w:val="3"/>
  </w:num>
  <w:num w:numId="64">
    <w:abstractNumId w:val="24"/>
  </w:num>
  <w:num w:numId="65">
    <w:abstractNumId w:val="13"/>
  </w:num>
  <w:num w:numId="66">
    <w:abstractNumId w:val="27"/>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122"/>
    <w:rsid w:val="00007103"/>
    <w:rsid w:val="000150CC"/>
    <w:rsid w:val="000151A9"/>
    <w:rsid w:val="000151DF"/>
    <w:rsid w:val="00017F7E"/>
    <w:rsid w:val="00021BCA"/>
    <w:rsid w:val="00034E30"/>
    <w:rsid w:val="00037CC3"/>
    <w:rsid w:val="00041536"/>
    <w:rsid w:val="00041B47"/>
    <w:rsid w:val="0004642B"/>
    <w:rsid w:val="000475B6"/>
    <w:rsid w:val="0005215A"/>
    <w:rsid w:val="000609F7"/>
    <w:rsid w:val="00064AA9"/>
    <w:rsid w:val="000673FA"/>
    <w:rsid w:val="0007027B"/>
    <w:rsid w:val="000704CC"/>
    <w:rsid w:val="00070D1C"/>
    <w:rsid w:val="000714CC"/>
    <w:rsid w:val="0007640C"/>
    <w:rsid w:val="00077AF9"/>
    <w:rsid w:val="00081762"/>
    <w:rsid w:val="00082E25"/>
    <w:rsid w:val="00084A7B"/>
    <w:rsid w:val="00093DC2"/>
    <w:rsid w:val="00095347"/>
    <w:rsid w:val="00097DC4"/>
    <w:rsid w:val="000B25C6"/>
    <w:rsid w:val="000B456B"/>
    <w:rsid w:val="000C0DC2"/>
    <w:rsid w:val="000C4ABB"/>
    <w:rsid w:val="000C4FB3"/>
    <w:rsid w:val="000C6161"/>
    <w:rsid w:val="000D2023"/>
    <w:rsid w:val="000D2AFA"/>
    <w:rsid w:val="000D4BA5"/>
    <w:rsid w:val="000E00C5"/>
    <w:rsid w:val="000E10B5"/>
    <w:rsid w:val="000E2E1C"/>
    <w:rsid w:val="000E30BE"/>
    <w:rsid w:val="000E69C1"/>
    <w:rsid w:val="000F18BF"/>
    <w:rsid w:val="000F235C"/>
    <w:rsid w:val="000F2E3E"/>
    <w:rsid w:val="00101C85"/>
    <w:rsid w:val="00105373"/>
    <w:rsid w:val="00106F41"/>
    <w:rsid w:val="0011388C"/>
    <w:rsid w:val="00114C30"/>
    <w:rsid w:val="00114D88"/>
    <w:rsid w:val="00115989"/>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0FB8"/>
    <w:rsid w:val="0016542A"/>
    <w:rsid w:val="001662F7"/>
    <w:rsid w:val="00166B2C"/>
    <w:rsid w:val="00171CF0"/>
    <w:rsid w:val="00176B57"/>
    <w:rsid w:val="001868A5"/>
    <w:rsid w:val="00190920"/>
    <w:rsid w:val="001B4EE0"/>
    <w:rsid w:val="001B56F8"/>
    <w:rsid w:val="001B5C46"/>
    <w:rsid w:val="001B7128"/>
    <w:rsid w:val="001C4076"/>
    <w:rsid w:val="001C7760"/>
    <w:rsid w:val="001D27A2"/>
    <w:rsid w:val="001E0CEF"/>
    <w:rsid w:val="001E26CF"/>
    <w:rsid w:val="001E2E72"/>
    <w:rsid w:val="001F17CC"/>
    <w:rsid w:val="001F1DE1"/>
    <w:rsid w:val="001F3507"/>
    <w:rsid w:val="001F3517"/>
    <w:rsid w:val="001F3C58"/>
    <w:rsid w:val="001F649A"/>
    <w:rsid w:val="002047F6"/>
    <w:rsid w:val="00204F6A"/>
    <w:rsid w:val="002065CB"/>
    <w:rsid w:val="00211616"/>
    <w:rsid w:val="0021335E"/>
    <w:rsid w:val="00217972"/>
    <w:rsid w:val="00222617"/>
    <w:rsid w:val="00223625"/>
    <w:rsid w:val="00224CC6"/>
    <w:rsid w:val="00224FB9"/>
    <w:rsid w:val="002308A7"/>
    <w:rsid w:val="00231C35"/>
    <w:rsid w:val="00232EFD"/>
    <w:rsid w:val="00233AC4"/>
    <w:rsid w:val="00233AC7"/>
    <w:rsid w:val="0023651D"/>
    <w:rsid w:val="00237643"/>
    <w:rsid w:val="0024081D"/>
    <w:rsid w:val="0024486D"/>
    <w:rsid w:val="0025559F"/>
    <w:rsid w:val="00260086"/>
    <w:rsid w:val="00267B99"/>
    <w:rsid w:val="002718F2"/>
    <w:rsid w:val="0027345B"/>
    <w:rsid w:val="002761BA"/>
    <w:rsid w:val="00281DD7"/>
    <w:rsid w:val="00285985"/>
    <w:rsid w:val="002862E9"/>
    <w:rsid w:val="00287C45"/>
    <w:rsid w:val="002A1882"/>
    <w:rsid w:val="002A23D8"/>
    <w:rsid w:val="002A7203"/>
    <w:rsid w:val="002A7F16"/>
    <w:rsid w:val="002B3DAE"/>
    <w:rsid w:val="002B4DF4"/>
    <w:rsid w:val="002B5454"/>
    <w:rsid w:val="002C1720"/>
    <w:rsid w:val="002C2348"/>
    <w:rsid w:val="002D5433"/>
    <w:rsid w:val="002D75FC"/>
    <w:rsid w:val="002E3A10"/>
    <w:rsid w:val="002E48C8"/>
    <w:rsid w:val="002F1B92"/>
    <w:rsid w:val="002F4A79"/>
    <w:rsid w:val="002F7FD5"/>
    <w:rsid w:val="00302FF3"/>
    <w:rsid w:val="00305097"/>
    <w:rsid w:val="00305244"/>
    <w:rsid w:val="00306552"/>
    <w:rsid w:val="00314ECA"/>
    <w:rsid w:val="00317D2A"/>
    <w:rsid w:val="00317D96"/>
    <w:rsid w:val="00323993"/>
    <w:rsid w:val="00323A84"/>
    <w:rsid w:val="003243CC"/>
    <w:rsid w:val="003250C3"/>
    <w:rsid w:val="0032521C"/>
    <w:rsid w:val="003351F6"/>
    <w:rsid w:val="00342606"/>
    <w:rsid w:val="00342E41"/>
    <w:rsid w:val="00343990"/>
    <w:rsid w:val="00351247"/>
    <w:rsid w:val="00353678"/>
    <w:rsid w:val="00353FF5"/>
    <w:rsid w:val="003564CB"/>
    <w:rsid w:val="003661C1"/>
    <w:rsid w:val="003704EE"/>
    <w:rsid w:val="003726BF"/>
    <w:rsid w:val="003907CD"/>
    <w:rsid w:val="003A3B7B"/>
    <w:rsid w:val="003A4195"/>
    <w:rsid w:val="003A66D0"/>
    <w:rsid w:val="003A68ED"/>
    <w:rsid w:val="003A76FD"/>
    <w:rsid w:val="003B289C"/>
    <w:rsid w:val="003C10A2"/>
    <w:rsid w:val="003C2CB9"/>
    <w:rsid w:val="003C5F6D"/>
    <w:rsid w:val="003C7B60"/>
    <w:rsid w:val="003D34D3"/>
    <w:rsid w:val="003D3903"/>
    <w:rsid w:val="003D42F8"/>
    <w:rsid w:val="003D58B4"/>
    <w:rsid w:val="003D648D"/>
    <w:rsid w:val="003E090E"/>
    <w:rsid w:val="003E0E8C"/>
    <w:rsid w:val="003E0F1A"/>
    <w:rsid w:val="003E1467"/>
    <w:rsid w:val="003E2C97"/>
    <w:rsid w:val="003E30AE"/>
    <w:rsid w:val="003E7534"/>
    <w:rsid w:val="003E7FA8"/>
    <w:rsid w:val="003F0908"/>
    <w:rsid w:val="003F1368"/>
    <w:rsid w:val="003F5DDD"/>
    <w:rsid w:val="004000E0"/>
    <w:rsid w:val="00404FB1"/>
    <w:rsid w:val="00406DE5"/>
    <w:rsid w:val="00412A87"/>
    <w:rsid w:val="00417EC1"/>
    <w:rsid w:val="004239CB"/>
    <w:rsid w:val="00434707"/>
    <w:rsid w:val="00435CFF"/>
    <w:rsid w:val="004377CA"/>
    <w:rsid w:val="004400AC"/>
    <w:rsid w:val="004400AE"/>
    <w:rsid w:val="004427C4"/>
    <w:rsid w:val="004550F1"/>
    <w:rsid w:val="004555CC"/>
    <w:rsid w:val="0045733E"/>
    <w:rsid w:val="00462E71"/>
    <w:rsid w:val="0046612D"/>
    <w:rsid w:val="00473DB9"/>
    <w:rsid w:val="004843EB"/>
    <w:rsid w:val="004A1268"/>
    <w:rsid w:val="004A78C6"/>
    <w:rsid w:val="004B4CB3"/>
    <w:rsid w:val="004B52A5"/>
    <w:rsid w:val="004C1662"/>
    <w:rsid w:val="004D4F10"/>
    <w:rsid w:val="004D7B11"/>
    <w:rsid w:val="004E1A20"/>
    <w:rsid w:val="004E1AF8"/>
    <w:rsid w:val="004F0D06"/>
    <w:rsid w:val="004F1A53"/>
    <w:rsid w:val="004F4ADF"/>
    <w:rsid w:val="005031AA"/>
    <w:rsid w:val="00505F5E"/>
    <w:rsid w:val="00507F7C"/>
    <w:rsid w:val="00512800"/>
    <w:rsid w:val="00516B04"/>
    <w:rsid w:val="00517FBF"/>
    <w:rsid w:val="0052037C"/>
    <w:rsid w:val="00520B5C"/>
    <w:rsid w:val="00522A3A"/>
    <w:rsid w:val="00527786"/>
    <w:rsid w:val="00532AF4"/>
    <w:rsid w:val="00535DBF"/>
    <w:rsid w:val="005409D2"/>
    <w:rsid w:val="0054141E"/>
    <w:rsid w:val="00543B67"/>
    <w:rsid w:val="00544764"/>
    <w:rsid w:val="00546136"/>
    <w:rsid w:val="005509CF"/>
    <w:rsid w:val="00550C74"/>
    <w:rsid w:val="005636CB"/>
    <w:rsid w:val="00570968"/>
    <w:rsid w:val="00574D13"/>
    <w:rsid w:val="00575269"/>
    <w:rsid w:val="005812CD"/>
    <w:rsid w:val="005870B7"/>
    <w:rsid w:val="00595344"/>
    <w:rsid w:val="00595DFC"/>
    <w:rsid w:val="00597F7C"/>
    <w:rsid w:val="005A3101"/>
    <w:rsid w:val="005A5878"/>
    <w:rsid w:val="005B3D47"/>
    <w:rsid w:val="005B5683"/>
    <w:rsid w:val="005B73F2"/>
    <w:rsid w:val="005C0AE9"/>
    <w:rsid w:val="005C76F8"/>
    <w:rsid w:val="005D5D09"/>
    <w:rsid w:val="005E7F00"/>
    <w:rsid w:val="005F2173"/>
    <w:rsid w:val="005F5515"/>
    <w:rsid w:val="00601EF1"/>
    <w:rsid w:val="0061501E"/>
    <w:rsid w:val="006174C0"/>
    <w:rsid w:val="00617B11"/>
    <w:rsid w:val="00622AC7"/>
    <w:rsid w:val="00626726"/>
    <w:rsid w:val="00630754"/>
    <w:rsid w:val="006315C4"/>
    <w:rsid w:val="00632677"/>
    <w:rsid w:val="00641780"/>
    <w:rsid w:val="00642B75"/>
    <w:rsid w:val="00646B8A"/>
    <w:rsid w:val="00653770"/>
    <w:rsid w:val="00656960"/>
    <w:rsid w:val="00657B06"/>
    <w:rsid w:val="0066284A"/>
    <w:rsid w:val="00665F25"/>
    <w:rsid w:val="006811C5"/>
    <w:rsid w:val="0068370E"/>
    <w:rsid w:val="00685649"/>
    <w:rsid w:val="00687F20"/>
    <w:rsid w:val="00691983"/>
    <w:rsid w:val="00694B52"/>
    <w:rsid w:val="00695FE7"/>
    <w:rsid w:val="006A04D5"/>
    <w:rsid w:val="006A2BA3"/>
    <w:rsid w:val="006B6B60"/>
    <w:rsid w:val="006B6C19"/>
    <w:rsid w:val="006C322C"/>
    <w:rsid w:val="006C3386"/>
    <w:rsid w:val="006C3FB1"/>
    <w:rsid w:val="006D1BC2"/>
    <w:rsid w:val="006D5157"/>
    <w:rsid w:val="006E0E28"/>
    <w:rsid w:val="006E3A68"/>
    <w:rsid w:val="006E3C7D"/>
    <w:rsid w:val="006F5BFE"/>
    <w:rsid w:val="00704897"/>
    <w:rsid w:val="007076FA"/>
    <w:rsid w:val="007104C8"/>
    <w:rsid w:val="007148C6"/>
    <w:rsid w:val="00724F61"/>
    <w:rsid w:val="00727E02"/>
    <w:rsid w:val="0074353A"/>
    <w:rsid w:val="0075013C"/>
    <w:rsid w:val="00750600"/>
    <w:rsid w:val="007510E6"/>
    <w:rsid w:val="0075352E"/>
    <w:rsid w:val="00754789"/>
    <w:rsid w:val="00763814"/>
    <w:rsid w:val="0076448E"/>
    <w:rsid w:val="0076577C"/>
    <w:rsid w:val="00765F93"/>
    <w:rsid w:val="007806E9"/>
    <w:rsid w:val="00787AFE"/>
    <w:rsid w:val="00791DC3"/>
    <w:rsid w:val="007924B3"/>
    <w:rsid w:val="00795270"/>
    <w:rsid w:val="007A4112"/>
    <w:rsid w:val="007A652D"/>
    <w:rsid w:val="007C6210"/>
    <w:rsid w:val="007D1708"/>
    <w:rsid w:val="007E28F4"/>
    <w:rsid w:val="007E4736"/>
    <w:rsid w:val="007E5BA6"/>
    <w:rsid w:val="007E5CC3"/>
    <w:rsid w:val="007E6105"/>
    <w:rsid w:val="007F5496"/>
    <w:rsid w:val="007F5CD7"/>
    <w:rsid w:val="007F6F49"/>
    <w:rsid w:val="00807094"/>
    <w:rsid w:val="0081399B"/>
    <w:rsid w:val="00830B81"/>
    <w:rsid w:val="00833C16"/>
    <w:rsid w:val="008407F5"/>
    <w:rsid w:val="00840A32"/>
    <w:rsid w:val="00843BFE"/>
    <w:rsid w:val="00845817"/>
    <w:rsid w:val="00850277"/>
    <w:rsid w:val="0085343E"/>
    <w:rsid w:val="00854A80"/>
    <w:rsid w:val="00856F02"/>
    <w:rsid w:val="00860560"/>
    <w:rsid w:val="008714FC"/>
    <w:rsid w:val="00873B0B"/>
    <w:rsid w:val="008837B6"/>
    <w:rsid w:val="00887A30"/>
    <w:rsid w:val="00895CCE"/>
    <w:rsid w:val="008A3DEC"/>
    <w:rsid w:val="008B681F"/>
    <w:rsid w:val="008C2B1B"/>
    <w:rsid w:val="008C559C"/>
    <w:rsid w:val="008C65C0"/>
    <w:rsid w:val="008D2FCC"/>
    <w:rsid w:val="008D425D"/>
    <w:rsid w:val="008D46A1"/>
    <w:rsid w:val="008D4A9D"/>
    <w:rsid w:val="008E10FB"/>
    <w:rsid w:val="008E3CCC"/>
    <w:rsid w:val="008E4895"/>
    <w:rsid w:val="008E5E31"/>
    <w:rsid w:val="008F41C6"/>
    <w:rsid w:val="008F754B"/>
    <w:rsid w:val="00902875"/>
    <w:rsid w:val="0090336D"/>
    <w:rsid w:val="00910387"/>
    <w:rsid w:val="00915471"/>
    <w:rsid w:val="00916E84"/>
    <w:rsid w:val="00923DC5"/>
    <w:rsid w:val="00930BE8"/>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022D"/>
    <w:rsid w:val="00986190"/>
    <w:rsid w:val="009934B6"/>
    <w:rsid w:val="00993788"/>
    <w:rsid w:val="00993A52"/>
    <w:rsid w:val="009A20E9"/>
    <w:rsid w:val="009A6D99"/>
    <w:rsid w:val="009A7753"/>
    <w:rsid w:val="009B0E99"/>
    <w:rsid w:val="009B6732"/>
    <w:rsid w:val="009C2EE6"/>
    <w:rsid w:val="009C3CB1"/>
    <w:rsid w:val="009C44D3"/>
    <w:rsid w:val="009C4561"/>
    <w:rsid w:val="009C4A7B"/>
    <w:rsid w:val="009C4E01"/>
    <w:rsid w:val="009D150F"/>
    <w:rsid w:val="009D170C"/>
    <w:rsid w:val="009D6C68"/>
    <w:rsid w:val="009D6F98"/>
    <w:rsid w:val="009E0A26"/>
    <w:rsid w:val="009E1122"/>
    <w:rsid w:val="009E19BC"/>
    <w:rsid w:val="009E2C18"/>
    <w:rsid w:val="009E3D1E"/>
    <w:rsid w:val="009E5D76"/>
    <w:rsid w:val="009F0078"/>
    <w:rsid w:val="009F1109"/>
    <w:rsid w:val="009F5B4A"/>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5DEF"/>
    <w:rsid w:val="00A46F19"/>
    <w:rsid w:val="00A51035"/>
    <w:rsid w:val="00A54134"/>
    <w:rsid w:val="00A634FD"/>
    <w:rsid w:val="00A64B6C"/>
    <w:rsid w:val="00A67D70"/>
    <w:rsid w:val="00A813B4"/>
    <w:rsid w:val="00A83A61"/>
    <w:rsid w:val="00A83E43"/>
    <w:rsid w:val="00A84148"/>
    <w:rsid w:val="00A86842"/>
    <w:rsid w:val="00A9297D"/>
    <w:rsid w:val="00A92CC4"/>
    <w:rsid w:val="00AA0A21"/>
    <w:rsid w:val="00AA1F7A"/>
    <w:rsid w:val="00AA3D6D"/>
    <w:rsid w:val="00AB3EE7"/>
    <w:rsid w:val="00AB415E"/>
    <w:rsid w:val="00AB6E80"/>
    <w:rsid w:val="00AD2C32"/>
    <w:rsid w:val="00AD4960"/>
    <w:rsid w:val="00AE238F"/>
    <w:rsid w:val="00AE6A89"/>
    <w:rsid w:val="00AE6AF3"/>
    <w:rsid w:val="00AF1414"/>
    <w:rsid w:val="00AF1B57"/>
    <w:rsid w:val="00AF1C3A"/>
    <w:rsid w:val="00AF1FBF"/>
    <w:rsid w:val="00AF2824"/>
    <w:rsid w:val="00AF2938"/>
    <w:rsid w:val="00AF4309"/>
    <w:rsid w:val="00AF4E42"/>
    <w:rsid w:val="00AF6419"/>
    <w:rsid w:val="00B001B9"/>
    <w:rsid w:val="00B01C74"/>
    <w:rsid w:val="00B10888"/>
    <w:rsid w:val="00B124A0"/>
    <w:rsid w:val="00B166EB"/>
    <w:rsid w:val="00B2232F"/>
    <w:rsid w:val="00B310F9"/>
    <w:rsid w:val="00B3121A"/>
    <w:rsid w:val="00B362E9"/>
    <w:rsid w:val="00B36BC8"/>
    <w:rsid w:val="00B37105"/>
    <w:rsid w:val="00B4526F"/>
    <w:rsid w:val="00B50281"/>
    <w:rsid w:val="00B52381"/>
    <w:rsid w:val="00B52CBF"/>
    <w:rsid w:val="00B535EB"/>
    <w:rsid w:val="00B56B17"/>
    <w:rsid w:val="00B60684"/>
    <w:rsid w:val="00B652A4"/>
    <w:rsid w:val="00B70371"/>
    <w:rsid w:val="00B71CBD"/>
    <w:rsid w:val="00B732BE"/>
    <w:rsid w:val="00B745DB"/>
    <w:rsid w:val="00B77812"/>
    <w:rsid w:val="00B80E30"/>
    <w:rsid w:val="00B91A90"/>
    <w:rsid w:val="00B95ABD"/>
    <w:rsid w:val="00B9623D"/>
    <w:rsid w:val="00B963E0"/>
    <w:rsid w:val="00BA1224"/>
    <w:rsid w:val="00BA4799"/>
    <w:rsid w:val="00BB2994"/>
    <w:rsid w:val="00BB3181"/>
    <w:rsid w:val="00BB456A"/>
    <w:rsid w:val="00BB5AFC"/>
    <w:rsid w:val="00BB698A"/>
    <w:rsid w:val="00BC1A88"/>
    <w:rsid w:val="00BC5B04"/>
    <w:rsid w:val="00BD2152"/>
    <w:rsid w:val="00BD2AE0"/>
    <w:rsid w:val="00BD4147"/>
    <w:rsid w:val="00BD5118"/>
    <w:rsid w:val="00BD6FC5"/>
    <w:rsid w:val="00BE3D90"/>
    <w:rsid w:val="00BE5B1A"/>
    <w:rsid w:val="00BE613F"/>
    <w:rsid w:val="00BF16DB"/>
    <w:rsid w:val="00C03AE3"/>
    <w:rsid w:val="00C044ED"/>
    <w:rsid w:val="00C058B4"/>
    <w:rsid w:val="00C06D99"/>
    <w:rsid w:val="00C14AD6"/>
    <w:rsid w:val="00C1511A"/>
    <w:rsid w:val="00C179C0"/>
    <w:rsid w:val="00C22DE1"/>
    <w:rsid w:val="00C306AE"/>
    <w:rsid w:val="00C311E5"/>
    <w:rsid w:val="00C31550"/>
    <w:rsid w:val="00C35B0C"/>
    <w:rsid w:val="00C403F8"/>
    <w:rsid w:val="00C405CF"/>
    <w:rsid w:val="00C4120B"/>
    <w:rsid w:val="00C5271A"/>
    <w:rsid w:val="00C53EF1"/>
    <w:rsid w:val="00C557F5"/>
    <w:rsid w:val="00C63D9D"/>
    <w:rsid w:val="00C6750A"/>
    <w:rsid w:val="00C73C9F"/>
    <w:rsid w:val="00C764B2"/>
    <w:rsid w:val="00C768FE"/>
    <w:rsid w:val="00C77BBF"/>
    <w:rsid w:val="00C83731"/>
    <w:rsid w:val="00C84824"/>
    <w:rsid w:val="00C84A36"/>
    <w:rsid w:val="00C87F87"/>
    <w:rsid w:val="00C928C0"/>
    <w:rsid w:val="00C97EEB"/>
    <w:rsid w:val="00CB1E57"/>
    <w:rsid w:val="00CC05C2"/>
    <w:rsid w:val="00CC2E9F"/>
    <w:rsid w:val="00CD0017"/>
    <w:rsid w:val="00CD1CF5"/>
    <w:rsid w:val="00CD2E9F"/>
    <w:rsid w:val="00CD35D6"/>
    <w:rsid w:val="00CE0FC8"/>
    <w:rsid w:val="00CE3C66"/>
    <w:rsid w:val="00CF0D15"/>
    <w:rsid w:val="00CF1FD3"/>
    <w:rsid w:val="00CF5081"/>
    <w:rsid w:val="00D066B6"/>
    <w:rsid w:val="00D1380A"/>
    <w:rsid w:val="00D14A01"/>
    <w:rsid w:val="00D2024E"/>
    <w:rsid w:val="00D3526E"/>
    <w:rsid w:val="00D35EE0"/>
    <w:rsid w:val="00D41A73"/>
    <w:rsid w:val="00D4264D"/>
    <w:rsid w:val="00D440B5"/>
    <w:rsid w:val="00D46860"/>
    <w:rsid w:val="00D47CF5"/>
    <w:rsid w:val="00D511D4"/>
    <w:rsid w:val="00D60F8B"/>
    <w:rsid w:val="00D61306"/>
    <w:rsid w:val="00D62420"/>
    <w:rsid w:val="00D62B06"/>
    <w:rsid w:val="00D65ACB"/>
    <w:rsid w:val="00D65DE5"/>
    <w:rsid w:val="00D70EC9"/>
    <w:rsid w:val="00D722A3"/>
    <w:rsid w:val="00D8147F"/>
    <w:rsid w:val="00D82F01"/>
    <w:rsid w:val="00D83995"/>
    <w:rsid w:val="00D929D2"/>
    <w:rsid w:val="00DA0DFD"/>
    <w:rsid w:val="00DA4F6F"/>
    <w:rsid w:val="00DA6D14"/>
    <w:rsid w:val="00DC6FEC"/>
    <w:rsid w:val="00DD24BA"/>
    <w:rsid w:val="00DE0144"/>
    <w:rsid w:val="00DE4E76"/>
    <w:rsid w:val="00DF112C"/>
    <w:rsid w:val="00DF4050"/>
    <w:rsid w:val="00DF4FDC"/>
    <w:rsid w:val="00DF5BFD"/>
    <w:rsid w:val="00DF67A9"/>
    <w:rsid w:val="00E04012"/>
    <w:rsid w:val="00E05C8E"/>
    <w:rsid w:val="00E118A7"/>
    <w:rsid w:val="00E13851"/>
    <w:rsid w:val="00E13C27"/>
    <w:rsid w:val="00E15A42"/>
    <w:rsid w:val="00E22455"/>
    <w:rsid w:val="00E23978"/>
    <w:rsid w:val="00E23DCF"/>
    <w:rsid w:val="00E24334"/>
    <w:rsid w:val="00E2627B"/>
    <w:rsid w:val="00E26C87"/>
    <w:rsid w:val="00E327BE"/>
    <w:rsid w:val="00E33EEB"/>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E47F8"/>
    <w:rsid w:val="00EF20B1"/>
    <w:rsid w:val="00EF24AA"/>
    <w:rsid w:val="00EF647B"/>
    <w:rsid w:val="00F00B57"/>
    <w:rsid w:val="00F01128"/>
    <w:rsid w:val="00F022E1"/>
    <w:rsid w:val="00F039DF"/>
    <w:rsid w:val="00F07CE2"/>
    <w:rsid w:val="00F10787"/>
    <w:rsid w:val="00F1386C"/>
    <w:rsid w:val="00F178A5"/>
    <w:rsid w:val="00F22445"/>
    <w:rsid w:val="00F227F0"/>
    <w:rsid w:val="00F235D9"/>
    <w:rsid w:val="00F23DA6"/>
    <w:rsid w:val="00F302BA"/>
    <w:rsid w:val="00F33269"/>
    <w:rsid w:val="00F47DC0"/>
    <w:rsid w:val="00F55C0F"/>
    <w:rsid w:val="00F5707B"/>
    <w:rsid w:val="00F62F78"/>
    <w:rsid w:val="00F8112C"/>
    <w:rsid w:val="00F83D7B"/>
    <w:rsid w:val="00F85A29"/>
    <w:rsid w:val="00F87F17"/>
    <w:rsid w:val="00F90B29"/>
    <w:rsid w:val="00FA0B0B"/>
    <w:rsid w:val="00FA3450"/>
    <w:rsid w:val="00FA7467"/>
    <w:rsid w:val="00FB0C51"/>
    <w:rsid w:val="00FB2417"/>
    <w:rsid w:val="00FB251F"/>
    <w:rsid w:val="00FB37C7"/>
    <w:rsid w:val="00FB492B"/>
    <w:rsid w:val="00FB545B"/>
    <w:rsid w:val="00FD006B"/>
    <w:rsid w:val="00FD0FC0"/>
    <w:rsid w:val="00FD272C"/>
    <w:rsid w:val="00FD6B7F"/>
    <w:rsid w:val="00FE3FDD"/>
    <w:rsid w:val="00FE499F"/>
    <w:rsid w:val="00FF0F8D"/>
    <w:rsid w:val="00FF73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CF028"/>
  <w15:chartTrackingRefBased/>
  <w15:docId w15:val="{446B5C40-3F63-44E0-888D-BCB2457D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161"/>
  </w:style>
  <w:style w:type="paragraph" w:styleId="Nagwek3">
    <w:name w:val="heading 3"/>
    <w:basedOn w:val="Normalny"/>
    <w:next w:val="Normalny"/>
    <w:link w:val="Nagwek3Znak"/>
    <w:uiPriority w:val="9"/>
    <w:semiHidden/>
    <w:unhideWhenUsed/>
    <w:qFormat/>
    <w:rsid w:val="002A2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L1,Numerowanie,List Paragraph,Akapit z listą B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3Znak">
    <w:name w:val="Nagłówek 3 Znak"/>
    <w:basedOn w:val="Domylnaczcionkaakapitu"/>
    <w:link w:val="Nagwek3"/>
    <w:uiPriority w:val="9"/>
    <w:semiHidden/>
    <w:rsid w:val="002A23D8"/>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204F6A"/>
    <w:rPr>
      <w:sz w:val="16"/>
      <w:szCs w:val="16"/>
    </w:rPr>
  </w:style>
  <w:style w:type="paragraph" w:styleId="Tekstkomentarza">
    <w:name w:val="annotation text"/>
    <w:basedOn w:val="Normalny"/>
    <w:link w:val="TekstkomentarzaZnak"/>
    <w:uiPriority w:val="99"/>
    <w:semiHidden/>
    <w:unhideWhenUsed/>
    <w:rsid w:val="00204F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F6A"/>
    <w:rPr>
      <w:sz w:val="20"/>
      <w:szCs w:val="20"/>
    </w:rPr>
  </w:style>
  <w:style w:type="paragraph" w:styleId="Tematkomentarza">
    <w:name w:val="annotation subject"/>
    <w:basedOn w:val="Tekstkomentarza"/>
    <w:next w:val="Tekstkomentarza"/>
    <w:link w:val="TematkomentarzaZnak"/>
    <w:uiPriority w:val="99"/>
    <w:semiHidden/>
    <w:unhideWhenUsed/>
    <w:rsid w:val="00204F6A"/>
    <w:rPr>
      <w:b/>
      <w:bCs/>
    </w:rPr>
  </w:style>
  <w:style w:type="character" w:customStyle="1" w:styleId="TematkomentarzaZnak">
    <w:name w:val="Temat komentarza Znak"/>
    <w:basedOn w:val="TekstkomentarzaZnak"/>
    <w:link w:val="Tematkomentarza"/>
    <w:uiPriority w:val="99"/>
    <w:semiHidden/>
    <w:rsid w:val="00204F6A"/>
    <w:rPr>
      <w:b/>
      <w:bCs/>
      <w:sz w:val="20"/>
      <w:szCs w:val="20"/>
    </w:rPr>
  </w:style>
  <w:style w:type="character" w:customStyle="1" w:styleId="AkapitzlistZnak">
    <w:name w:val="Akapit z listą Znak"/>
    <w:aliases w:val="sw tekst Znak,L1 Znak,Numerowanie Znak,List Paragraph Znak,Akapit z listą BS Znak"/>
    <w:link w:val="Akapitzlist"/>
    <w:uiPriority w:val="34"/>
    <w:qFormat/>
    <w:rsid w:val="00EE47F8"/>
  </w:style>
  <w:style w:type="character" w:styleId="Nierozpoznanawzmianka">
    <w:name w:val="Unresolved Mention"/>
    <w:basedOn w:val="Domylnaczcionkaakapitu"/>
    <w:uiPriority w:val="99"/>
    <w:semiHidden/>
    <w:unhideWhenUsed/>
    <w:rsid w:val="00A92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6858">
      <w:bodyDiv w:val="1"/>
      <w:marLeft w:val="0"/>
      <w:marRight w:val="0"/>
      <w:marTop w:val="0"/>
      <w:marBottom w:val="0"/>
      <w:divBdr>
        <w:top w:val="none" w:sz="0" w:space="0" w:color="auto"/>
        <w:left w:val="none" w:sz="0" w:space="0" w:color="auto"/>
        <w:bottom w:val="none" w:sz="0" w:space="0" w:color="auto"/>
        <w:right w:val="none" w:sz="0" w:space="0" w:color="auto"/>
      </w:divBdr>
    </w:div>
    <w:div w:id="358433673">
      <w:bodyDiv w:val="1"/>
      <w:marLeft w:val="0"/>
      <w:marRight w:val="0"/>
      <w:marTop w:val="0"/>
      <w:marBottom w:val="0"/>
      <w:divBdr>
        <w:top w:val="none" w:sz="0" w:space="0" w:color="auto"/>
        <w:left w:val="none" w:sz="0" w:space="0" w:color="auto"/>
        <w:bottom w:val="none" w:sz="0" w:space="0" w:color="auto"/>
        <w:right w:val="none" w:sz="0" w:space="0" w:color="auto"/>
      </w:divBdr>
      <w:divsChild>
        <w:div w:id="1557399090">
          <w:marLeft w:val="0"/>
          <w:marRight w:val="0"/>
          <w:marTop w:val="0"/>
          <w:marBottom w:val="0"/>
          <w:divBdr>
            <w:top w:val="none" w:sz="0" w:space="0" w:color="auto"/>
            <w:left w:val="none" w:sz="0" w:space="0" w:color="auto"/>
            <w:bottom w:val="none" w:sz="0" w:space="0" w:color="auto"/>
            <w:right w:val="none" w:sz="0" w:space="0" w:color="auto"/>
          </w:divBdr>
        </w:div>
        <w:div w:id="843013391">
          <w:marLeft w:val="0"/>
          <w:marRight w:val="0"/>
          <w:marTop w:val="0"/>
          <w:marBottom w:val="0"/>
          <w:divBdr>
            <w:top w:val="none" w:sz="0" w:space="0" w:color="auto"/>
            <w:left w:val="none" w:sz="0" w:space="0" w:color="auto"/>
            <w:bottom w:val="none" w:sz="0" w:space="0" w:color="auto"/>
            <w:right w:val="none" w:sz="0" w:space="0" w:color="auto"/>
          </w:divBdr>
        </w:div>
        <w:div w:id="994921370">
          <w:marLeft w:val="0"/>
          <w:marRight w:val="0"/>
          <w:marTop w:val="0"/>
          <w:marBottom w:val="0"/>
          <w:divBdr>
            <w:top w:val="none" w:sz="0" w:space="0" w:color="auto"/>
            <w:left w:val="none" w:sz="0" w:space="0" w:color="auto"/>
            <w:bottom w:val="none" w:sz="0" w:space="0" w:color="auto"/>
            <w:right w:val="none" w:sz="0" w:space="0" w:color="auto"/>
          </w:divBdr>
        </w:div>
        <w:div w:id="1844010545">
          <w:marLeft w:val="0"/>
          <w:marRight w:val="0"/>
          <w:marTop w:val="0"/>
          <w:marBottom w:val="0"/>
          <w:divBdr>
            <w:top w:val="none" w:sz="0" w:space="0" w:color="auto"/>
            <w:left w:val="none" w:sz="0" w:space="0" w:color="auto"/>
            <w:bottom w:val="none" w:sz="0" w:space="0" w:color="auto"/>
            <w:right w:val="none" w:sz="0" w:space="0" w:color="auto"/>
          </w:divBdr>
        </w:div>
        <w:div w:id="322323058">
          <w:marLeft w:val="0"/>
          <w:marRight w:val="0"/>
          <w:marTop w:val="0"/>
          <w:marBottom w:val="0"/>
          <w:divBdr>
            <w:top w:val="none" w:sz="0" w:space="0" w:color="auto"/>
            <w:left w:val="none" w:sz="0" w:space="0" w:color="auto"/>
            <w:bottom w:val="none" w:sz="0" w:space="0" w:color="auto"/>
            <w:right w:val="none" w:sz="0" w:space="0" w:color="auto"/>
          </w:divBdr>
        </w:div>
        <w:div w:id="625889708">
          <w:marLeft w:val="0"/>
          <w:marRight w:val="0"/>
          <w:marTop w:val="0"/>
          <w:marBottom w:val="0"/>
          <w:divBdr>
            <w:top w:val="none" w:sz="0" w:space="0" w:color="auto"/>
            <w:left w:val="none" w:sz="0" w:space="0" w:color="auto"/>
            <w:bottom w:val="none" w:sz="0" w:space="0" w:color="auto"/>
            <w:right w:val="none" w:sz="0" w:space="0" w:color="auto"/>
          </w:divBdr>
        </w:div>
        <w:div w:id="1443038176">
          <w:marLeft w:val="0"/>
          <w:marRight w:val="0"/>
          <w:marTop w:val="0"/>
          <w:marBottom w:val="0"/>
          <w:divBdr>
            <w:top w:val="none" w:sz="0" w:space="0" w:color="auto"/>
            <w:left w:val="none" w:sz="0" w:space="0" w:color="auto"/>
            <w:bottom w:val="none" w:sz="0" w:space="0" w:color="auto"/>
            <w:right w:val="none" w:sz="0" w:space="0" w:color="auto"/>
          </w:divBdr>
        </w:div>
        <w:div w:id="1002665462">
          <w:marLeft w:val="0"/>
          <w:marRight w:val="0"/>
          <w:marTop w:val="0"/>
          <w:marBottom w:val="0"/>
          <w:divBdr>
            <w:top w:val="none" w:sz="0" w:space="0" w:color="auto"/>
            <w:left w:val="none" w:sz="0" w:space="0" w:color="auto"/>
            <w:bottom w:val="none" w:sz="0" w:space="0" w:color="auto"/>
            <w:right w:val="none" w:sz="0" w:space="0" w:color="auto"/>
          </w:divBdr>
        </w:div>
        <w:div w:id="351609587">
          <w:marLeft w:val="0"/>
          <w:marRight w:val="0"/>
          <w:marTop w:val="0"/>
          <w:marBottom w:val="0"/>
          <w:divBdr>
            <w:top w:val="none" w:sz="0" w:space="0" w:color="auto"/>
            <w:left w:val="none" w:sz="0" w:space="0" w:color="auto"/>
            <w:bottom w:val="none" w:sz="0" w:space="0" w:color="auto"/>
            <w:right w:val="none" w:sz="0" w:space="0" w:color="auto"/>
          </w:divBdr>
        </w:div>
        <w:div w:id="1287855474">
          <w:marLeft w:val="0"/>
          <w:marRight w:val="0"/>
          <w:marTop w:val="0"/>
          <w:marBottom w:val="0"/>
          <w:divBdr>
            <w:top w:val="none" w:sz="0" w:space="0" w:color="auto"/>
            <w:left w:val="none" w:sz="0" w:space="0" w:color="auto"/>
            <w:bottom w:val="none" w:sz="0" w:space="0" w:color="auto"/>
            <w:right w:val="none" w:sz="0" w:space="0" w:color="auto"/>
          </w:divBdr>
        </w:div>
        <w:div w:id="1024596187">
          <w:marLeft w:val="0"/>
          <w:marRight w:val="0"/>
          <w:marTop w:val="0"/>
          <w:marBottom w:val="0"/>
          <w:divBdr>
            <w:top w:val="none" w:sz="0" w:space="0" w:color="auto"/>
            <w:left w:val="none" w:sz="0" w:space="0" w:color="auto"/>
            <w:bottom w:val="none" w:sz="0" w:space="0" w:color="auto"/>
            <w:right w:val="none" w:sz="0" w:space="0" w:color="auto"/>
          </w:divBdr>
        </w:div>
      </w:divsChild>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91604910">
      <w:bodyDiv w:val="1"/>
      <w:marLeft w:val="0"/>
      <w:marRight w:val="0"/>
      <w:marTop w:val="0"/>
      <w:marBottom w:val="0"/>
      <w:divBdr>
        <w:top w:val="none" w:sz="0" w:space="0" w:color="auto"/>
        <w:left w:val="none" w:sz="0" w:space="0" w:color="auto"/>
        <w:bottom w:val="none" w:sz="0" w:space="0" w:color="auto"/>
        <w:right w:val="none" w:sz="0" w:space="0" w:color="auto"/>
      </w:divBdr>
      <w:divsChild>
        <w:div w:id="1780876660">
          <w:marLeft w:val="0"/>
          <w:marRight w:val="0"/>
          <w:marTop w:val="0"/>
          <w:marBottom w:val="0"/>
          <w:divBdr>
            <w:top w:val="none" w:sz="0" w:space="0" w:color="auto"/>
            <w:left w:val="none" w:sz="0" w:space="0" w:color="auto"/>
            <w:bottom w:val="none" w:sz="0" w:space="0" w:color="auto"/>
            <w:right w:val="none" w:sz="0" w:space="0" w:color="auto"/>
          </w:divBdr>
        </w:div>
        <w:div w:id="739056024">
          <w:marLeft w:val="0"/>
          <w:marRight w:val="0"/>
          <w:marTop w:val="0"/>
          <w:marBottom w:val="0"/>
          <w:divBdr>
            <w:top w:val="none" w:sz="0" w:space="0" w:color="auto"/>
            <w:left w:val="none" w:sz="0" w:space="0" w:color="auto"/>
            <w:bottom w:val="none" w:sz="0" w:space="0" w:color="auto"/>
            <w:right w:val="none" w:sz="0" w:space="0" w:color="auto"/>
          </w:divBdr>
        </w:div>
        <w:div w:id="1502350890">
          <w:marLeft w:val="0"/>
          <w:marRight w:val="0"/>
          <w:marTop w:val="0"/>
          <w:marBottom w:val="0"/>
          <w:divBdr>
            <w:top w:val="none" w:sz="0" w:space="0" w:color="auto"/>
            <w:left w:val="none" w:sz="0" w:space="0" w:color="auto"/>
            <w:bottom w:val="none" w:sz="0" w:space="0" w:color="auto"/>
            <w:right w:val="none" w:sz="0" w:space="0" w:color="auto"/>
          </w:divBdr>
        </w:div>
        <w:div w:id="2085566332">
          <w:marLeft w:val="0"/>
          <w:marRight w:val="0"/>
          <w:marTop w:val="0"/>
          <w:marBottom w:val="0"/>
          <w:divBdr>
            <w:top w:val="none" w:sz="0" w:space="0" w:color="auto"/>
            <w:left w:val="none" w:sz="0" w:space="0" w:color="auto"/>
            <w:bottom w:val="none" w:sz="0" w:space="0" w:color="auto"/>
            <w:right w:val="none" w:sz="0" w:space="0" w:color="auto"/>
          </w:divBdr>
        </w:div>
      </w:divsChild>
    </w:div>
    <w:div w:id="74117760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33">
          <w:marLeft w:val="0"/>
          <w:marRight w:val="0"/>
          <w:marTop w:val="0"/>
          <w:marBottom w:val="0"/>
          <w:divBdr>
            <w:top w:val="none" w:sz="0" w:space="0" w:color="auto"/>
            <w:left w:val="none" w:sz="0" w:space="0" w:color="auto"/>
            <w:bottom w:val="none" w:sz="0" w:space="0" w:color="auto"/>
            <w:right w:val="none" w:sz="0" w:space="0" w:color="auto"/>
          </w:divBdr>
        </w:div>
        <w:div w:id="1749115364">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zpitalzdrowia.pl/o-szpitalu/zamowienia-publiczne-i-b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ochanski@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http://www.sn.pl/sites/orzecznictwo/Orzeczenia3/I%20CSK%20486-15-1.pdf" TargetMode="External"/><Relationship Id="rId10" Type="http://schemas.openxmlformats.org/officeDocument/2006/relationships/hyperlink" Target="mailto:zp@usd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3BAA-56CE-BD45-B404-3EE777FB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10616</Words>
  <Characters>63700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Użytkownik pakietu Microsoft Office</cp:lastModifiedBy>
  <cp:revision>2</cp:revision>
  <cp:lastPrinted>2017-07-17T06:11:00Z</cp:lastPrinted>
  <dcterms:created xsi:type="dcterms:W3CDTF">2018-05-19T21:51:00Z</dcterms:created>
  <dcterms:modified xsi:type="dcterms:W3CDTF">2018-05-19T21:51:00Z</dcterms:modified>
</cp:coreProperties>
</file>