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B7" w:rsidRDefault="00E27BB7" w:rsidP="00E27BB7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 do SIWZ</w:t>
      </w:r>
    </w:p>
    <w:p w:rsidR="00E27BB7" w:rsidRPr="00A37A86" w:rsidRDefault="00E27BB7" w:rsidP="00E27BB7">
      <w:pPr>
        <w:jc w:val="center"/>
        <w:rPr>
          <w:rFonts w:ascii="Times New Roman" w:hAnsi="Times New Roman"/>
          <w:b/>
          <w:sz w:val="20"/>
          <w:szCs w:val="20"/>
        </w:rPr>
      </w:pPr>
      <w:r w:rsidRPr="00A37A86">
        <w:rPr>
          <w:rFonts w:ascii="Times New Roman" w:hAnsi="Times New Roman"/>
          <w:b/>
          <w:sz w:val="20"/>
          <w:szCs w:val="20"/>
        </w:rPr>
        <w:t>ISTOTNE POSTANOWIENIA UMOWY</w:t>
      </w:r>
    </w:p>
    <w:p w:rsidR="00E27BB7" w:rsidRDefault="00E27BB7" w:rsidP="00E27BB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1</w:t>
      </w:r>
    </w:p>
    <w:p w:rsidR="00E27BB7" w:rsidRDefault="00E27BB7" w:rsidP="00E27BB7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zleca, a Wykonawca przyjmuje do realizacji sukcesywna </w:t>
      </w:r>
      <w:r>
        <w:rPr>
          <w:rFonts w:ascii="Times New Roman" w:hAnsi="Times New Roman"/>
          <w:b/>
          <w:sz w:val="20"/>
          <w:szCs w:val="20"/>
        </w:rPr>
        <w:t>dostawę produktów leczniczych dla Apteki- 21 grup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Grupa …………</w:t>
      </w:r>
      <w:r>
        <w:rPr>
          <w:rFonts w:ascii="Times New Roman" w:hAnsi="Times New Roman"/>
          <w:sz w:val="20"/>
          <w:szCs w:val="20"/>
        </w:rPr>
        <w:t xml:space="preserve">zgodnie z treścią specyfikacji istotnych warunków zamówienia oraz ofertą z dnia ........................r., która stanowi integralną część umowy. </w:t>
      </w:r>
    </w:p>
    <w:p w:rsidR="00E27BB7" w:rsidRDefault="00E27BB7" w:rsidP="00E27BB7">
      <w:pPr>
        <w:pStyle w:val="Akapitzlist"/>
        <w:numPr>
          <w:ilvl w:val="0"/>
          <w:numId w:val="1"/>
        </w:numPr>
        <w:spacing w:after="0"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zobowiązuje się do realizacji przedmiotu umowy zgodnie z jej postanowieniami, wymaganiami do obowiązujących norm i przepisów, w szczególności zgodnie z ustawą z dnia 6 września 2001 roku – prawo farmaceutyczne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 Dz.U. 2016 r., poz. 2142,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zm.), a także zgodnie z ustalonymi zwyczajami.</w:t>
      </w:r>
    </w:p>
    <w:p w:rsidR="00E27BB7" w:rsidRDefault="00E27BB7" w:rsidP="00E27BB7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E27BB7" w:rsidRDefault="00E27BB7" w:rsidP="00E27BB7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zobowiązuje się do dostarczenia towaru pochodzącego z najnowszej produkcji, o jakości i ważności zgodnymi z obowiązującymi producenta normami, z terminem ważności nie krótszym niż 12 miesięcy. Dostawy produktów z krótszym terminem ważności mogą być dopuszczone w wyjątkowych sytuacjach i każdorazowo zgodę na nie musi wyrazić upoważniony przedstawiciel Zamawiającego.</w:t>
      </w:r>
    </w:p>
    <w:p w:rsidR="00E27BB7" w:rsidRDefault="00E27BB7" w:rsidP="00E27BB7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E27BB7" w:rsidRDefault="00E27BB7" w:rsidP="00E27BB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2</w:t>
      </w:r>
    </w:p>
    <w:p w:rsidR="00E27BB7" w:rsidRDefault="00E27BB7" w:rsidP="00E27BB7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Poszczególne dostawy realizowane będą na podstawie zamówień jednostkowych składanych pisemnie, faxem lub przy użyciu środków komunikacji elektronicznej przez upoważnionego pracownika zamawiającego. Wykonawca niezwłocznie potwierdzi przyjęcie zamówienia do realizacji.</w:t>
      </w:r>
    </w:p>
    <w:p w:rsidR="00E27BB7" w:rsidRDefault="00E27BB7" w:rsidP="00E27BB7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Zamówienia, o których mowa w ust. 1 zawierają co najmniej:</w:t>
      </w:r>
    </w:p>
    <w:p w:rsidR="00E27BB7" w:rsidRDefault="00E27BB7" w:rsidP="00E27BB7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A/Nazwę i adres Wykonawcy</w:t>
      </w:r>
    </w:p>
    <w:p w:rsidR="00E27BB7" w:rsidRDefault="00E27BB7" w:rsidP="00E27BB7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B/Nazwę i adres Zamawiającego;</w:t>
      </w:r>
    </w:p>
    <w:p w:rsidR="00E27BB7" w:rsidRDefault="00E27BB7" w:rsidP="00E27BB7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C/Wskazanie asortymentu oraz zamawianych ilości</w:t>
      </w:r>
    </w:p>
    <w:p w:rsidR="00E27BB7" w:rsidRDefault="00E27BB7" w:rsidP="00E27BB7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D/Wskazanie daty zamówienia.</w:t>
      </w:r>
    </w:p>
    <w:p w:rsidR="00E27BB7" w:rsidRDefault="00E27BB7" w:rsidP="00E27BB7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ustalają następujące terminy realizacji dostaw:</w:t>
      </w:r>
    </w:p>
    <w:p w:rsidR="00E27BB7" w:rsidRDefault="00E27BB7" w:rsidP="00E27BB7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dla zamówień standardowych – </w:t>
      </w:r>
      <w:r>
        <w:rPr>
          <w:rFonts w:ascii="Times New Roman" w:hAnsi="Times New Roman"/>
          <w:b/>
          <w:sz w:val="20"/>
          <w:szCs w:val="20"/>
        </w:rPr>
        <w:t>………. dni robocze</w:t>
      </w:r>
      <w:r>
        <w:rPr>
          <w:rFonts w:ascii="Times New Roman" w:hAnsi="Times New Roman"/>
          <w:sz w:val="20"/>
          <w:szCs w:val="20"/>
        </w:rPr>
        <w:t xml:space="preserve"> od dnia złożenia zamówienia.</w:t>
      </w:r>
    </w:p>
    <w:p w:rsidR="00E27BB7" w:rsidRDefault="00E27BB7" w:rsidP="00E27BB7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Możliwość dostaw w trybie pilnym w jak najkrótszym czasie uzgodnionym z Kierownikiem Apteki Szpitalnej, jednak nie dłuższym niż w ciągu 24 godzin od daty złożenia zamów</w:t>
      </w:r>
      <w:r w:rsidR="00A37A86">
        <w:rPr>
          <w:rFonts w:ascii="Times New Roman" w:hAnsi="Times New Roman"/>
          <w:sz w:val="20"/>
          <w:szCs w:val="20"/>
        </w:rPr>
        <w:t xml:space="preserve">ienia składanego </w:t>
      </w:r>
      <w:r>
        <w:rPr>
          <w:rFonts w:ascii="Times New Roman" w:hAnsi="Times New Roman"/>
          <w:sz w:val="20"/>
          <w:szCs w:val="20"/>
        </w:rPr>
        <w:t>faxem lub pocztą elektroniczną.</w:t>
      </w:r>
    </w:p>
    <w:p w:rsidR="00E27BB7" w:rsidRDefault="00E27BB7" w:rsidP="00E27BB7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Przedmiot umowy dostarczany będzie do Zamawiającego w godzinach pracy Apteki Szpitalnej.</w:t>
      </w:r>
    </w:p>
    <w:p w:rsidR="00E27BB7" w:rsidRDefault="00E27BB7" w:rsidP="00E27BB7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E27BB7" w:rsidRDefault="00E27BB7" w:rsidP="00E27BB7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zwłoki w terminie dostawy, okr</w:t>
      </w:r>
      <w:r w:rsidR="007D63E3">
        <w:rPr>
          <w:rFonts w:ascii="Times New Roman" w:hAnsi="Times New Roman"/>
          <w:sz w:val="20"/>
          <w:szCs w:val="20"/>
        </w:rPr>
        <w:t>eślonym w § 2 ust. 3</w:t>
      </w:r>
      <w:r>
        <w:rPr>
          <w:rFonts w:ascii="Times New Roman" w:hAnsi="Times New Roman"/>
          <w:sz w:val="20"/>
          <w:szCs w:val="20"/>
        </w:rPr>
        <w:t xml:space="preserve"> 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E27BB7" w:rsidRDefault="00E27BB7" w:rsidP="00E27BB7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Każdorazowy zakup interwencyjny zmniejsza wielkość przedmiotu umowy o wielkość tego zakupu.</w:t>
      </w:r>
    </w:p>
    <w:p w:rsidR="00E27BB7" w:rsidRDefault="00E27BB7" w:rsidP="00E27BB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3</w:t>
      </w:r>
    </w:p>
    <w:p w:rsidR="00E27BB7" w:rsidRDefault="00E27BB7" w:rsidP="00E27BB7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E27BB7" w:rsidRDefault="00E27BB7" w:rsidP="00E27BB7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Odbiór ilościowy nastąpi w dniu dostawy. W razie stwierdzenia braków ilościowych, Zamawiający sporządzi protokół i niezwłocznie zawiadomi o tym Wykonawcę.</w:t>
      </w:r>
    </w:p>
    <w:p w:rsidR="00E27BB7" w:rsidRDefault="00E27BB7" w:rsidP="00E27BB7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4F6CFF" w:rsidRDefault="004F6CFF" w:rsidP="004F6CFF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Zgłoszenia reklamacji mogą być dokonywane w formie elektronicznej na adres e-mail………………...……..</w:t>
      </w:r>
    </w:p>
    <w:p w:rsidR="004F6CFF" w:rsidRDefault="004F6CFF" w:rsidP="004F6CFF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zobowiązany jest do bezzwłocznego, zwrotnego potwierdzenia reklamacji. </w:t>
      </w:r>
    </w:p>
    <w:p w:rsidR="00E27BB7" w:rsidRPr="004F6CFF" w:rsidRDefault="00E27BB7" w:rsidP="004F6CFF">
      <w:pPr>
        <w:pStyle w:val="Akapitzlist"/>
        <w:numPr>
          <w:ilvl w:val="0"/>
          <w:numId w:val="3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F6CFF">
        <w:rPr>
          <w:rFonts w:ascii="Times New Roman" w:hAnsi="Times New Roman"/>
          <w:sz w:val="20"/>
          <w:szCs w:val="20"/>
        </w:rPr>
        <w:t>Wykonawca rozpatrzy reklamacje w termi</w:t>
      </w:r>
      <w:r w:rsidR="004F6CFF">
        <w:rPr>
          <w:rFonts w:ascii="Times New Roman" w:hAnsi="Times New Roman"/>
          <w:sz w:val="20"/>
          <w:szCs w:val="20"/>
        </w:rPr>
        <w:t xml:space="preserve">nie ……... dni od daty złożenia reklamacji </w:t>
      </w:r>
      <w:r w:rsidRPr="004F6CFF">
        <w:rPr>
          <w:rFonts w:ascii="Times New Roman" w:hAnsi="Times New Roman"/>
          <w:sz w:val="20"/>
          <w:szCs w:val="20"/>
        </w:rPr>
        <w:t xml:space="preserve">. </w:t>
      </w:r>
    </w:p>
    <w:p w:rsidR="004F6CFF" w:rsidRDefault="00E27BB7" w:rsidP="004F6CFF">
      <w:pPr>
        <w:pStyle w:val="Akapitzlist"/>
        <w:numPr>
          <w:ilvl w:val="0"/>
          <w:numId w:val="3"/>
        </w:numPr>
        <w:tabs>
          <w:tab w:val="left" w:pos="284"/>
        </w:tabs>
        <w:spacing w:line="256" w:lineRule="auto"/>
        <w:ind w:left="0" w:hanging="142"/>
        <w:rPr>
          <w:rFonts w:ascii="Times New Roman" w:hAnsi="Times New Roman"/>
          <w:sz w:val="20"/>
          <w:szCs w:val="20"/>
        </w:rPr>
      </w:pPr>
      <w:r w:rsidRPr="004F6CFF">
        <w:rPr>
          <w:rFonts w:ascii="Times New Roman" w:hAnsi="Times New Roman"/>
          <w:sz w:val="20"/>
          <w:szCs w:val="20"/>
        </w:rPr>
        <w:lastRenderedPageBreak/>
        <w:t xml:space="preserve">W przypadku uznania reklamacji Wykonawca wymieni wadliwy przedmiot umowy wolny od wad w terminie do …….dni od </w:t>
      </w:r>
      <w:r w:rsidR="004F6CFF">
        <w:rPr>
          <w:rFonts w:ascii="Times New Roman" w:hAnsi="Times New Roman"/>
          <w:sz w:val="20"/>
          <w:szCs w:val="20"/>
        </w:rPr>
        <w:t xml:space="preserve"> dnia o którym mowa w § 3 ust. 6 </w:t>
      </w:r>
    </w:p>
    <w:p w:rsidR="004F6CFF" w:rsidRPr="004F6CFF" w:rsidRDefault="004F6CFF" w:rsidP="004F6CFF">
      <w:pPr>
        <w:pStyle w:val="Akapitzlist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4</w:t>
      </w:r>
    </w:p>
    <w:p w:rsidR="004F6CFF" w:rsidRPr="004F6CFF" w:rsidRDefault="004F6CFF" w:rsidP="004F6CFF">
      <w:pPr>
        <w:pStyle w:val="Akapitzlist"/>
        <w:spacing w:line="256" w:lineRule="auto"/>
        <w:ind w:left="0"/>
        <w:rPr>
          <w:rFonts w:ascii="Times New Roman" w:hAnsi="Times New Roman"/>
          <w:sz w:val="20"/>
          <w:szCs w:val="20"/>
        </w:rPr>
      </w:pPr>
    </w:p>
    <w:p w:rsidR="004F6CFF" w:rsidRDefault="004F6CFF" w:rsidP="004F6CFF">
      <w:pPr>
        <w:numPr>
          <w:ilvl w:val="0"/>
          <w:numId w:val="10"/>
        </w:numPr>
        <w:spacing w:line="259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F6CFF">
        <w:rPr>
          <w:rFonts w:ascii="Times New Roman" w:hAnsi="Times New Roman"/>
          <w:sz w:val="20"/>
          <w:szCs w:val="20"/>
        </w:rPr>
        <w:t xml:space="preserve">Łączna prognozowana wartość umowy, zgodnie ze specyfikacją istotnych warunków zamówienia i według oferty wynosi ........................ złotych brutto, (słownie: .............................................). </w:t>
      </w:r>
      <w:r w:rsidRPr="004F6CFF">
        <w:rPr>
          <w:rFonts w:ascii="Times New Roman" w:hAnsi="Times New Roman"/>
          <w:color w:val="000000" w:themeColor="text1"/>
          <w:sz w:val="20"/>
          <w:szCs w:val="20"/>
        </w:rPr>
        <w:t>Kwota netto zawiera wszelkie koszty związane z realizacją przedmiotu umowy, w szczególności: zakładany zysk, cła i opłaty celne, koszty  ubezpieczenia, opakowania i transportu do Zamawiającego.</w:t>
      </w:r>
    </w:p>
    <w:p w:rsidR="004F6CFF" w:rsidRPr="004F6CFF" w:rsidRDefault="004F6CFF" w:rsidP="004F6CFF">
      <w:pPr>
        <w:numPr>
          <w:ilvl w:val="0"/>
          <w:numId w:val="10"/>
        </w:numPr>
        <w:spacing w:line="259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F6CFF">
        <w:rPr>
          <w:rFonts w:ascii="Times New Roman" w:hAnsi="Times New Roman"/>
          <w:sz w:val="20"/>
          <w:szCs w:val="20"/>
        </w:rPr>
        <w:t>Płatności dokonywane będą przelewem na rachune</w:t>
      </w:r>
      <w:r>
        <w:rPr>
          <w:rFonts w:ascii="Times New Roman" w:hAnsi="Times New Roman"/>
          <w:sz w:val="20"/>
          <w:szCs w:val="20"/>
        </w:rPr>
        <w:t>k Wykonawcy ……………</w:t>
      </w:r>
      <w:r w:rsidRPr="004F6CFF">
        <w:rPr>
          <w:rFonts w:ascii="Times New Roman" w:hAnsi="Times New Roman"/>
          <w:sz w:val="20"/>
          <w:szCs w:val="20"/>
        </w:rPr>
        <w:t xml:space="preserve">......w terminie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F6CFF">
        <w:rPr>
          <w:rFonts w:ascii="Times New Roman" w:hAnsi="Times New Roman"/>
          <w:sz w:val="20"/>
          <w:szCs w:val="20"/>
        </w:rPr>
        <w:t xml:space="preserve">dni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6CFF">
        <w:rPr>
          <w:rFonts w:ascii="Times New Roman" w:hAnsi="Times New Roman"/>
          <w:sz w:val="20"/>
          <w:szCs w:val="20"/>
        </w:rPr>
        <w:t xml:space="preserve">(min. 60 dni) od daty otrzymania przez Zamawiającego prawidłowo wystawionej faktury. Zapłata następuje </w:t>
      </w:r>
      <w:r>
        <w:rPr>
          <w:rFonts w:ascii="Times New Roman" w:hAnsi="Times New Roman"/>
          <w:sz w:val="20"/>
          <w:szCs w:val="20"/>
        </w:rPr>
        <w:t xml:space="preserve">w dniu </w:t>
      </w:r>
      <w:r w:rsidRPr="004F6CFF">
        <w:rPr>
          <w:rFonts w:ascii="Times New Roman" w:hAnsi="Times New Roman"/>
          <w:sz w:val="20"/>
          <w:szCs w:val="20"/>
        </w:rPr>
        <w:t>obciążenia rachunku bankowego Zamawiającego.</w:t>
      </w:r>
    </w:p>
    <w:p w:rsidR="004F6CFF" w:rsidRPr="004F6CFF" w:rsidRDefault="004F6CFF" w:rsidP="004F6CFF">
      <w:pPr>
        <w:numPr>
          <w:ilvl w:val="0"/>
          <w:numId w:val="10"/>
        </w:numPr>
        <w:spacing w:line="259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F6CFF">
        <w:rPr>
          <w:rFonts w:ascii="Times New Roman" w:hAnsi="Times New Roman"/>
          <w:sz w:val="20"/>
          <w:szCs w:val="20"/>
        </w:rPr>
        <w:t xml:space="preserve">Wykonawca gwarantuje niezmienność cen jednostkowych „w górę” przez </w:t>
      </w:r>
      <w:r w:rsidRPr="004F6CFF">
        <w:rPr>
          <w:rFonts w:ascii="Times New Roman" w:hAnsi="Times New Roman"/>
          <w:color w:val="000000" w:themeColor="text1"/>
          <w:sz w:val="20"/>
          <w:szCs w:val="20"/>
        </w:rPr>
        <w:t>okres obowiązywania  umowy,</w:t>
      </w:r>
      <w:r w:rsidRPr="004F6C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4F6CFF">
        <w:rPr>
          <w:rFonts w:ascii="Times New Roman" w:hAnsi="Times New Roman"/>
          <w:sz w:val="20"/>
          <w:szCs w:val="20"/>
        </w:rPr>
        <w:t xml:space="preserve"> z zastrzeżeniem dopuszczalności zmian przewidzianych postanowieniami niniejszej umowy</w:t>
      </w:r>
    </w:p>
    <w:p w:rsidR="004F6CFF" w:rsidRPr="00F6270C" w:rsidRDefault="004F6CFF" w:rsidP="004F6CFF">
      <w:pPr>
        <w:numPr>
          <w:ilvl w:val="0"/>
          <w:numId w:val="10"/>
        </w:numPr>
        <w:spacing w:line="259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F6CFF">
        <w:rPr>
          <w:rFonts w:ascii="Times New Roman" w:hAnsi="Times New Roman"/>
          <w:sz w:val="20"/>
          <w:szCs w:val="20"/>
        </w:rPr>
        <w:t>. Strony dopuszczają zmianę cen jednostkowych produktów objętych umową  w przypadku zm</w:t>
      </w:r>
      <w:r>
        <w:rPr>
          <w:rFonts w:ascii="Times New Roman" w:hAnsi="Times New Roman"/>
          <w:sz w:val="20"/>
          <w:szCs w:val="20"/>
        </w:rPr>
        <w:t xml:space="preserve">iany wielkości opakowania  </w:t>
      </w:r>
      <w:r w:rsidRPr="004F6CFF">
        <w:rPr>
          <w:rFonts w:ascii="Times New Roman" w:hAnsi="Times New Roman"/>
          <w:sz w:val="20"/>
          <w:szCs w:val="20"/>
        </w:rPr>
        <w:t xml:space="preserve">wprowadzonej  przez producenta z zachowaniem zasady proporcjonalności w stosunku do ceny objętej umową. </w:t>
      </w:r>
    </w:p>
    <w:p w:rsidR="004F6CFF" w:rsidRPr="00F6270C" w:rsidRDefault="004F6CFF" w:rsidP="004F6CFF">
      <w:pPr>
        <w:numPr>
          <w:ilvl w:val="0"/>
          <w:numId w:val="10"/>
        </w:numPr>
        <w:spacing w:line="259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6270C">
        <w:rPr>
          <w:rFonts w:ascii="Times New Roman" w:hAnsi="Times New Roman"/>
          <w:sz w:val="20"/>
          <w:szCs w:val="20"/>
        </w:rPr>
        <w:t>W przypadku zmiany stawki podatku VAT w ramach niniejszej umowy zmiana stawki następu</w:t>
      </w:r>
      <w:r w:rsidR="00F6270C">
        <w:rPr>
          <w:rFonts w:ascii="Times New Roman" w:hAnsi="Times New Roman"/>
          <w:sz w:val="20"/>
          <w:szCs w:val="20"/>
        </w:rPr>
        <w:t xml:space="preserve">je z dniem wejścia w życie </w:t>
      </w:r>
      <w:r w:rsidRPr="00F6270C">
        <w:rPr>
          <w:rFonts w:ascii="Times New Roman" w:hAnsi="Times New Roman"/>
          <w:sz w:val="20"/>
          <w:szCs w:val="20"/>
        </w:rPr>
        <w:t>aktu prawnego zmieniającego stawkę.</w:t>
      </w:r>
    </w:p>
    <w:p w:rsidR="00E27BB7" w:rsidRPr="00F6270C" w:rsidRDefault="004F6CFF" w:rsidP="00F6270C">
      <w:pPr>
        <w:numPr>
          <w:ilvl w:val="0"/>
          <w:numId w:val="10"/>
        </w:numPr>
        <w:spacing w:line="259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6270C">
        <w:rPr>
          <w:rFonts w:ascii="Times New Roman" w:hAnsi="Times New Roman"/>
          <w:sz w:val="20"/>
          <w:szCs w:val="20"/>
        </w:rPr>
        <w:t>Dopuszcza się możliwość obniżenia cen jednostkowych produktów za porozumieniem stron.</w:t>
      </w:r>
    </w:p>
    <w:p w:rsidR="00E27BB7" w:rsidRDefault="00E27BB7" w:rsidP="00E27BB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5</w:t>
      </w:r>
    </w:p>
    <w:p w:rsidR="00E27BB7" w:rsidRDefault="00E27BB7" w:rsidP="00E27BB7">
      <w:pPr>
        <w:pStyle w:val="Akapitzlist"/>
        <w:numPr>
          <w:ilvl w:val="0"/>
          <w:numId w:val="5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E27BB7" w:rsidRDefault="00E27BB7" w:rsidP="00E27BB7">
      <w:pPr>
        <w:pStyle w:val="Akapitzlist"/>
        <w:numPr>
          <w:ilvl w:val="0"/>
          <w:numId w:val="5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E27BB7" w:rsidRDefault="00E27BB7" w:rsidP="00E27BB7">
      <w:pPr>
        <w:pStyle w:val="Akapitzlist"/>
        <w:numPr>
          <w:ilvl w:val="0"/>
          <w:numId w:val="5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E27BB7" w:rsidRDefault="00E27BB7" w:rsidP="00E27BB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6</w:t>
      </w:r>
    </w:p>
    <w:p w:rsidR="00E27BB7" w:rsidRDefault="00E27BB7" w:rsidP="00E27BB7">
      <w:pPr>
        <w:pStyle w:val="Akapitzlist"/>
        <w:numPr>
          <w:ilvl w:val="0"/>
          <w:numId w:val="6"/>
        </w:numPr>
        <w:spacing w:after="0"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E27BB7" w:rsidRDefault="00E27BB7" w:rsidP="00E27BB7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10 % kwoty brutto określonej w § 4 ust. 1, gdy Zamawiający odstąpi od umowy z powodu okoliczności, za które odpowiada Wykonawca. 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E27BB7" w:rsidRDefault="00E27BB7" w:rsidP="00E27BB7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F6270C" w:rsidRPr="00A32319" w:rsidRDefault="00F6270C" w:rsidP="00E27BB7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Pr="00F6270C">
        <w:rPr>
          <w:rFonts w:ascii="Times New Roman" w:hAnsi="Times New Roman"/>
          <w:color w:val="FF0000"/>
          <w:sz w:val="20"/>
          <w:szCs w:val="20"/>
        </w:rPr>
        <w:t>/</w:t>
      </w:r>
      <w:r w:rsidRPr="00A32319">
        <w:rPr>
          <w:rFonts w:ascii="Times New Roman" w:hAnsi="Times New Roman"/>
          <w:color w:val="000000" w:themeColor="text1"/>
          <w:sz w:val="20"/>
          <w:szCs w:val="20"/>
        </w:rPr>
        <w:t xml:space="preserve">W wysokości 2 % wartości brutto reklamowanego przedmiotu umowy z tytułu nie dokonania wymiany przedmiotu umowy na wolny od wad w terminie o którym mowa w § 3 ust 6 za każdy rozpoczęty dzień zwłoki , jednak nie więcej niż 20 % wartości reklamowanego przedmiotu umowy. </w:t>
      </w:r>
    </w:p>
    <w:p w:rsidR="00E27BB7" w:rsidRPr="00A32319" w:rsidRDefault="00E27BB7" w:rsidP="00E27BB7">
      <w:pPr>
        <w:pStyle w:val="Akapitzlist"/>
        <w:numPr>
          <w:ilvl w:val="0"/>
          <w:numId w:val="6"/>
        </w:numPr>
        <w:spacing w:line="256" w:lineRule="auto"/>
        <w:ind w:left="284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32319">
        <w:rPr>
          <w:rFonts w:ascii="Times New Roman" w:hAnsi="Times New Roman"/>
          <w:color w:val="000000" w:themeColor="text1"/>
          <w:sz w:val="20"/>
          <w:szCs w:val="20"/>
        </w:rPr>
        <w:t>Strony dopuszczają możliwość dochodzenia odszkodowania przewyższającego zastrzeżone kary umowne, na zasadach ogólnych.</w:t>
      </w:r>
    </w:p>
    <w:p w:rsidR="00E27BB7" w:rsidRDefault="00E27BB7" w:rsidP="00E27BB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 7</w:t>
      </w:r>
    </w:p>
    <w:p w:rsidR="00E27BB7" w:rsidRDefault="00E27BB7" w:rsidP="00E27B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sprawach nieuregulowanych mają zastosowanie przepisy ustawy z dnia 23 kwietnia 1964 roku – Kodeks  Cywilny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2017r., poz. 459) oraz ustawy z dnia 29 stycznia 2004 roku – Prawo zamówień publicznych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2017r., poz. 1579).</w:t>
      </w:r>
    </w:p>
    <w:p w:rsidR="00E27BB7" w:rsidRDefault="00E27BB7" w:rsidP="00E27BB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§8</w:t>
      </w:r>
    </w:p>
    <w:p w:rsidR="00B953E0" w:rsidRPr="00D87F24" w:rsidRDefault="00B953E0" w:rsidP="00B953E0">
      <w:pPr>
        <w:numPr>
          <w:ilvl w:val="0"/>
          <w:numId w:val="8"/>
        </w:numPr>
        <w:spacing w:after="0" w:line="259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7F24">
        <w:rPr>
          <w:rFonts w:ascii="Times New Roman" w:hAnsi="Times New Roman"/>
          <w:sz w:val="20"/>
          <w:szCs w:val="20"/>
        </w:rPr>
        <w:t>Niezależnie od zm</w:t>
      </w:r>
      <w:r w:rsidR="00DB4E59">
        <w:rPr>
          <w:rFonts w:ascii="Times New Roman" w:hAnsi="Times New Roman"/>
          <w:sz w:val="20"/>
          <w:szCs w:val="20"/>
        </w:rPr>
        <w:t>ian przewidzianych w §4 ust. 5-6</w:t>
      </w:r>
      <w:r w:rsidRPr="00D87F24">
        <w:rPr>
          <w:rFonts w:ascii="Times New Roman" w:hAnsi="Times New Roman"/>
          <w:sz w:val="20"/>
          <w:szCs w:val="20"/>
        </w:rPr>
        <w:t>, Strony przewidują możliwość wprowadzenia zmian w treści umowy w zakresie:</w:t>
      </w:r>
    </w:p>
    <w:p w:rsidR="00B953E0" w:rsidRPr="00D87F24" w:rsidRDefault="00B953E0" w:rsidP="00B953E0">
      <w:pPr>
        <w:numPr>
          <w:ilvl w:val="0"/>
          <w:numId w:val="9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D87F24">
        <w:rPr>
          <w:rFonts w:ascii="Times New Roman" w:hAnsi="Times New Roman"/>
          <w:sz w:val="20"/>
          <w:szCs w:val="20"/>
        </w:rPr>
        <w:lastRenderedPageBreak/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B953E0" w:rsidRPr="00D87F24" w:rsidRDefault="00B953E0" w:rsidP="00B953E0">
      <w:pPr>
        <w:numPr>
          <w:ilvl w:val="0"/>
          <w:numId w:val="9"/>
        </w:numPr>
        <w:spacing w:after="0" w:line="259" w:lineRule="auto"/>
        <w:ind w:left="567" w:hanging="283"/>
        <w:contextualSpacing/>
        <w:jc w:val="both"/>
        <w:rPr>
          <w:rFonts w:ascii="Times New Roman" w:hAnsi="Times New Roman"/>
          <w:sz w:val="20"/>
          <w:szCs w:val="20"/>
        </w:rPr>
      </w:pPr>
      <w:r w:rsidRPr="00D87F24">
        <w:rPr>
          <w:rFonts w:ascii="Times New Roman" w:hAnsi="Times New Roman"/>
          <w:sz w:val="20"/>
          <w:szCs w:val="20"/>
        </w:rPr>
        <w:t>terminu realizacji umowy – w przypadku niewyczerpania asortymentu objętego umową, strony mogą przedłużyć okres obowiązywania umowy przy zachowaniu cen jednostkowych zawartych w ofercie;</w:t>
      </w:r>
    </w:p>
    <w:p w:rsidR="00B953E0" w:rsidRPr="00D87F24" w:rsidRDefault="00B953E0" w:rsidP="00B953E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D87F24">
        <w:rPr>
          <w:rFonts w:ascii="Times New Roman" w:hAnsi="Times New Roman"/>
          <w:sz w:val="20"/>
          <w:szCs w:val="20"/>
        </w:rPr>
        <w:t xml:space="preserve">2. Wniosek o dokonanie zmiany umowy należy przedłożyć na piśmie, a okoliczności mogące  stanowić podstawę zmiany umowy powinny być uzasadnione i udokumentowane przez Wykonawcę.  </w:t>
      </w:r>
    </w:p>
    <w:p w:rsidR="00B953E0" w:rsidRPr="00D87F24" w:rsidRDefault="00B953E0" w:rsidP="00B953E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D87F24">
        <w:rPr>
          <w:rFonts w:ascii="Times New Roman" w:hAnsi="Times New Roman"/>
          <w:sz w:val="20"/>
          <w:szCs w:val="20"/>
        </w:rPr>
        <w:t>3. W przypadku wystąpienia braku poszczególnych pozycji asortymentowych W</w:t>
      </w:r>
      <w:r w:rsidR="00D87F24">
        <w:rPr>
          <w:rFonts w:ascii="Times New Roman" w:hAnsi="Times New Roman"/>
          <w:sz w:val="20"/>
          <w:szCs w:val="20"/>
        </w:rPr>
        <w:t xml:space="preserve">ykonawca niezwłocznie powiadomi </w:t>
      </w:r>
      <w:r w:rsidRPr="00D87F24">
        <w:rPr>
          <w:rFonts w:ascii="Times New Roman" w:hAnsi="Times New Roman"/>
          <w:sz w:val="20"/>
          <w:szCs w:val="20"/>
        </w:rPr>
        <w:t xml:space="preserve">Zamawiającego o okolicznościach stanowiących podstawę wystąpienia braków </w:t>
      </w:r>
      <w:r w:rsidR="00D87F24">
        <w:rPr>
          <w:rFonts w:ascii="Times New Roman" w:hAnsi="Times New Roman"/>
          <w:sz w:val="20"/>
          <w:szCs w:val="20"/>
        </w:rPr>
        <w:t xml:space="preserve">drogą   pocztową lub faksem (za </w:t>
      </w:r>
      <w:r w:rsidRPr="00D87F24">
        <w:rPr>
          <w:rFonts w:ascii="Times New Roman" w:hAnsi="Times New Roman"/>
          <w:sz w:val="20"/>
          <w:szCs w:val="20"/>
        </w:rPr>
        <w:t xml:space="preserve">zwrotnym potwierdzeniem). </w:t>
      </w:r>
    </w:p>
    <w:p w:rsidR="00B953E0" w:rsidRPr="00D87F24" w:rsidRDefault="00A32319" w:rsidP="00B953E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B953E0" w:rsidRPr="00D87F24">
        <w:rPr>
          <w:rFonts w:ascii="Times New Roman" w:hAnsi="Times New Roman"/>
          <w:sz w:val="20"/>
          <w:szCs w:val="20"/>
        </w:rPr>
        <w:t xml:space="preserve">W każdym z powyższych przypadków zmiana umowy wymaga zgody obu stron, </w:t>
      </w:r>
      <w:r w:rsidR="00D87F24">
        <w:rPr>
          <w:rFonts w:ascii="Times New Roman" w:hAnsi="Times New Roman"/>
          <w:sz w:val="20"/>
          <w:szCs w:val="20"/>
        </w:rPr>
        <w:t xml:space="preserve">wyrażonej na piśmie pod rygorem </w:t>
      </w:r>
      <w:r w:rsidR="00B953E0" w:rsidRPr="00D87F24">
        <w:rPr>
          <w:rFonts w:ascii="Times New Roman" w:hAnsi="Times New Roman"/>
          <w:sz w:val="20"/>
          <w:szCs w:val="20"/>
        </w:rPr>
        <w:t xml:space="preserve"> nieważności.</w:t>
      </w:r>
    </w:p>
    <w:p w:rsidR="00B953E0" w:rsidRPr="00D87F24" w:rsidRDefault="00B953E0" w:rsidP="00B953E0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D87F24">
        <w:rPr>
          <w:rFonts w:ascii="Times New Roman" w:hAnsi="Times New Roman"/>
          <w:sz w:val="20"/>
          <w:szCs w:val="20"/>
        </w:rPr>
        <w:t>5.  Wszelkie zmiany w treści umowy wymagają zachowania formy pisemnej pod rygorem nieważności.</w:t>
      </w:r>
    </w:p>
    <w:p w:rsidR="00B953E0" w:rsidRPr="0020244D" w:rsidRDefault="00B953E0" w:rsidP="00B953E0">
      <w:pPr>
        <w:contextualSpacing/>
        <w:jc w:val="both"/>
        <w:rPr>
          <w:rFonts w:ascii="Arial Narrow" w:hAnsi="Arial Narrow"/>
        </w:rPr>
      </w:pPr>
      <w:r w:rsidRPr="00D87F24">
        <w:rPr>
          <w:rFonts w:ascii="Times New Roman" w:hAnsi="Times New Roman"/>
          <w:sz w:val="20"/>
          <w:szCs w:val="20"/>
        </w:rPr>
        <w:t>6.  Zamawiający może odstąpić od umowy na podstawie art. 145 ustawy</w:t>
      </w:r>
      <w:r w:rsidRPr="0020244D">
        <w:rPr>
          <w:rFonts w:ascii="Arial Narrow" w:hAnsi="Arial Narrow"/>
        </w:rPr>
        <w:t xml:space="preserve">. </w:t>
      </w:r>
    </w:p>
    <w:p w:rsidR="00B953E0" w:rsidRPr="0020244D" w:rsidRDefault="00B953E0" w:rsidP="00B953E0">
      <w:pPr>
        <w:contextualSpacing/>
        <w:jc w:val="both"/>
        <w:rPr>
          <w:rFonts w:ascii="Arial Narrow" w:hAnsi="Arial Narrow"/>
        </w:rPr>
      </w:pPr>
    </w:p>
    <w:p w:rsidR="00B953E0" w:rsidRDefault="00B953E0" w:rsidP="00D87F2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§9</w:t>
      </w:r>
    </w:p>
    <w:p w:rsidR="00E27BB7" w:rsidRDefault="00E27BB7" w:rsidP="00E27B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E27BB7" w:rsidRDefault="00B953E0" w:rsidP="00E27BB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§10</w:t>
      </w:r>
    </w:p>
    <w:p w:rsidR="00E27BB7" w:rsidRDefault="00E27BB7" w:rsidP="00E27BB7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Umowa zawarta zostaje na okres </w:t>
      </w:r>
      <w:r>
        <w:rPr>
          <w:rFonts w:ascii="Times New Roman" w:hAnsi="Times New Roman"/>
          <w:b/>
          <w:sz w:val="20"/>
          <w:szCs w:val="20"/>
        </w:rPr>
        <w:t>12 miesięcy od dnia …………do dnia ………………….</w:t>
      </w:r>
      <w:r>
        <w:rPr>
          <w:rFonts w:ascii="Times New Roman" w:hAnsi="Times New Roman"/>
          <w:sz w:val="20"/>
          <w:szCs w:val="20"/>
        </w:rPr>
        <w:t xml:space="preserve"> albo do wyczerpania kwoty określonej w §4 ust. 1 umowy. W przypadku wyczerpania asortymentu</w:t>
      </w:r>
      <w:r>
        <w:rPr>
          <w:rFonts w:ascii="Times New Roman" w:eastAsia="Lucida Sans Unicode" w:hAnsi="Times New Roman"/>
          <w:kern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stanowiącego przedmiot umowy, umowa ulega rozwiązaniu w tym zakresie.</w:t>
      </w:r>
    </w:p>
    <w:p w:rsidR="00E27BB7" w:rsidRDefault="00E27BB7" w:rsidP="00E27BB7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Każda ze Stron może żądać rozwiązania umowy za porozumieniem.</w:t>
      </w:r>
    </w:p>
    <w:p w:rsidR="00E27BB7" w:rsidRDefault="00E27BB7" w:rsidP="00E27BB7">
      <w:pPr>
        <w:pStyle w:val="Akapitzlist"/>
        <w:numPr>
          <w:ilvl w:val="0"/>
          <w:numId w:val="7"/>
        </w:numPr>
        <w:spacing w:line="25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zastrzega sobie prawo do odstąpienia od umowy w całości lub w części w przypadku:</w:t>
      </w:r>
    </w:p>
    <w:p w:rsidR="00E27BB7" w:rsidRDefault="00E27BB7" w:rsidP="00E27BB7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dwukrotnej nieterminowej dostawy przedmiotu umowy;</w:t>
      </w:r>
    </w:p>
    <w:p w:rsidR="00E27BB7" w:rsidRDefault="00E27BB7" w:rsidP="00E27BB7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 dwukrotnego niedostarczenia w zamian wadliwego przedmiotu umowy – wolnego od wad w t</w:t>
      </w:r>
      <w:r w:rsidR="00A32319">
        <w:rPr>
          <w:rFonts w:ascii="Times New Roman" w:hAnsi="Times New Roman"/>
          <w:sz w:val="20"/>
          <w:szCs w:val="20"/>
        </w:rPr>
        <w:t>erminie wskazanym w §</w:t>
      </w:r>
      <w:r w:rsidR="00CB7AB3">
        <w:rPr>
          <w:rFonts w:ascii="Times New Roman" w:hAnsi="Times New Roman"/>
          <w:sz w:val="20"/>
          <w:szCs w:val="20"/>
        </w:rPr>
        <w:t xml:space="preserve"> 3 ust.</w:t>
      </w:r>
      <w:r w:rsidR="00A32319">
        <w:rPr>
          <w:rFonts w:ascii="Times New Roman" w:hAnsi="Times New Roman"/>
          <w:sz w:val="20"/>
          <w:szCs w:val="20"/>
        </w:rPr>
        <w:t>7</w:t>
      </w:r>
    </w:p>
    <w:p w:rsidR="00E27BB7" w:rsidRDefault="00B953E0" w:rsidP="00E27BB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§11</w:t>
      </w:r>
    </w:p>
    <w:p w:rsidR="00E27BB7" w:rsidRDefault="00E27BB7" w:rsidP="00E27B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Umowę sporządzono w trzech jednobrzmiących egzemplarzach jeden dla Wykonawcy i dwa dla Zamawiającego.</w:t>
      </w:r>
    </w:p>
    <w:p w:rsidR="00E27BB7" w:rsidRDefault="00E27BB7" w:rsidP="00E27BB7">
      <w:pPr>
        <w:jc w:val="both"/>
        <w:rPr>
          <w:rFonts w:ascii="Times New Roman" w:hAnsi="Times New Roman"/>
          <w:sz w:val="20"/>
          <w:szCs w:val="20"/>
        </w:rPr>
      </w:pPr>
    </w:p>
    <w:p w:rsidR="00E27BB7" w:rsidRDefault="00E27BB7" w:rsidP="00CB7A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:rsidR="00E27BB7" w:rsidRDefault="00E27BB7" w:rsidP="00CB7A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formularz ofertowy</w:t>
      </w:r>
    </w:p>
    <w:p w:rsidR="00E27BB7" w:rsidRDefault="00E27BB7" w:rsidP="00CB7A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formularz kalkulacja cenowa – opis przedmiotu zamówienia</w:t>
      </w:r>
    </w:p>
    <w:p w:rsidR="00CB7AB3" w:rsidRDefault="00CB7AB3" w:rsidP="00CB7A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7AB3" w:rsidRDefault="00CB7AB3" w:rsidP="00CB7A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27BB7" w:rsidRDefault="00E27BB7" w:rsidP="00E27BB7">
      <w:pPr>
        <w:jc w:val="both"/>
        <w:rPr>
          <w:rFonts w:ascii="Times New Roman" w:hAnsi="Times New Roman"/>
          <w:sz w:val="20"/>
          <w:szCs w:val="20"/>
        </w:rPr>
      </w:pPr>
    </w:p>
    <w:p w:rsidR="00E27BB7" w:rsidRDefault="00E27BB7" w:rsidP="00E27BB7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ZAMAWIAJĄCY</w:t>
      </w:r>
    </w:p>
    <w:p w:rsidR="004F3EB3" w:rsidRDefault="004F3EB3"/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41D"/>
    <w:multiLevelType w:val="hybridMultilevel"/>
    <w:tmpl w:val="C89C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2DC8"/>
    <w:multiLevelType w:val="hybridMultilevel"/>
    <w:tmpl w:val="012C3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79"/>
    <w:rsid w:val="004F3EB3"/>
    <w:rsid w:val="004F6CFF"/>
    <w:rsid w:val="007D63E3"/>
    <w:rsid w:val="00903A79"/>
    <w:rsid w:val="00A32319"/>
    <w:rsid w:val="00A37A86"/>
    <w:rsid w:val="00B953E0"/>
    <w:rsid w:val="00CB7AB3"/>
    <w:rsid w:val="00D87F24"/>
    <w:rsid w:val="00DB4E59"/>
    <w:rsid w:val="00E27BB7"/>
    <w:rsid w:val="00E756CE"/>
    <w:rsid w:val="00EC4B8A"/>
    <w:rsid w:val="00F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AB74-C971-44C8-8AAF-445065AA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BB7"/>
    <w:pPr>
      <w:spacing w:after="160" w:line="254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27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1391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4</cp:revision>
  <cp:lastPrinted>2018-01-10T11:52:00Z</cp:lastPrinted>
  <dcterms:created xsi:type="dcterms:W3CDTF">2018-01-10T12:53:00Z</dcterms:created>
  <dcterms:modified xsi:type="dcterms:W3CDTF">2018-01-10T13:51:00Z</dcterms:modified>
</cp:coreProperties>
</file>