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A9" w:rsidRPr="00BC637B" w:rsidRDefault="007159A9" w:rsidP="007159A9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7159A9" w:rsidRDefault="007159A9" w:rsidP="007159A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7159A9" w:rsidRPr="00BC637B" w:rsidRDefault="007159A9" w:rsidP="007159A9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08</w:t>
      </w:r>
      <w:r>
        <w:rPr>
          <w:rFonts w:ascii="Calibri" w:eastAsia="Calibri" w:hAnsi="Calibri" w:cs="Tahoma"/>
          <w:sz w:val="20"/>
          <w:szCs w:val="20"/>
        </w:rPr>
        <w:t>.08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EZP-271-2-89/2017- pismo 2</w:t>
      </w:r>
    </w:p>
    <w:p w:rsidR="007159A9" w:rsidRPr="00BC637B" w:rsidRDefault="007159A9" w:rsidP="007159A9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7159A9" w:rsidRDefault="007159A9" w:rsidP="007159A9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7159A9" w:rsidRPr="00BC637B" w:rsidRDefault="007159A9" w:rsidP="007159A9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7159A9" w:rsidRDefault="007159A9" w:rsidP="007159A9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bookmarkStart w:id="0" w:name="_GoBack"/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>: postępowania o udzielenie zamówienia publicznego prowadzonego w trybie przetargu nieograniczonego:</w:t>
      </w:r>
    </w:p>
    <w:bookmarkEnd w:id="0"/>
    <w:p w:rsidR="007159A9" w:rsidRDefault="007159A9" w:rsidP="007159A9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Arial Narrow" w:hAnsi="Arial Narrow" w:cs="Arial"/>
          <w:b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 xml:space="preserve">Dostawa testów do wykrywania antygenów Rota- i Adenowirusa a także  antygenu </w:t>
      </w:r>
      <w:proofErr w:type="spellStart"/>
      <w:r w:rsidRPr="0014268A">
        <w:rPr>
          <w:rFonts w:ascii="Arial Narrow" w:hAnsi="Arial Narrow" w:cs="Arial"/>
          <w:b/>
          <w:sz w:val="20"/>
          <w:szCs w:val="20"/>
        </w:rPr>
        <w:t>Norowirusa</w:t>
      </w:r>
      <w:proofErr w:type="spellEnd"/>
      <w:r w:rsidRPr="0014268A">
        <w:rPr>
          <w:rFonts w:ascii="Arial Narrow" w:hAnsi="Arial Narrow" w:cs="Arial"/>
          <w:b/>
          <w:sz w:val="20"/>
          <w:szCs w:val="20"/>
        </w:rPr>
        <w:t xml:space="preserve"> w stolcu dla Pracowni Wirusologii</w:t>
      </w:r>
    </w:p>
    <w:p w:rsidR="007159A9" w:rsidRPr="0014268A" w:rsidRDefault="007159A9" w:rsidP="007159A9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 xml:space="preserve"> i Serologii</w:t>
      </w:r>
      <w:r>
        <w:rPr>
          <w:rFonts w:ascii="Calibri" w:eastAsia="Calibri" w:hAnsi="Calibri" w:cs="Calibri,BoldItalic"/>
          <w:bCs/>
          <w:iCs/>
          <w:sz w:val="20"/>
          <w:szCs w:val="20"/>
        </w:rPr>
        <w:t xml:space="preserve">, </w:t>
      </w: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EZP-271-2-89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Pr="00761162" w:rsidRDefault="007159A9" w:rsidP="007159A9">
      <w:pPr>
        <w:jc w:val="both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761162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pl-PL"/>
        </w:rPr>
        <w:t>Zamawiający przesuwa  termin składania i otwarcia ofert</w:t>
      </w:r>
    </w:p>
    <w:p w:rsidR="007159A9" w:rsidRDefault="007159A9" w:rsidP="007159A9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484DDF" w:rsidRPr="00761162" w:rsidRDefault="00484DDF" w:rsidP="007159A9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7159A9" w:rsidRPr="00761162" w:rsidRDefault="007159A9" w:rsidP="007159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 xml:space="preserve">Nowy termin </w:t>
      </w:r>
      <w:r w:rsidR="00484DDF">
        <w:rPr>
          <w:rFonts w:ascii="Calibri" w:eastAsia="Calibri" w:hAnsi="Calibri" w:cs="Arial"/>
          <w:b/>
          <w:color w:val="333333"/>
          <w:sz w:val="28"/>
          <w:szCs w:val="28"/>
        </w:rPr>
        <w:t>składania ofert: 17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 w:rsidR="00484DDF">
        <w:rPr>
          <w:rFonts w:ascii="Calibri" w:eastAsia="Calibri" w:hAnsi="Calibri" w:cs="Arial"/>
          <w:b/>
          <w:color w:val="333333"/>
          <w:sz w:val="28"/>
          <w:szCs w:val="28"/>
        </w:rPr>
        <w:t>08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 do godz. 10.45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7159A9" w:rsidRPr="00761162" w:rsidRDefault="007159A9" w:rsidP="007159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N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 xml:space="preserve">owy termin otwarcia ofert: </w:t>
      </w:r>
      <w:r w:rsidR="00484DDF">
        <w:rPr>
          <w:rFonts w:ascii="Calibri" w:eastAsia="Calibri" w:hAnsi="Calibri" w:cs="Arial"/>
          <w:b/>
          <w:color w:val="333333"/>
          <w:sz w:val="28"/>
          <w:szCs w:val="28"/>
        </w:rPr>
        <w:t>17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 w:rsidR="00484DDF">
        <w:rPr>
          <w:rFonts w:ascii="Calibri" w:eastAsia="Calibri" w:hAnsi="Calibri" w:cs="Arial"/>
          <w:b/>
          <w:color w:val="333333"/>
          <w:sz w:val="28"/>
          <w:szCs w:val="28"/>
        </w:rPr>
        <w:t>08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o godz. 11.00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 xml:space="preserve"> pokój 2H-06b</w:t>
      </w:r>
    </w:p>
    <w:p w:rsidR="007159A9" w:rsidRPr="00761162" w:rsidRDefault="007159A9" w:rsidP="007159A9">
      <w:pPr>
        <w:jc w:val="both"/>
        <w:rPr>
          <w:rFonts w:ascii="Calibri" w:eastAsia="Times New Roman" w:hAnsi="Calibri" w:cs="Arial"/>
          <w:b/>
          <w:color w:val="333333"/>
          <w:sz w:val="28"/>
          <w:szCs w:val="28"/>
          <w:lang w:eastAsia="pl-PL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Default="007159A9" w:rsidP="007159A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159A9" w:rsidRPr="00BC637B" w:rsidRDefault="007159A9" w:rsidP="007159A9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7159A9" w:rsidRPr="00BC637B" w:rsidRDefault="007159A9" w:rsidP="007159A9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7159A9" w:rsidRPr="00BC637B" w:rsidRDefault="007159A9" w:rsidP="007159A9">
      <w:pPr>
        <w:jc w:val="both"/>
        <w:rPr>
          <w:rFonts w:ascii="Calibri" w:hAnsi="Calibri"/>
          <w:sz w:val="20"/>
          <w:szCs w:val="20"/>
        </w:rPr>
      </w:pPr>
    </w:p>
    <w:p w:rsidR="007159A9" w:rsidRDefault="007159A9" w:rsidP="007159A9">
      <w:pPr>
        <w:jc w:val="both"/>
        <w:rPr>
          <w:rFonts w:ascii="Calibri" w:hAnsi="Calibri"/>
          <w:sz w:val="20"/>
          <w:szCs w:val="20"/>
        </w:rPr>
      </w:pPr>
    </w:p>
    <w:p w:rsidR="007159A9" w:rsidRDefault="007159A9" w:rsidP="007159A9">
      <w:pPr>
        <w:jc w:val="both"/>
        <w:rPr>
          <w:rFonts w:ascii="Calibri" w:hAnsi="Calibri"/>
          <w:sz w:val="20"/>
          <w:szCs w:val="20"/>
        </w:rPr>
      </w:pPr>
    </w:p>
    <w:p w:rsidR="007159A9" w:rsidRDefault="007159A9" w:rsidP="007159A9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>Z-ca Dyrektora ds. Lecznictwa</w:t>
      </w:r>
    </w:p>
    <w:p w:rsidR="007159A9" w:rsidRPr="00BC637B" w:rsidRDefault="007159A9" w:rsidP="007159A9">
      <w:pPr>
        <w:ind w:left="5664" w:firstLine="708"/>
        <w:jc w:val="both"/>
        <w:rPr>
          <w:rFonts w:ascii="Calibri" w:hAnsi="Calibri"/>
          <w:sz w:val="20"/>
          <w:szCs w:val="20"/>
        </w:rPr>
      </w:pPr>
    </w:p>
    <w:p w:rsidR="007159A9" w:rsidRDefault="007159A9" w:rsidP="007159A9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</w:t>
      </w:r>
      <w:r w:rsidRPr="00BC637B">
        <w:rPr>
          <w:rFonts w:ascii="Calibri" w:hAnsi="Calibri"/>
          <w:sz w:val="20"/>
          <w:szCs w:val="20"/>
        </w:rPr>
        <w:t>Lek. med. Andrzej Bałaga</w:t>
      </w:r>
    </w:p>
    <w:p w:rsidR="00A428C5" w:rsidRDefault="00A428C5"/>
    <w:sectPr w:rsidR="00A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6"/>
    <w:rsid w:val="00484DDF"/>
    <w:rsid w:val="007159A9"/>
    <w:rsid w:val="009D1D66"/>
    <w:rsid w:val="00A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1618-B761-4CF8-BDB5-D8366D0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9A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2017-08-08T06:11:00Z</dcterms:created>
  <dcterms:modified xsi:type="dcterms:W3CDTF">2017-08-08T06:23:00Z</dcterms:modified>
</cp:coreProperties>
</file>