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lastRenderedPageBreak/>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061858">
      <w:pPr>
        <w:pStyle w:val="Bezodstpw"/>
        <w:numPr>
          <w:ilvl w:val="0"/>
          <w:numId w:val="56"/>
        </w:numPr>
        <w:ind w:left="567" w:hanging="283"/>
        <w:jc w:val="both"/>
        <w:rPr>
          <w:rFonts w:ascii="Arial Narrow" w:hAnsi="Arial Narrow" w:cs="Times New Roman"/>
        </w:rPr>
      </w:pPr>
      <w:r>
        <w:rPr>
          <w:rFonts w:ascii="Arial Narrow" w:hAnsi="Arial Narrow" w:cs="Times New Roman"/>
        </w:rPr>
        <w:lastRenderedPageBreak/>
        <w:t xml:space="preserve">zaoferowana aparatura medyczna 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061858">
      <w:pPr>
        <w:pStyle w:val="Bezodstpw"/>
        <w:numPr>
          <w:ilvl w:val="0"/>
          <w:numId w:val="56"/>
        </w:numPr>
        <w:ind w:left="567" w:hanging="283"/>
        <w:jc w:val="both"/>
        <w:rPr>
          <w:rFonts w:ascii="Arial Narrow" w:hAnsi="Arial Narrow" w:cs="Times New Roman"/>
        </w:rPr>
      </w:pPr>
      <w:r>
        <w:rPr>
          <w:rFonts w:ascii="Arial Narrow" w:hAnsi="Arial Narrow" w:cs="Times New Roman"/>
        </w:rPr>
        <w:t xml:space="preserve">zaoferowana aparatura badawcza 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6D2E14">
        <w:rPr>
          <w:rFonts w:ascii="Arial Narrow" w:hAnsi="Arial Narrow" w:cs="Times New Roman"/>
        </w:rPr>
        <w:t>12</w:t>
      </w:r>
      <w:r w:rsidR="001C5D3F">
        <w:rPr>
          <w:rFonts w:ascii="Arial Narrow" w:hAnsi="Arial Narrow" w:cs="Times New Roman"/>
        </w:rPr>
        <w:t>5</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w:t>
      </w:r>
      <w:r w:rsidRPr="00D1380A">
        <w:rPr>
          <w:rFonts w:ascii="Arial Narrow" w:hAnsi="Arial Narrow" w:cs="Times New Roman"/>
        </w:rPr>
        <w:lastRenderedPageBreak/>
        <w:t>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w:t>
      </w:r>
      <w:r w:rsidRPr="00B676EF">
        <w:rPr>
          <w:rFonts w:ascii="Arial Narrow" w:hAnsi="Arial Narrow" w:cs="Times New Roman"/>
        </w:rPr>
        <w:lastRenderedPageBreak/>
        <w:t>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C1D3D">
        <w:rPr>
          <w:rFonts w:ascii="Arial Narrow" w:hAnsi="Arial Narrow" w:cs="Times New Roman"/>
          <w:b/>
        </w:rPr>
        <w:t>30</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lastRenderedPageBreak/>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lastRenderedPageBreak/>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9E472E" w:rsidRDefault="009E472E"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lastRenderedPageBreak/>
        <w:t>Dotyczy Zadania I:</w:t>
      </w:r>
    </w:p>
    <w:p w:rsidR="000D3260" w:rsidRPr="0080337F"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061858">
      <w:pPr>
        <w:numPr>
          <w:ilvl w:val="0"/>
          <w:numId w:val="57"/>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lastRenderedPageBreak/>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zakupu urządzenia do fototerapii pozaustrojowej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1C5D3F"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sidR="001C5D3F">
        <w:rPr>
          <w:rFonts w:ascii="Arial Narrow" w:hAnsi="Arial Narrow" w:cs="Times New Roman"/>
          <w:bCs/>
        </w:rPr>
        <w:t>.</w:t>
      </w:r>
    </w:p>
    <w:p w:rsidR="001C5D3F" w:rsidRDefault="001C5D3F" w:rsidP="009159A3">
      <w:pPr>
        <w:spacing w:line="276" w:lineRule="auto"/>
        <w:jc w:val="both"/>
        <w:rPr>
          <w:rFonts w:ascii="Arial Narrow" w:hAnsi="Arial Narrow" w:cs="Times New Roman"/>
          <w:bCs/>
        </w:rPr>
      </w:pPr>
      <w:r>
        <w:rPr>
          <w:rFonts w:ascii="Arial Narrow" w:hAnsi="Arial Narrow" w:cs="Times New Roman"/>
          <w:bCs/>
        </w:rPr>
        <w:t>W</w:t>
      </w:r>
      <w:r w:rsidR="00F570EB">
        <w:rPr>
          <w:rFonts w:ascii="Arial Narrow" w:hAnsi="Arial Narrow" w:cs="Times New Roman"/>
          <w:bCs/>
        </w:rPr>
        <w:t xml:space="preserve"> przypadku konieczności sprowadzenia części zamiennych</w:t>
      </w:r>
      <w:r>
        <w:rPr>
          <w:rFonts w:ascii="Arial Narrow" w:hAnsi="Arial Narrow" w:cs="Times New Roman"/>
          <w:bCs/>
        </w:rPr>
        <w:t xml:space="preserve"> termin naprawy w siedzibie zamawiającego będzie wynosił odpowiednio:</w:t>
      </w:r>
    </w:p>
    <w:p w:rsidR="00957506" w:rsidRDefault="001C5D3F" w:rsidP="009159A3">
      <w:pPr>
        <w:spacing w:line="276" w:lineRule="auto"/>
        <w:jc w:val="both"/>
        <w:rPr>
          <w:rFonts w:ascii="Arial Narrow" w:hAnsi="Arial Narrow" w:cs="Times New Roman"/>
          <w:bCs/>
        </w:rPr>
      </w:pPr>
      <w:r>
        <w:rPr>
          <w:rFonts w:ascii="Arial Narrow" w:hAnsi="Arial Narrow" w:cs="Times New Roman"/>
          <w:bCs/>
        </w:rPr>
        <w:t xml:space="preserve">……… dni roboczych (maksymalnie 5 dni roboczych) w przypadku sprowadzenia części zamiennych </w:t>
      </w:r>
      <w:r w:rsidR="00F570EB">
        <w:rPr>
          <w:rFonts w:ascii="Arial Narrow" w:hAnsi="Arial Narrow" w:cs="Times New Roman"/>
          <w:bCs/>
        </w:rPr>
        <w:t xml:space="preserve">spoza terytorium Rzeczypospolitej Polskiej </w:t>
      </w:r>
    </w:p>
    <w:p w:rsidR="001C5D3F" w:rsidRDefault="001C5D3F" w:rsidP="009159A3">
      <w:pPr>
        <w:spacing w:line="276" w:lineRule="auto"/>
        <w:jc w:val="both"/>
        <w:rPr>
          <w:rFonts w:ascii="Arial Narrow" w:hAnsi="Arial Narrow" w:cs="Times New Roman"/>
          <w:bCs/>
        </w:rPr>
      </w:pPr>
      <w:r>
        <w:rPr>
          <w:rFonts w:ascii="Arial Narrow" w:hAnsi="Arial Narrow" w:cs="Times New Roman"/>
          <w:bCs/>
        </w:rPr>
        <w:t>……… dni roboczych (maksymalnie 7 dnia roboczych) w przypadku sprowadzenia części zamiennych spoza UE.</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lastRenderedPageBreak/>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2"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Wysokiej klasy aparat ultrasonograficzny z kolorowym </w:t>
            </w:r>
            <w:proofErr w:type="spellStart"/>
            <w:r>
              <w:rPr>
                <w:rFonts w:ascii="Arial Narrow" w:hAnsi="Arial Narrow" w:cstheme="minorHAnsi"/>
                <w:bCs/>
                <w:sz w:val="20"/>
                <w:szCs w:val="20"/>
              </w:rPr>
              <w:t>dopplerem</w:t>
            </w:r>
            <w:proofErr w:type="spellEnd"/>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2"/>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lastRenderedPageBreak/>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Siatkatabeli"/>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3"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567"/>
        <w:gridCol w:w="6944"/>
        <w:gridCol w:w="1983"/>
        <w:gridCol w:w="4392"/>
        <w:gridCol w:w="2132"/>
      </w:tblGrid>
      <w:tr w:rsidR="00F46E4E" w:rsidRPr="003F6747" w:rsidTr="00C61C6D">
        <w:tc>
          <w:tcPr>
            <w:tcW w:w="567"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944"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C61C6D">
        <w:tc>
          <w:tcPr>
            <w:tcW w:w="567"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C61C6D">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Aparat fabrycznie nowy, nieużywany, </w:t>
            </w:r>
            <w:proofErr w:type="spellStart"/>
            <w:r w:rsidRPr="002A42B1">
              <w:rPr>
                <w:rFonts w:ascii="Arial Narrow" w:hAnsi="Arial Narrow" w:cstheme="minorHAnsi"/>
                <w:sz w:val="20"/>
                <w:szCs w:val="20"/>
              </w:rPr>
              <w:t>nierekondycjonowany</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niepowystawowy</w:t>
            </w:r>
            <w:proofErr w:type="spellEnd"/>
            <w:r w:rsidRPr="002A42B1">
              <w:rPr>
                <w:rFonts w:ascii="Arial Narrow" w:hAnsi="Arial Narrow" w:cstheme="minorHAnsi"/>
                <w:sz w:val="20"/>
                <w:szCs w:val="20"/>
              </w:rPr>
              <w:t>,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C61C6D">
        <w:trPr>
          <w:trHeight w:val="122"/>
        </w:trPr>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C61C6D">
        <w:trPr>
          <w:trHeight w:val="242"/>
        </w:trPr>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C61C6D">
        <w:tc>
          <w:tcPr>
            <w:tcW w:w="567"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both"/>
              <w:rPr>
                <w:rFonts w:ascii="Arial Narrow" w:hAnsi="Arial Narrow" w:cstheme="minorHAnsi"/>
                <w:sz w:val="20"/>
                <w:szCs w:val="20"/>
              </w:rPr>
            </w:pPr>
            <w:r w:rsidRPr="002A42B1">
              <w:rPr>
                <w:rFonts w:ascii="Arial Narrow" w:hAnsi="Arial Narrow" w:cstheme="minorHAnsi"/>
                <w:sz w:val="20"/>
                <w:szCs w:val="20"/>
              </w:rPr>
              <w:t>Panel dotykowy LCD min 12”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Liczba obrazów pamięci dynamicznej (</w:t>
            </w:r>
            <w:proofErr w:type="spellStart"/>
            <w:r w:rsidRPr="002A42B1">
              <w:rPr>
                <w:rFonts w:ascii="Arial Narrow" w:hAnsi="Arial Narrow"/>
                <w:sz w:val="20"/>
                <w:szCs w:val="20"/>
              </w:rPr>
              <w:t>cineloop</w:t>
            </w:r>
            <w:proofErr w:type="spellEnd"/>
            <w:r w:rsidRPr="002A42B1">
              <w:rPr>
                <w:rFonts w:ascii="Arial Narrow" w:hAnsi="Arial Narrow"/>
                <w:sz w:val="20"/>
                <w:szCs w:val="20"/>
              </w:rPr>
              <w:t xml:space="preserve">)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dB</w:t>
            </w:r>
            <w:proofErr w:type="spellEnd"/>
            <w:r w:rsidRPr="002A42B1">
              <w:rPr>
                <w:rFonts w:ascii="Arial Narrow" w:hAnsi="Arial Narrow" w:cstheme="minorHAnsi"/>
                <w:sz w:val="20"/>
                <w:szCs w:val="20"/>
              </w:rPr>
              <w:t>.</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 xml:space="preserve">Napęd CD/DVD do archiwizacji w formatach </w:t>
            </w:r>
            <w:proofErr w:type="spellStart"/>
            <w:r w:rsidRPr="002A42B1">
              <w:rPr>
                <w:rFonts w:ascii="Arial Narrow" w:hAnsi="Arial Narrow" w:cstheme="minorHAnsi"/>
                <w:sz w:val="20"/>
                <w:szCs w:val="20"/>
              </w:rPr>
              <w:t>jpeg</w:t>
            </w:r>
            <w:proofErr w:type="spellEnd"/>
            <w:r w:rsidRPr="002A42B1">
              <w:rPr>
                <w:rFonts w:ascii="Arial Narrow" w:hAnsi="Arial Narrow" w:cstheme="minorHAnsi"/>
                <w:sz w:val="20"/>
                <w:szCs w:val="20"/>
              </w:rPr>
              <w:t xml:space="preserve">, </w:t>
            </w:r>
            <w:proofErr w:type="spellStart"/>
            <w:r w:rsidRPr="002A42B1">
              <w:rPr>
                <w:rFonts w:ascii="Arial Narrow" w:hAnsi="Arial Narrow" w:cstheme="minorHAnsi"/>
                <w:sz w:val="20"/>
                <w:szCs w:val="20"/>
              </w:rPr>
              <w:t>avi</w:t>
            </w:r>
            <w:proofErr w:type="spellEnd"/>
            <w:r w:rsidRPr="002A42B1">
              <w:rPr>
                <w:rFonts w:ascii="Arial Narrow" w:hAnsi="Arial Narrow" w:cstheme="minorHAnsi"/>
                <w:sz w:val="20"/>
                <w:szCs w:val="20"/>
              </w:rPr>
              <w:t>,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proofErr w:type="spellStart"/>
            <w:r w:rsidRPr="002A42B1">
              <w:rPr>
                <w:rFonts w:ascii="Arial Narrow" w:hAnsi="Arial Narrow" w:cstheme="minorHAnsi"/>
                <w:sz w:val="20"/>
                <w:szCs w:val="20"/>
              </w:rPr>
              <w:t>Videoprinter</w:t>
            </w:r>
            <w:proofErr w:type="spellEnd"/>
            <w:r w:rsidRPr="002A42B1">
              <w:rPr>
                <w:rFonts w:ascii="Arial Narrow" w:hAnsi="Arial Narrow" w:cstheme="minorHAnsi"/>
                <w:sz w:val="20"/>
                <w:szCs w:val="20"/>
              </w:rPr>
              <w:t xml:space="preserve">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obr/s.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proofErr w:type="spellStart"/>
            <w:r w:rsidRPr="002A42B1">
              <w:rPr>
                <w:rFonts w:ascii="Arial Narrow" w:hAnsi="Arial Narrow"/>
                <w:sz w:val="20"/>
                <w:szCs w:val="20"/>
              </w:rPr>
              <w:t>Color</w:t>
            </w:r>
            <w:proofErr w:type="spellEnd"/>
            <w:r w:rsidRPr="002A42B1">
              <w:rPr>
                <w:rFonts w:ascii="Arial Narrow" w:hAnsi="Arial Narrow"/>
                <w:sz w:val="20"/>
                <w:szCs w:val="20"/>
              </w:rPr>
              <w:t xml:space="preserve">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C61C6D">
        <w:tc>
          <w:tcPr>
            <w:tcW w:w="567"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A41C7" w:rsidRPr="002A42B1"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C61C6D">
        <w:tc>
          <w:tcPr>
            <w:tcW w:w="567"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tcPr>
          <w:p w:rsidR="00242DD3" w:rsidRPr="002A42B1" w:rsidRDefault="002A41C7" w:rsidP="00242DD3">
            <w:pPr>
              <w:spacing w:after="0"/>
              <w:jc w:val="both"/>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p>
        </w:tc>
        <w:tc>
          <w:tcPr>
            <w:tcW w:w="1983" w:type="dxa"/>
            <w:tcBorders>
              <w:top w:val="nil"/>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/,030</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i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„on </w:t>
            </w:r>
            <w:proofErr w:type="spellStart"/>
            <w:r w:rsidRPr="002A42B1">
              <w:rPr>
                <w:rFonts w:ascii="Arial Narrow" w:hAnsi="Arial Narrow"/>
                <w:sz w:val="20"/>
                <w:szCs w:val="20"/>
              </w:rPr>
              <w:t>line</w:t>
            </w:r>
            <w:proofErr w:type="spellEnd"/>
            <w:r w:rsidRPr="002A42B1">
              <w:rPr>
                <w:rFonts w:ascii="Arial Narrow" w:hAnsi="Arial Narrow"/>
                <w:sz w:val="20"/>
                <w:szCs w:val="20"/>
              </w:rPr>
              <w:t>” z zatrzymanej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pętli B-</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z archiwum oraz krzywoliniowy M-</w:t>
            </w:r>
            <w:proofErr w:type="spellStart"/>
            <w:r w:rsidRPr="002A42B1">
              <w:rPr>
                <w:rFonts w:ascii="Arial Narrow" w:hAnsi="Arial Narrow"/>
                <w:sz w:val="20"/>
                <w:szCs w:val="20"/>
              </w:rPr>
              <w:t>mode</w:t>
            </w:r>
            <w:proofErr w:type="spellEnd"/>
            <w:r w:rsidRPr="002A42B1">
              <w:rPr>
                <w:rFonts w:ascii="Arial Narrow" w:hAnsi="Arial Narrow"/>
                <w:sz w:val="20"/>
                <w:szCs w:val="20"/>
              </w:rPr>
              <w:t xml:space="preserv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C61C6D">
        <w:tc>
          <w:tcPr>
            <w:tcW w:w="567"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C61C6D">
        <w:trPr>
          <w:trHeight w:val="25"/>
        </w:trPr>
        <w:tc>
          <w:tcPr>
            <w:tcW w:w="567"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3B2419"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C61C6D">
        <w:trPr>
          <w:trHeight w:val="24"/>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9E472E">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9E472E">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4"/>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9E472E">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9E472E">
            <w:pPr>
              <w:spacing w:after="0" w:line="240" w:lineRule="auto"/>
              <w:jc w:val="both"/>
              <w:rPr>
                <w:rFonts w:ascii="Arial Narrow" w:hAnsi="Arial Narrow"/>
                <w:sz w:val="20"/>
                <w:szCs w:val="20"/>
              </w:rPr>
            </w:pPr>
            <w:r w:rsidRPr="002A42B1">
              <w:rPr>
                <w:rFonts w:ascii="Arial Narrow" w:hAnsi="Arial Narrow"/>
                <w:sz w:val="20"/>
                <w:szCs w:val="20"/>
              </w:rPr>
              <w:t xml:space="preserve"> liczba przetworników piezoelektrycznych min. 250.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w:t>
            </w:r>
            <w:r w:rsidR="009E472E">
              <w:rPr>
                <w:rFonts w:ascii="Arial Narrow" w:eastAsia="Meiryo UI" w:hAnsi="Arial Narrow"/>
                <w:sz w:val="20"/>
                <w:szCs w:val="20"/>
              </w:rPr>
              <w:t>/NIE</w:t>
            </w:r>
            <w:r w:rsidRPr="002A42B1">
              <w:rPr>
                <w:rFonts w:ascii="Arial Narrow" w:eastAsia="Meiryo UI" w:hAnsi="Arial Narrow"/>
                <w:sz w:val="20"/>
                <w:szCs w:val="20"/>
              </w:rPr>
              <w:t>,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9E472E" w:rsidP="005F308D">
            <w:pPr>
              <w:pStyle w:val="Bezodstpw"/>
              <w:rPr>
                <w:rFonts w:ascii="Arial Narrow" w:hAnsi="Arial Narrow"/>
                <w:sz w:val="20"/>
                <w:szCs w:val="20"/>
              </w:rPr>
            </w:pPr>
            <w:r w:rsidRPr="009E472E">
              <w:rPr>
                <w:rFonts w:ascii="Arial Narrow" w:hAnsi="Arial Narrow"/>
                <w:sz w:val="20"/>
                <w:szCs w:val="20"/>
              </w:rPr>
              <w:t>1 pkt. za wartość max.</w:t>
            </w:r>
          </w:p>
        </w:tc>
      </w:tr>
      <w:tr w:rsidR="005F308D" w:rsidRPr="002A42B1" w:rsidTr="00C61C6D">
        <w:trPr>
          <w:trHeight w:val="157"/>
        </w:trPr>
        <w:tc>
          <w:tcPr>
            <w:tcW w:w="567"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0"/>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5F308D">
            <w:pPr>
              <w:spacing w:after="0"/>
              <w:jc w:val="both"/>
              <w:rPr>
                <w:rFonts w:ascii="Arial Narrow" w:hAnsi="Arial Narrow"/>
                <w:sz w:val="20"/>
                <w:szCs w:val="20"/>
              </w:rPr>
            </w:pPr>
            <w:r w:rsidRPr="002A42B1">
              <w:rPr>
                <w:rFonts w:ascii="Arial Narrow" w:hAnsi="Arial Narrow"/>
                <w:sz w:val="20"/>
                <w:szCs w:val="20"/>
              </w:rPr>
              <w:t>Głowica przezprzełykowa matrycowa, pasmo min 3-7 MHz, min. 2400 elementów piezoelektrycznych  - głowica kompatybilna z głowicą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C61C6D">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166"/>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2"/>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412"/>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2"/>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3"/>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C61C6D" w:rsidRDefault="00030A67" w:rsidP="00C61C6D">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030A67" w:rsidP="00C61C6D">
      <w:pPr>
        <w:spacing w:after="0"/>
        <w:rPr>
          <w:rFonts w:ascii="Arial Narrow" w:hAnsi="Arial Narrow" w:cs="Times New Roman"/>
        </w:rPr>
      </w:pPr>
      <w:r w:rsidRPr="002A42B1">
        <w:rPr>
          <w:rFonts w:ascii="Arial Narrow" w:hAnsi="Arial Narrow" w:cs="Times New Roman"/>
          <w:b/>
          <w:sz w:val="20"/>
          <w:szCs w:val="20"/>
        </w:rPr>
        <w:t>.</w:t>
      </w:r>
      <w:r w:rsidR="005E1A4F">
        <w:rPr>
          <w:rFonts w:ascii="Arial Narrow" w:hAnsi="Arial Narrow" w:cs="Times New Roman"/>
        </w:rPr>
        <w:t>…………………………………</w:t>
      </w:r>
      <w:r w:rsidR="005E1A4F">
        <w:rPr>
          <w:rFonts w:ascii="Arial Narrow" w:hAnsi="Arial Narrow" w:cs="Times New Roman"/>
        </w:rPr>
        <w:tab/>
      </w:r>
      <w:r w:rsidR="005E1A4F">
        <w:rPr>
          <w:rFonts w:ascii="Arial Narrow" w:hAnsi="Arial Narrow" w:cs="Times New Roman"/>
        </w:rPr>
        <w:tab/>
      </w:r>
      <w:r w:rsidR="005E1A4F">
        <w:rPr>
          <w:rFonts w:ascii="Arial Narrow" w:hAnsi="Arial Narrow" w:cs="Times New Roman"/>
        </w:rPr>
        <w:tab/>
      </w:r>
      <w:r w:rsidR="005E1A4F">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5E1A4F" w:rsidRPr="00042798">
        <w:rPr>
          <w:rFonts w:ascii="Arial Narrow" w:hAnsi="Arial Narrow" w:cs="Times New Roman"/>
        </w:rPr>
        <w:t>…</w:t>
      </w:r>
      <w:r w:rsidR="005E1A4F">
        <w:rPr>
          <w:rFonts w:ascii="Arial Narrow" w:hAnsi="Arial Narrow" w:cs="Times New Roman"/>
        </w:rPr>
        <w:t xml:space="preserve">………………………………………………   </w:t>
      </w:r>
    </w:p>
    <w:p w:rsidR="00134DF2" w:rsidRPr="00C61C6D" w:rsidRDefault="005E1A4F" w:rsidP="00C61C6D">
      <w:pPr>
        <w:spacing w:after="0"/>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bookmarkEnd w:id="3"/>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C61C6D" w:rsidRDefault="00C61C6D" w:rsidP="0003618D">
      <w:pPr>
        <w:spacing w:after="0" w:line="240" w:lineRule="auto"/>
        <w:jc w:val="right"/>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C61C6D" w:rsidRDefault="00C61C6D"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Siatkatabeli"/>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Default="00937ABB" w:rsidP="00937ABB">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946"/>
        <w:gridCol w:w="1985"/>
        <w:gridCol w:w="4394"/>
        <w:gridCol w:w="2126"/>
      </w:tblGrid>
      <w:tr w:rsidR="0085376A"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l.p.</w:t>
            </w: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 wymagany</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 oferowany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Ocena pkt.</w:t>
            </w:r>
          </w:p>
        </w:tc>
      </w:tr>
      <w:tr w:rsidR="0085376A"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3"/>
              </w:numPr>
              <w:spacing w:after="0"/>
              <w:ind w:left="200" w:firstLine="0"/>
              <w:rPr>
                <w:rFonts w:ascii="Arial Narrow" w:hAnsi="Arial Narrow"/>
                <w:b/>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85376A" w:rsidP="0085376A">
            <w:pPr>
              <w:pStyle w:val="Bezodstpw"/>
              <w:spacing w:line="256" w:lineRule="auto"/>
              <w:rPr>
                <w:rFonts w:ascii="Arial Narrow" w:hAnsi="Arial Narrow"/>
                <w:b/>
                <w:sz w:val="20"/>
                <w:szCs w:val="20"/>
              </w:rPr>
            </w:pPr>
            <w:r>
              <w:rPr>
                <w:rFonts w:ascii="Arial Narrow" w:hAnsi="Arial Narrow"/>
                <w:b/>
                <w:sz w:val="20"/>
                <w:szCs w:val="20"/>
              </w:rPr>
              <w:t xml:space="preserve">JEDNOSTKA GŁÓWNA </w:t>
            </w:r>
          </w:p>
        </w:tc>
      </w:tr>
      <w:tr w:rsidR="0085376A" w:rsidTr="00C61C6D">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Cs/>
                <w:sz w:val="20"/>
                <w:szCs w:val="20"/>
              </w:rPr>
            </w:pPr>
            <w:r>
              <w:rPr>
                <w:rFonts w:ascii="Arial Narrow" w:hAnsi="Arial Narrow"/>
                <w:color w:val="000000"/>
                <w:sz w:val="20"/>
                <w:szCs w:val="20"/>
              </w:rPr>
              <w:t xml:space="preserve">Aparat fabrycznie nowy, </w:t>
            </w:r>
            <w:r>
              <w:rPr>
                <w:rFonts w:ascii="Arial Narrow" w:hAnsi="Arial Narrow"/>
                <w:sz w:val="20"/>
                <w:szCs w:val="20"/>
              </w:rPr>
              <w:t xml:space="preserve">nieużywany, </w:t>
            </w:r>
            <w:proofErr w:type="spellStart"/>
            <w:r>
              <w:rPr>
                <w:rFonts w:ascii="Arial Narrow" w:hAnsi="Arial Narrow"/>
                <w:sz w:val="20"/>
                <w:szCs w:val="20"/>
              </w:rPr>
              <w:t>nierekondycjonowany</w:t>
            </w:r>
            <w:proofErr w:type="spellEnd"/>
            <w:r>
              <w:rPr>
                <w:rFonts w:ascii="Arial Narrow" w:hAnsi="Arial Narrow"/>
                <w:sz w:val="20"/>
                <w:szCs w:val="20"/>
              </w:rPr>
              <w:t xml:space="preserve">, </w:t>
            </w:r>
            <w:proofErr w:type="spellStart"/>
            <w:r>
              <w:rPr>
                <w:rFonts w:ascii="Arial Narrow" w:hAnsi="Arial Narrow"/>
                <w:sz w:val="20"/>
                <w:szCs w:val="20"/>
              </w:rPr>
              <w:t>niepowystawowy</w:t>
            </w:r>
            <w:proofErr w:type="spellEnd"/>
            <w:r>
              <w:rPr>
                <w:rFonts w:ascii="Arial Narrow" w:hAnsi="Arial Narrow"/>
                <w:sz w:val="20"/>
                <w:szCs w:val="20"/>
              </w:rPr>
              <w:t xml:space="preserve">, </w:t>
            </w:r>
            <w:r>
              <w:rPr>
                <w:rFonts w:ascii="Arial Narrow" w:hAnsi="Arial Narrow"/>
                <w:color w:val="000000"/>
                <w:sz w:val="20"/>
                <w:szCs w:val="20"/>
              </w:rPr>
              <w:t>rok produkcji 2017, zasilany 230 VAC i z akumulatora, czas pracy minimum 15 minut.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color w:val="000000"/>
                <w:sz w:val="20"/>
                <w:szCs w:val="20"/>
              </w:rPr>
            </w:pPr>
            <w:r>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1,0 – 18,0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Technologia cyfrowa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32"/>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niezależnych kanałów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niezależnych gniazd przełączanych elektronicznie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i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Monitor LCD, wielkość ekranu (przekątna) [cal]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regulacji położenia i wysokości monitora niezależnie od panelu sterowania.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regulacji wysokości panelu sterowania niezależnie od korpusu aparatu.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obracania panelu starowania niezależnie od korpusu aparatu.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Ekran dotykowy do sterowania funkcjami aparatu o rozdzielczości min. 1200x800, wielkość ekranu (przekątna) [cal]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12 CALI</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Możliwość nagrywania i odtwarzania dynamicznego obrazów (tzw. </w:t>
            </w:r>
            <w:proofErr w:type="spellStart"/>
            <w:r>
              <w:rPr>
                <w:rFonts w:ascii="Arial Narrow" w:hAnsi="Arial Narrow"/>
                <w:sz w:val="20"/>
                <w:szCs w:val="20"/>
              </w:rPr>
              <w:t>Cine</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Liczba klatek (obrazów) pamięci dynamicznej prezentacji B oraz </w:t>
            </w:r>
            <w:proofErr w:type="spellStart"/>
            <w:r w:rsidR="009E472E">
              <w:rPr>
                <w:rFonts w:ascii="Arial Narrow" w:hAnsi="Arial Narrow"/>
                <w:sz w:val="20"/>
                <w:szCs w:val="20"/>
              </w:rPr>
              <w:t>Color</w:t>
            </w:r>
            <w:proofErr w:type="spellEnd"/>
            <w:r>
              <w:rPr>
                <w:rFonts w:ascii="Arial Narrow" w:hAnsi="Arial Narrow"/>
                <w:sz w:val="20"/>
                <w:szCs w:val="20"/>
              </w:rPr>
              <w:t xml:space="preserve"> Dual Doppler.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400 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Maksymalna długość zapamiętanej prezentacji M lub 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45"/>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Zintegrowany z aparatem systemu archiwizacji obrazów na dysku twardym z możliwością eksportowania na nośniki przenośne MOD lub DVD/CD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Transmisja danych i obrazów w sieci komputerowej wg standardu DICOM 3.0 z WORKLIST, PRINT, STORAGE SERVICE CLASS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Zintegrowany dysk twardy HDD - min. 1 TB</w:t>
            </w:r>
          </w:p>
        </w:tc>
        <w:tc>
          <w:tcPr>
            <w:tcW w:w="1985"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Porty USB umieszczone w panelu sterowania -  min.2 porty + 1 wyjście </w:t>
            </w:r>
            <w:proofErr w:type="spellStart"/>
            <w:r>
              <w:rPr>
                <w:rFonts w:ascii="Arial Narrow" w:hAnsi="Arial Narrow"/>
                <w:sz w:val="20"/>
                <w:szCs w:val="20"/>
              </w:rPr>
              <w:t>Ethernetowe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Nastawy programowane dla aplikacji i głowic, tzw. „</w:t>
            </w:r>
            <w:proofErr w:type="spellStart"/>
            <w:r>
              <w:rPr>
                <w:rFonts w:ascii="Arial Narrow" w:hAnsi="Arial Narrow"/>
                <w:sz w:val="20"/>
                <w:szCs w:val="20"/>
              </w:rPr>
              <w:t>presety</w:t>
            </w:r>
            <w:proofErr w:type="spellEnd"/>
            <w:r>
              <w:rPr>
                <w:rFonts w:ascii="Arial Narrow" w:hAnsi="Arial Narrow"/>
                <w:sz w:val="20"/>
                <w:szCs w:val="20"/>
              </w:rPr>
              <w:t>” - min. 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Drukarka termiczna (video) czarno – biała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441"/>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134DF2" w:rsidRDefault="0085376A" w:rsidP="00061858">
            <w:pPr>
              <w:pStyle w:val="Akapitzlist"/>
              <w:numPr>
                <w:ilvl w:val="0"/>
                <w:numId w:val="58"/>
              </w:numPr>
              <w:spacing w:after="0"/>
              <w:ind w:left="82"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Tryb przeglądania umożliwiający przenoszenie zarchiwizowanych danych obrazowych pacjenta do aparatu USG (poprzez zewnętrzny dysk twardy HDD, pamięć typu </w:t>
            </w:r>
            <w:proofErr w:type="spellStart"/>
            <w:r>
              <w:rPr>
                <w:rFonts w:ascii="Arial Narrow" w:hAnsi="Arial Narrow"/>
                <w:sz w:val="20"/>
                <w:szCs w:val="20"/>
              </w:rPr>
              <w:t>flash</w:t>
            </w:r>
            <w:proofErr w:type="spellEnd"/>
            <w:r>
              <w:rPr>
                <w:rFonts w:ascii="Arial Narrow" w:hAnsi="Arial Narrow"/>
                <w:sz w:val="20"/>
                <w:szCs w:val="20"/>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4"/>
              </w:numPr>
              <w:spacing w:after="0"/>
              <w:ind w:left="20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color w:val="000000"/>
                <w:sz w:val="20"/>
                <w:szCs w:val="20"/>
              </w:rPr>
            </w:pPr>
            <w:r>
              <w:rPr>
                <w:rFonts w:ascii="Arial Narrow" w:hAnsi="Arial Narrow"/>
                <w:b/>
                <w:sz w:val="20"/>
                <w:szCs w:val="20"/>
              </w:rPr>
              <w:t>TRYB 2D (B-MODE)</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Maksymalna głębokość penetracji [cm]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bezstratnego powiększania obrazu rzeczywistego.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bezstratnego powiększania obrazu zamrożonego, a także obrazu z pamięci CINE.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dynamiki systemu [</w:t>
            </w:r>
            <w:proofErr w:type="spellStart"/>
            <w:r>
              <w:rPr>
                <w:rFonts w:ascii="Arial Narrow" w:hAnsi="Arial Narrow"/>
                <w:sz w:val="20"/>
                <w:szCs w:val="20"/>
              </w:rPr>
              <w:t>dB</w:t>
            </w:r>
            <w:proofErr w:type="spellEnd"/>
            <w:r>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200 DB</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Częstotliwość odświeżania w trybie B-</w:t>
            </w:r>
            <w:proofErr w:type="spellStart"/>
            <w:r>
              <w:rPr>
                <w:rFonts w:ascii="Arial Narrow" w:hAnsi="Arial Narrow"/>
                <w:sz w:val="20"/>
                <w:szCs w:val="20"/>
              </w:rPr>
              <w:t>Mode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Gęstość linii ultrasonograficznych w trybie obrazowania 2D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optymalizującej obraz w trybie B-</w:t>
            </w:r>
            <w:proofErr w:type="spellStart"/>
            <w:r>
              <w:rPr>
                <w:rFonts w:ascii="Arial Narrow" w:hAnsi="Arial Narrow"/>
                <w:sz w:val="20"/>
                <w:szCs w:val="20"/>
              </w:rPr>
              <w:t>mode</w:t>
            </w:r>
            <w:proofErr w:type="spellEnd"/>
            <w:r>
              <w:rPr>
                <w:rFonts w:ascii="Arial Narrow" w:hAnsi="Arial Narrow"/>
                <w:sz w:val="20"/>
                <w:szCs w:val="20"/>
              </w:rPr>
              <w:t xml:space="preserve">  w czasie rzeczywistym na poziomie </w:t>
            </w:r>
            <w:proofErr w:type="spellStart"/>
            <w:r>
              <w:rPr>
                <w:rFonts w:ascii="Arial Narrow" w:hAnsi="Arial Narrow"/>
                <w:sz w:val="20"/>
                <w:szCs w:val="20"/>
              </w:rPr>
              <w:t>preprocessingu</w:t>
            </w:r>
            <w:proofErr w:type="spellEnd"/>
            <w:r>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obrazowania „nakładanego” przestrzennego wielokierunkowego (</w:t>
            </w:r>
            <w:proofErr w:type="spellStart"/>
            <w:r>
              <w:rPr>
                <w:rFonts w:ascii="Arial Narrow" w:hAnsi="Arial Narrow"/>
                <w:sz w:val="20"/>
                <w:szCs w:val="20"/>
              </w:rPr>
              <w:t>compounding</w:t>
            </w:r>
            <w:proofErr w:type="spellEnd"/>
            <w:r>
              <w:rPr>
                <w:rFonts w:ascii="Arial Narrow" w:hAnsi="Arial Narrow"/>
                <w:sz w:val="20"/>
                <w:szCs w:val="20"/>
              </w:rPr>
              <w:t>) z możliwością wyboru powyżej 10 kierunków sterowania liniami obrazowymi.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Tryb obrazowania z poprawą rozdzielczości kontrastowej poprzez eliminację szumów plamek obrazów (</w:t>
            </w:r>
            <w:proofErr w:type="spellStart"/>
            <w:r>
              <w:rPr>
                <w:rFonts w:ascii="Arial Narrow" w:hAnsi="Arial Narrow"/>
                <w:sz w:val="20"/>
                <w:szCs w:val="20"/>
              </w:rPr>
              <w:t>speckle</w:t>
            </w:r>
            <w:proofErr w:type="spellEnd"/>
            <w:r>
              <w:rPr>
                <w:rFonts w:ascii="Arial Narrow" w:hAnsi="Arial Narrow"/>
                <w:sz w:val="20"/>
                <w:szCs w:val="20"/>
              </w:rPr>
              <w:t xml:space="preserve"> </w:t>
            </w:r>
            <w:proofErr w:type="spellStart"/>
            <w:r>
              <w:rPr>
                <w:rFonts w:ascii="Arial Narrow" w:hAnsi="Arial Narrow"/>
                <w:sz w:val="20"/>
                <w:szCs w:val="20"/>
              </w:rPr>
              <w:t>reduction</w:t>
            </w:r>
            <w:proofErr w:type="spellEnd"/>
            <w:r>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75"/>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panoramiczne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C61C6D">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eliminującej efekt przepływu w naczyniach celem optymalizacji wizualizacji naczyń.</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TAK – 2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NIE – 0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5"/>
              </w:numPr>
              <w:spacing w:after="0"/>
              <w:ind w:left="0" w:firstLine="0"/>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DOPPLER FALI CIĄGŁEJ (CW)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5"/>
              </w:numPr>
              <w:spacing w:after="0"/>
              <w:ind w:left="0" w:firstLine="0"/>
              <w:rPr>
                <w:rFonts w:ascii="Arial Narrow" w:hAnsi="Arial Narrow"/>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TRYB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8"/>
              </w:numPr>
              <w:spacing w:after="0"/>
              <w:ind w:left="0" w:firstLine="0"/>
              <w:rPr>
                <w:rFonts w:ascii="Arial Narrow" w:hAnsi="Arial Narrow"/>
                <w:b/>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stosowania funkcji ZOOM w trybie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6"/>
              </w:numPr>
              <w:spacing w:after="0"/>
              <w:ind w:left="75" w:hanging="24"/>
              <w:rPr>
                <w:rFonts w:ascii="Arial Narrow" w:hAnsi="Arial Narrow"/>
                <w:sz w:val="20"/>
                <w:szCs w:val="20"/>
              </w:rPr>
            </w:pP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sz w:val="20"/>
                <w:szCs w:val="20"/>
              </w:rPr>
            </w:pPr>
            <w:r>
              <w:rPr>
                <w:rFonts w:ascii="Arial Narrow" w:hAnsi="Arial Narrow"/>
                <w:b/>
                <w:sz w:val="20"/>
                <w:szCs w:val="20"/>
              </w:rPr>
              <w:t>TRYB DOPPLER KOLOROWY (CD)</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0"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Regulacji uchylności pola Dopplera Kolorowego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7"/>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sz w:val="20"/>
                <w:szCs w:val="20"/>
              </w:rPr>
            </w:pPr>
            <w:r>
              <w:rPr>
                <w:rFonts w:ascii="Arial Narrow" w:hAnsi="Arial Narrow"/>
                <w:b/>
                <w:sz w:val="20"/>
                <w:szCs w:val="20"/>
              </w:rPr>
              <w:t>TRYB ANGIOLOGICZNY (DOPPLER MOCY)</w:t>
            </w:r>
          </w:p>
        </w:tc>
      </w:tr>
      <w:tr w:rsidR="0085376A" w:rsidTr="00C61C6D">
        <w:trPr>
          <w:trHeight w:val="212"/>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9"/>
              </w:numPr>
              <w:spacing w:after="0"/>
              <w:ind w:left="0" w:firstLine="0"/>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sz w:val="20"/>
                <w:szCs w:val="20"/>
              </w:rPr>
            </w:pPr>
            <w:r>
              <w:rPr>
                <w:rFonts w:ascii="Arial Narrow" w:hAnsi="Arial Narrow"/>
                <w:sz w:val="20"/>
                <w:szCs w:val="20"/>
              </w:rPr>
              <w:t>Obrazowanie panoramiczne w trybie Dopplera kolorowego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rPr>
                <w:rFonts w:ascii="Arial Narrow" w:hAnsi="Arial Narrow"/>
                <w:sz w:val="20"/>
                <w:szCs w:val="20"/>
              </w:rPr>
            </w:pPr>
            <w:r>
              <w:rPr>
                <w:rFonts w:ascii="Arial Narrow" w:hAnsi="Arial Narrow"/>
                <w:sz w:val="20"/>
                <w:szCs w:val="20"/>
              </w:rPr>
              <w:t>TAK – 2 pkt;</w:t>
            </w:r>
          </w:p>
          <w:p w:rsidR="0085376A" w:rsidRDefault="0085376A" w:rsidP="00CB611A">
            <w:pPr>
              <w:pStyle w:val="Bezodstpw"/>
              <w:spacing w:line="256" w:lineRule="auto"/>
              <w:rPr>
                <w:rFonts w:ascii="Arial Narrow" w:hAnsi="Arial Narrow"/>
                <w:sz w:val="20"/>
                <w:szCs w:val="20"/>
              </w:rPr>
            </w:pPr>
            <w:r>
              <w:rPr>
                <w:rFonts w:ascii="Arial Narrow" w:hAnsi="Arial Narrow"/>
                <w:sz w:val="20"/>
                <w:szCs w:val="20"/>
              </w:rPr>
              <w:t>NIE – 0.</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80"/>
              </w:numPr>
              <w:spacing w:after="0"/>
              <w:ind w:left="0" w:firstLine="0"/>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OBRAZOWANIE HARMONICZNE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1"/>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harmoniczne na wszystkich zaoferowanych głowicach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1"/>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Wykorzystanie techniki inwersji fazy</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81"/>
              </w:numPr>
              <w:spacing w:after="0"/>
              <w:ind w:left="6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sz w:val="20"/>
                <w:szCs w:val="20"/>
              </w:rPr>
            </w:pPr>
            <w:r>
              <w:rPr>
                <w:rFonts w:ascii="Arial Narrow" w:hAnsi="Arial Narrow"/>
                <w:b/>
                <w:sz w:val="20"/>
                <w:szCs w:val="20"/>
              </w:rPr>
              <w:t>OPROGRAMOWANIE POMIAROWE WRAZ Z PAKIETEM OBLICZENIOWYM</w:t>
            </w:r>
          </w:p>
        </w:tc>
      </w:tr>
      <w:tr w:rsidR="0085376A" w:rsidTr="00C61C6D">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Oprogramowanie aplikacyjne i pomiarowe, małe narządy, brzuszne, naczyniowe, ortopedyczne, pomiary echokardiograficzne</w:t>
            </w:r>
          </w:p>
        </w:tc>
        <w:tc>
          <w:tcPr>
            <w:tcW w:w="1985" w:type="dxa"/>
            <w:tcBorders>
              <w:top w:val="single" w:sz="4" w:space="0" w:color="auto"/>
              <w:left w:val="single" w:sz="4" w:space="0" w:color="auto"/>
              <w:bottom w:val="single" w:sz="4" w:space="0" w:color="auto"/>
              <w:right w:val="single" w:sz="4" w:space="0" w:color="auto"/>
            </w:tcBorders>
            <w:vAlign w:val="center"/>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par kursorów pomiarowych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Pakiet obliczeń automatycznych dla Dopplera (automatyczny obrys spektrum)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106"/>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Automatyczny obrys spektrum Dopplera w czasie rzeczywistym oraz na obrazie zamrożonym wraz z pakietem obliczeniowym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Pakiet do automatycznej detekcji i pomiaru zmian ogniskowych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Tak - 5 pkt, Nie - 0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2"/>
              </w:numPr>
              <w:spacing w:after="0"/>
              <w:ind w:left="82"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MIKROKONWEKSOWA WIELOCZĘSTOTLIWOŚCIOWA DO BADAŃ PEDIATRYCZNYCH</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3"/>
              </w:numPr>
              <w:spacing w:after="0"/>
              <w:ind w:left="224"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KONWEKSOWA WIELOCZĘSTOTLIWOŚCIOWA DO BADAŃ PEDIATRYCZNYCH.</w:t>
            </w:r>
          </w:p>
        </w:tc>
      </w:tr>
      <w:tr w:rsidR="0085376A" w:rsidTr="00C61C6D">
        <w:trPr>
          <w:trHeight w:val="72"/>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 9,0 MHZ</w:t>
            </w:r>
            <w:r>
              <w:rPr>
                <w:rFonts w:ascii="Arial Narrow" w:hAnsi="Arial Narrow"/>
                <w:sz w:val="20"/>
                <w:szCs w:val="20"/>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4"/>
              </w:numPr>
              <w:spacing w:after="0"/>
              <w:ind w:left="82"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LINIOWA WIELOCZĘSTOTLIWOŚCIOWA DO BADAŃ POWIERZCHNIOWYCH MAŁYCH NARZĄDÓW.</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Głowica wykonana w technologii wielorzędowej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Długość czoła głowicy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55 – 60 MM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5"/>
              </w:numPr>
              <w:spacing w:after="0"/>
              <w:ind w:left="82"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SEKTOROWA WIELOCZĘSTOTLIWOŚCIOWA DO BADAŃ PEDIATRYCZNYCH.</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90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6"/>
              </w:numPr>
              <w:spacing w:after="0"/>
              <w:ind w:left="82" w:firstLine="0"/>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GŁOWICA SEKTOROWA WIELOCZĘSTOTLIWOŚCIOWA DO BADAŃ PEDIATRYCZNYCH.</w:t>
            </w:r>
          </w:p>
        </w:tc>
        <w:tc>
          <w:tcPr>
            <w:tcW w:w="1985"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90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061858">
            <w:pPr>
              <w:pStyle w:val="Akapitzlist"/>
              <w:numPr>
                <w:ilvl w:val="0"/>
                <w:numId w:val="87"/>
              </w:numPr>
              <w:spacing w:after="0"/>
              <w:ind w:left="82"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MOŻLIWOŚCI ROZBUDOWY SYSTEMU (OPCJE DOSTĘPNE NA DZIEŃ SKŁADANIA OFERT)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ze środkami kontrastującymi w trybie niskiego i wysokiego indeksu mechanicznego.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rozbudowy fuzję, połączenie i synchronizacja obrazów 3D tomograficznych TK i rezonansowych MR z obrazowaniem ultrasonograficznym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Zastosowanie biopsji cienkoigłowej pod kontrolą fuzji – </w:t>
            </w:r>
            <w:proofErr w:type="spellStart"/>
            <w:r>
              <w:rPr>
                <w:rFonts w:ascii="Arial Narrow" w:hAnsi="Arial Narrow"/>
                <w:sz w:val="20"/>
                <w:szCs w:val="20"/>
              </w:rPr>
              <w:t>tracking</w:t>
            </w:r>
            <w:proofErr w:type="spellEnd"/>
            <w:r>
              <w:rPr>
                <w:rFonts w:ascii="Arial Narrow" w:hAnsi="Arial Narrow"/>
                <w:sz w:val="20"/>
                <w:szCs w:val="20"/>
              </w:rPr>
              <w:t xml:space="preserve"> igły biopsyjnej wraz z wyświetlaniem toru biopsyjnego na nałożonych obrazach CT/USG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Obrazowanie 3D na zaoferowanych głowicach </w:t>
            </w:r>
            <w:proofErr w:type="spellStart"/>
            <w:r>
              <w:rPr>
                <w:rFonts w:ascii="Arial Narrow" w:hAnsi="Arial Narrow"/>
                <w:sz w:val="20"/>
                <w:szCs w:val="20"/>
              </w:rPr>
              <w:t>konweksowych</w:t>
            </w:r>
            <w:proofErr w:type="spellEnd"/>
            <w:r>
              <w:rPr>
                <w:rFonts w:ascii="Arial Narrow" w:hAnsi="Arial Narrow"/>
                <w:sz w:val="20"/>
                <w:szCs w:val="20"/>
              </w:rPr>
              <w:t xml:space="preserve"> i liniowych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Obrazowanie 4D (3D w czasie rzeczywistym) z głowic objętościowych (tzw. </w:t>
            </w:r>
            <w:proofErr w:type="spellStart"/>
            <w:r>
              <w:rPr>
                <w:rFonts w:ascii="Arial Narrow" w:hAnsi="Arial Narrow"/>
                <w:sz w:val="20"/>
                <w:szCs w:val="20"/>
              </w:rPr>
              <w:t>volumetrycznych</w:t>
            </w:r>
            <w:proofErr w:type="spellEnd"/>
            <w:r>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xml:space="preserve">Tak – 30 pkt. </w:t>
            </w:r>
          </w:p>
          <w:p w:rsidR="0085376A" w:rsidRDefault="0085376A">
            <w:pPr>
              <w:pStyle w:val="Bezodstpw"/>
              <w:spacing w:line="256" w:lineRule="auto"/>
              <w:rPr>
                <w:rFonts w:ascii="Arial Narrow" w:hAnsi="Arial Narrow"/>
                <w:sz w:val="20"/>
                <w:szCs w:val="20"/>
              </w:rPr>
            </w:pPr>
            <w:r>
              <w:rPr>
                <w:rFonts w:ascii="Arial Narrow" w:hAnsi="Arial Narrow"/>
                <w:sz w:val="20"/>
                <w:szCs w:val="20"/>
              </w:rPr>
              <w:t>Nie – 0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Zastosowanie głowicy śródoperacyjnej liniowej, </w:t>
            </w:r>
            <w:proofErr w:type="spellStart"/>
            <w:r>
              <w:rPr>
                <w:rFonts w:ascii="Arial Narrow" w:hAnsi="Arial Narrow"/>
                <w:sz w:val="20"/>
                <w:szCs w:val="20"/>
              </w:rPr>
              <w:t>endokawitarnej</w:t>
            </w:r>
            <w:proofErr w:type="spellEnd"/>
            <w:r>
              <w:rPr>
                <w:rFonts w:ascii="Arial Narrow" w:hAnsi="Arial Narrow"/>
                <w:sz w:val="20"/>
                <w:szCs w:val="20"/>
              </w:rPr>
              <w:t xml:space="preserve"> i </w:t>
            </w:r>
            <w:proofErr w:type="spellStart"/>
            <w:r>
              <w:rPr>
                <w:rFonts w:ascii="Arial Narrow" w:hAnsi="Arial Narrow"/>
                <w:sz w:val="20"/>
                <w:szCs w:val="20"/>
              </w:rPr>
              <w:t>endowaginalnej</w:t>
            </w:r>
            <w:proofErr w:type="spellEnd"/>
            <w:r>
              <w:rPr>
                <w:rFonts w:ascii="Arial Narrow" w:hAnsi="Arial Narrow"/>
                <w:sz w:val="20"/>
                <w:szCs w:val="20"/>
              </w:rPr>
              <w:t xml:space="preserve">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Oprogramowanie kardiologiczne z pakietem obliczeniowym i Dopplerem ciągłym pod kontrolą obrazu z głowicy sektorowej elektronicznej.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134DF2" w:rsidRDefault="0085376A" w:rsidP="00061858">
            <w:pPr>
              <w:pStyle w:val="Akapitzlist"/>
              <w:numPr>
                <w:ilvl w:val="0"/>
                <w:numId w:val="68"/>
              </w:numPr>
              <w:spacing w:after="0"/>
              <w:ind w:left="0" w:firstLine="0"/>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głowic przezprzełykowych i wewnątrzsercowych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88"/>
              </w:numPr>
              <w:spacing w:line="256" w:lineRule="auto"/>
              <w:ind w:left="82"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GWARANCJA</w:t>
            </w:r>
          </w:p>
        </w:tc>
        <w:tc>
          <w:tcPr>
            <w:tcW w:w="1985"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Gwarancja – obejmująca całość przedmiotu zamówienia – liczba miesięcy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12 miesięcy – 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24 miesiące – 10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36 miesięcy – 20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&gt;36 miesięcy – 25 pkt</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Liczba przeglądów niezbędnych do realizacji w okresie gwarancyjnym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Wszystkie czynności serwisowe, w tym przeglądy konserwacyjne, bezpłatne.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Czas reakcji (dotyczy także reakcji zdalnej): „przyjęte zgłoszenie – podjęta naprawa” =&lt;</w:t>
            </w:r>
            <w:r w:rsidR="00752961">
              <w:rPr>
                <w:rFonts w:ascii="Arial Narrow" w:hAnsi="Arial Narrow"/>
                <w:sz w:val="20"/>
                <w:szCs w:val="20"/>
              </w:rPr>
              <w:t>24</w:t>
            </w:r>
            <w:r>
              <w:rPr>
                <w:rFonts w:ascii="Arial Narrow" w:hAnsi="Arial Narrow"/>
                <w:sz w:val="20"/>
                <w:szCs w:val="20"/>
              </w:rPr>
              <w:t xml:space="preserve"> [godz.]</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Możliwość zgłoszeń 24h/dobę, 365 dni/rok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89"/>
              </w:numPr>
              <w:spacing w:line="256" w:lineRule="auto"/>
              <w:ind w:left="82"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SZKOLENIA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0"/>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0"/>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8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INNE</w:t>
            </w:r>
          </w:p>
        </w:tc>
        <w:tc>
          <w:tcPr>
            <w:tcW w:w="1985"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1"/>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89"/>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376A" w:rsidRDefault="0085376A">
            <w:pPr>
              <w:pStyle w:val="Bezodstpw"/>
              <w:spacing w:line="256" w:lineRule="auto"/>
              <w:ind w:right="85"/>
              <w:jc w:val="both"/>
              <w:rPr>
                <w:rFonts w:ascii="Arial Narrow" w:hAnsi="Arial Narrow"/>
                <w:b/>
                <w:bCs/>
                <w:sz w:val="20"/>
                <w:szCs w:val="20"/>
              </w:rPr>
            </w:pPr>
            <w:r>
              <w:rPr>
                <w:rFonts w:ascii="Arial Narrow" w:hAnsi="Arial Narrow"/>
                <w:b/>
                <w:bCs/>
                <w:sz w:val="20"/>
                <w:szCs w:val="20"/>
              </w:rPr>
              <w:t>DOKUMENTACJA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bookmarkStart w:id="4" w:name="_GoBack"/>
            <w:bookmarkEnd w:id="4"/>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Instrukcje obsługi w języku polskim w formie elektronicznej i drukowanej (przekazane w momencie dostawy)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C61C6D">
        <w:trPr>
          <w:trHeight w:val="30"/>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cstheme="minorHAnsi"/>
                <w:sz w:val="20"/>
                <w:szCs w:val="20"/>
              </w:rPr>
            </w:pPr>
            <w:r>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cstheme="minorHAnsi"/>
                <w:sz w:val="20"/>
                <w:szCs w:val="20"/>
              </w:rPr>
            </w:pPr>
            <w:r>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bl>
    <w:p w:rsidR="00374B10"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F570EB" w:rsidRPr="00C61C6D" w:rsidRDefault="00937ABB" w:rsidP="00C61C6D">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61C6D" w:rsidRDefault="00C61C6D" w:rsidP="002C5C65">
      <w:pPr>
        <w:spacing w:after="0" w:line="240" w:lineRule="auto"/>
        <w:jc w:val="right"/>
        <w:rPr>
          <w:rFonts w:ascii="Arial Narrow" w:hAnsi="Arial Narrow" w:cs="Times New Roman"/>
          <w:sz w:val="20"/>
          <w:szCs w:val="20"/>
        </w:rPr>
      </w:pPr>
    </w:p>
    <w:p w:rsidR="00C61C6D" w:rsidRDefault="00C61C6D" w:rsidP="002C5C65">
      <w:pPr>
        <w:spacing w:after="0" w:line="240" w:lineRule="auto"/>
        <w:jc w:val="right"/>
        <w:rPr>
          <w:rFonts w:ascii="Arial Narrow" w:hAnsi="Arial Narrow" w:cs="Times New Roman"/>
          <w:sz w:val="20"/>
          <w:szCs w:val="20"/>
        </w:rPr>
      </w:pPr>
    </w:p>
    <w:p w:rsidR="00C61C6D" w:rsidRDefault="00C61C6D" w:rsidP="002C5C65">
      <w:pPr>
        <w:spacing w:after="0" w:line="240" w:lineRule="auto"/>
        <w:jc w:val="right"/>
        <w:rPr>
          <w:rFonts w:ascii="Arial Narrow" w:hAnsi="Arial Narrow" w:cs="Times New Roman"/>
          <w:sz w:val="20"/>
          <w:szCs w:val="20"/>
        </w:rPr>
      </w:pPr>
    </w:p>
    <w:p w:rsidR="00C61C6D" w:rsidRDefault="00C61C6D" w:rsidP="002C5C65">
      <w:pPr>
        <w:spacing w:after="0" w:line="240" w:lineRule="auto"/>
        <w:jc w:val="right"/>
        <w:rPr>
          <w:rFonts w:ascii="Arial Narrow" w:hAnsi="Arial Narrow" w:cs="Times New Roman"/>
          <w:sz w:val="20"/>
          <w:szCs w:val="20"/>
        </w:rPr>
      </w:pPr>
    </w:p>
    <w:p w:rsidR="00C61C6D" w:rsidRDefault="00C61C6D" w:rsidP="002C5C65">
      <w:pPr>
        <w:spacing w:after="0" w:line="240" w:lineRule="auto"/>
        <w:jc w:val="right"/>
        <w:rPr>
          <w:rFonts w:ascii="Arial Narrow" w:hAnsi="Arial Narrow" w:cs="Times New Roman"/>
          <w:sz w:val="20"/>
          <w:szCs w:val="20"/>
        </w:rPr>
      </w:pP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lastRenderedPageBreak/>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C61C6D" w:rsidRDefault="00C61C6D" w:rsidP="002C5C65">
      <w:pPr>
        <w:spacing w:after="0" w:line="240" w:lineRule="auto"/>
        <w:jc w:val="center"/>
        <w:rPr>
          <w:rFonts w:ascii="Arial Narrow" w:hAnsi="Arial Narrow" w:cs="Times New Roman"/>
          <w:b/>
        </w:rPr>
      </w:pPr>
    </w:p>
    <w:p w:rsidR="002C5C65" w:rsidRPr="00C61C6D" w:rsidRDefault="002C5C65" w:rsidP="00C61C6D">
      <w:pPr>
        <w:rPr>
          <w:rFonts w:ascii="Arial Narrow" w:hAnsi="Arial Narrow" w:cs="Times New Roman"/>
          <w:b/>
        </w:rPr>
      </w:pPr>
      <w:r>
        <w:rPr>
          <w:rFonts w:ascii="Arial Narrow" w:hAnsi="Arial Narrow" w:cs="Times New Roman"/>
          <w:b/>
        </w:rPr>
        <w:t>Zadanie III: SPEKTORMETR MASOWY DO OZNACZANIA DROBNOSUTROJÓW.</w:t>
      </w:r>
    </w:p>
    <w:tbl>
      <w:tblPr>
        <w:tblStyle w:val="Siatkatabeli"/>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946"/>
        <w:gridCol w:w="1985"/>
        <w:gridCol w:w="4394"/>
        <w:gridCol w:w="2126"/>
      </w:tblGrid>
      <w:tr w:rsidR="00F11AEF" w:rsidRPr="007F6E54" w:rsidTr="00C61C6D">
        <w:tc>
          <w:tcPr>
            <w:tcW w:w="567"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212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C61C6D">
        <w:tc>
          <w:tcPr>
            <w:tcW w:w="567" w:type="dxa"/>
            <w:vAlign w:val="center"/>
            <w:hideMark/>
          </w:tcPr>
          <w:p w:rsidR="00F11AEF" w:rsidRPr="00125277" w:rsidRDefault="00F11AEF"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C61C6D">
        <w:tc>
          <w:tcPr>
            <w:tcW w:w="567" w:type="dxa"/>
            <w:vAlign w:val="center"/>
          </w:tcPr>
          <w:p w:rsidR="00F11AEF" w:rsidRPr="00125277" w:rsidRDefault="00F11AEF" w:rsidP="00061858">
            <w:pPr>
              <w:pStyle w:val="Bezodstpw"/>
              <w:numPr>
                <w:ilvl w:val="0"/>
                <w:numId w:val="90"/>
              </w:numPr>
              <w:ind w:left="0"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000C4C1B">
              <w:rPr>
                <w:rFonts w:ascii="Arial Narrow" w:hAnsi="Arial Narrow"/>
                <w:color w:val="000000"/>
                <w:sz w:val="20"/>
                <w:szCs w:val="20"/>
              </w:rPr>
              <w:t>rok produkcji 2017r.</w:t>
            </w:r>
          </w:p>
        </w:tc>
        <w:tc>
          <w:tcPr>
            <w:tcW w:w="1985"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4" w:type="dxa"/>
            <w:vAlign w:val="center"/>
          </w:tcPr>
          <w:p w:rsidR="00F11AEF" w:rsidRPr="00125277" w:rsidRDefault="00F11AEF" w:rsidP="00125277">
            <w:pPr>
              <w:pStyle w:val="Bezodstpw"/>
              <w:rPr>
                <w:rFonts w:ascii="Arial Narrow" w:hAnsi="Arial Narrow"/>
                <w:sz w:val="20"/>
                <w:szCs w:val="20"/>
              </w:rPr>
            </w:pPr>
          </w:p>
        </w:tc>
        <w:tc>
          <w:tcPr>
            <w:tcW w:w="2126" w:type="dxa"/>
            <w:vAlign w:val="center"/>
          </w:tcPr>
          <w:p w:rsidR="00F11AEF" w:rsidRPr="00125277" w:rsidRDefault="00F11AEF" w:rsidP="00125277">
            <w:pPr>
              <w:pStyle w:val="Bezodstpw"/>
              <w:rPr>
                <w:rFonts w:ascii="Arial Narrow" w:hAnsi="Arial Narrow"/>
                <w:sz w:val="20"/>
                <w:szCs w:val="20"/>
              </w:rPr>
            </w:pPr>
          </w:p>
        </w:tc>
      </w:tr>
      <w:tr w:rsidR="000C4C1B" w:rsidRPr="007F6E54" w:rsidTr="00C61C6D">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 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32"/>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5"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F570EB">
              <w:rPr>
                <w:rFonts w:ascii="Arial Narrow" w:hAnsi="Arial Narrow"/>
                <w:sz w:val="20"/>
                <w:szCs w:val="20"/>
              </w:rPr>
              <w:t>/NIE</w:t>
            </w:r>
          </w:p>
          <w:p w:rsidR="00F570EB" w:rsidRPr="00564A06" w:rsidRDefault="00F570E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Default="00F570EB" w:rsidP="00564A06">
            <w:pPr>
              <w:pStyle w:val="Bezodstpw"/>
              <w:rPr>
                <w:rFonts w:ascii="Arial Narrow" w:hAnsi="Arial Narrow"/>
                <w:sz w:val="20"/>
                <w:szCs w:val="20"/>
              </w:rPr>
            </w:pPr>
            <w:r>
              <w:rPr>
                <w:rFonts w:ascii="Arial Narrow" w:hAnsi="Arial Narrow"/>
                <w:sz w:val="20"/>
                <w:szCs w:val="20"/>
              </w:rPr>
              <w:t>Tak – 1 pkt.</w:t>
            </w:r>
          </w:p>
          <w:p w:rsidR="00F570EB" w:rsidRPr="00564A06" w:rsidRDefault="00F570E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C61C6D">
        <w:trPr>
          <w:trHeight w:val="23"/>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iCs/>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23"/>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23"/>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5"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C61C6D">
        <w:trPr>
          <w:trHeight w:val="23"/>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r w:rsidR="00C61C6D">
              <w:rPr>
                <w:rFonts w:ascii="Arial Narrow" w:hAnsi="Arial Narrow"/>
                <w:sz w:val="20"/>
                <w:szCs w:val="20"/>
              </w:rPr>
              <w:t xml:space="preserve"> lub </w:t>
            </w:r>
            <w:r w:rsidR="00B77BDF">
              <w:rPr>
                <w:rFonts w:ascii="Arial Narrow" w:hAnsi="Arial Narrow"/>
                <w:sz w:val="20"/>
                <w:szCs w:val="20"/>
              </w:rPr>
              <w:t xml:space="preserve">niewymagający czyszczenia </w:t>
            </w:r>
            <w:proofErr w:type="spellStart"/>
            <w:r w:rsidR="00B77BDF">
              <w:rPr>
                <w:rFonts w:ascii="Arial Narrow" w:hAnsi="Arial Narrow"/>
                <w:sz w:val="20"/>
                <w:szCs w:val="20"/>
              </w:rPr>
              <w:t>żródła</w:t>
            </w:r>
            <w:proofErr w:type="spellEnd"/>
            <w:r w:rsidR="00B77BDF">
              <w:rPr>
                <w:rFonts w:ascii="Arial Narrow" w:hAnsi="Arial Narrow"/>
                <w:sz w:val="20"/>
                <w:szCs w:val="20"/>
              </w:rPr>
              <w:t>.</w:t>
            </w:r>
          </w:p>
        </w:tc>
        <w:tc>
          <w:tcPr>
            <w:tcW w:w="1985"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C61C6D">
        <w:trPr>
          <w:trHeight w:val="23"/>
        </w:trPr>
        <w:tc>
          <w:tcPr>
            <w:tcW w:w="567" w:type="dxa"/>
            <w:vAlign w:val="center"/>
          </w:tcPr>
          <w:p w:rsidR="000C4C1B" w:rsidRPr="00125277" w:rsidRDefault="000C4C1B"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Zintegrowany zestaw pomp próżniowych</w:t>
            </w:r>
            <w:r w:rsidR="00067569">
              <w:rPr>
                <w:rFonts w:ascii="Arial Narrow" w:hAnsi="Arial Narrow"/>
                <w:sz w:val="20"/>
                <w:szCs w:val="20"/>
              </w:rPr>
              <w:t>, olejowa lub bezolejowa</w:t>
            </w:r>
            <w:r w:rsidR="00284510">
              <w:rPr>
                <w:rFonts w:ascii="Arial Narrow" w:hAnsi="Arial Narrow"/>
                <w:sz w:val="20"/>
                <w:szCs w:val="20"/>
              </w:rPr>
              <w:t xml:space="preserve"> pompa próżni wstępnej umożliwiająca pracę w pobliżu urządzenia.</w:t>
            </w:r>
          </w:p>
        </w:tc>
        <w:tc>
          <w:tcPr>
            <w:tcW w:w="1985"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067569" w:rsidP="00374B10">
            <w:pPr>
              <w:spacing w:after="0" w:line="240" w:lineRule="auto"/>
              <w:jc w:val="center"/>
              <w:rPr>
                <w:rFonts w:ascii="Arial Narrow" w:hAnsi="Arial Narrow"/>
                <w:sz w:val="20"/>
                <w:szCs w:val="20"/>
              </w:rPr>
            </w:pPr>
            <w:r>
              <w:rPr>
                <w:rFonts w:ascii="Arial Narrow" w:hAnsi="Arial Narrow"/>
                <w:sz w:val="20"/>
                <w:szCs w:val="20"/>
              </w:rPr>
              <w:t>OPISAĆ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5614C7" w:rsidRPr="005614C7" w:rsidRDefault="00067569" w:rsidP="005614C7">
            <w:pPr>
              <w:pStyle w:val="Bezodstpw"/>
              <w:rPr>
                <w:rFonts w:ascii="Arial Narrow" w:hAnsi="Arial Narrow"/>
                <w:sz w:val="20"/>
                <w:szCs w:val="20"/>
              </w:rPr>
            </w:pPr>
            <w:r>
              <w:rPr>
                <w:rFonts w:ascii="Arial Narrow" w:hAnsi="Arial Narrow"/>
                <w:sz w:val="20"/>
                <w:szCs w:val="20"/>
              </w:rPr>
              <w:t>Pompa bezolejowa</w:t>
            </w:r>
            <w:r w:rsidR="005614C7" w:rsidRPr="005614C7">
              <w:rPr>
                <w:rFonts w:ascii="Arial Narrow" w:hAnsi="Arial Narrow"/>
                <w:sz w:val="20"/>
                <w:szCs w:val="20"/>
              </w:rPr>
              <w:t xml:space="preserve"> – 1 pkt.</w:t>
            </w:r>
          </w:p>
          <w:p w:rsidR="00284510" w:rsidRPr="00564A06" w:rsidRDefault="00067569" w:rsidP="00564A06">
            <w:pPr>
              <w:pStyle w:val="Bezodstpw"/>
              <w:rPr>
                <w:rFonts w:ascii="Arial Narrow" w:hAnsi="Arial Narrow"/>
                <w:sz w:val="20"/>
                <w:szCs w:val="20"/>
              </w:rPr>
            </w:pPr>
            <w:r>
              <w:rPr>
                <w:rFonts w:ascii="Arial Narrow" w:hAnsi="Arial Narrow"/>
                <w:sz w:val="20"/>
                <w:szCs w:val="20"/>
              </w:rPr>
              <w:t>Pompa olejowa</w:t>
            </w:r>
            <w:r w:rsidR="005614C7" w:rsidRPr="005614C7">
              <w:rPr>
                <w:rFonts w:ascii="Arial Narrow" w:hAnsi="Arial Narrow"/>
                <w:sz w:val="20"/>
                <w:szCs w:val="20"/>
              </w:rPr>
              <w:t xml:space="preserve"> – 0 pkt</w:t>
            </w:r>
          </w:p>
        </w:tc>
      </w:tr>
      <w:tr w:rsidR="00284510" w:rsidRPr="007F6E54" w:rsidTr="00C61C6D">
        <w:trPr>
          <w:trHeight w:val="23"/>
        </w:trPr>
        <w:tc>
          <w:tcPr>
            <w:tcW w:w="567" w:type="dxa"/>
            <w:vAlign w:val="center"/>
          </w:tcPr>
          <w:p w:rsidR="00284510" w:rsidRPr="00125277" w:rsidRDefault="00284510"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284510" w:rsidRPr="00564A06" w:rsidRDefault="00284510" w:rsidP="00284510">
            <w:pPr>
              <w:spacing w:after="0" w:line="240" w:lineRule="auto"/>
              <w:jc w:val="both"/>
              <w:rPr>
                <w:rFonts w:ascii="Arial Narrow" w:hAnsi="Arial Narrow"/>
                <w:sz w:val="20"/>
                <w:szCs w:val="20"/>
              </w:rPr>
            </w:pPr>
            <w:r>
              <w:rPr>
                <w:rFonts w:ascii="Arial Narrow" w:hAnsi="Arial Narrow"/>
                <w:sz w:val="20"/>
                <w:szCs w:val="20"/>
              </w:rPr>
              <w:t xml:space="preserve">Baza identyfikowalnych drobnoustrojów pozycji opisujących co najmniej </w:t>
            </w:r>
            <w:r w:rsidR="00067569">
              <w:rPr>
                <w:rFonts w:ascii="Arial Narrow" w:hAnsi="Arial Narrow"/>
                <w:sz w:val="20"/>
                <w:szCs w:val="20"/>
              </w:rPr>
              <w:t>1</w:t>
            </w:r>
            <w:r>
              <w:rPr>
                <w:rFonts w:ascii="Arial Narrow" w:hAnsi="Arial Narrow"/>
                <w:sz w:val="20"/>
                <w:szCs w:val="20"/>
              </w:rPr>
              <w:t>000 gatunków drobnoustrojów.</w:t>
            </w:r>
          </w:p>
        </w:tc>
        <w:tc>
          <w:tcPr>
            <w:tcW w:w="1985" w:type="dxa"/>
            <w:vAlign w:val="center"/>
            <w:hideMark/>
          </w:tcPr>
          <w:p w:rsidR="00284510"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284510" w:rsidRPr="00564A06" w:rsidRDefault="00284510" w:rsidP="00284510">
            <w:pPr>
              <w:pStyle w:val="Bezodstpw"/>
              <w:rPr>
                <w:rFonts w:ascii="Arial Narrow" w:hAnsi="Arial Narrow"/>
                <w:sz w:val="20"/>
                <w:szCs w:val="20"/>
              </w:rPr>
            </w:pPr>
          </w:p>
        </w:tc>
        <w:tc>
          <w:tcPr>
            <w:tcW w:w="2126" w:type="dxa"/>
            <w:vAlign w:val="center"/>
          </w:tcPr>
          <w:p w:rsidR="00067569" w:rsidRDefault="00067569" w:rsidP="00284510">
            <w:pPr>
              <w:pStyle w:val="Bezodstpw"/>
              <w:rPr>
                <w:rFonts w:ascii="Arial Narrow" w:hAnsi="Arial Narrow"/>
                <w:sz w:val="20"/>
                <w:szCs w:val="20"/>
              </w:rPr>
            </w:pPr>
            <w:r>
              <w:rPr>
                <w:rFonts w:ascii="Arial Narrow" w:hAnsi="Arial Narrow"/>
                <w:sz w:val="20"/>
                <w:szCs w:val="20"/>
              </w:rPr>
              <w:t>1000 gat. – 0 pkt.</w:t>
            </w:r>
          </w:p>
          <w:p w:rsidR="00067569" w:rsidRDefault="00067569" w:rsidP="00067569">
            <w:pPr>
              <w:pStyle w:val="Bezodstpw"/>
              <w:rPr>
                <w:rFonts w:ascii="Arial Narrow" w:hAnsi="Arial Narrow"/>
                <w:sz w:val="20"/>
                <w:szCs w:val="20"/>
              </w:rPr>
            </w:pPr>
            <w:r>
              <w:rPr>
                <w:rFonts w:ascii="Arial Narrow" w:hAnsi="Arial Narrow"/>
                <w:sz w:val="20"/>
                <w:szCs w:val="20"/>
              </w:rPr>
              <w:t>2000 gat.</w:t>
            </w:r>
            <w:r w:rsidR="00284510">
              <w:rPr>
                <w:rFonts w:ascii="Arial Narrow" w:hAnsi="Arial Narrow"/>
                <w:sz w:val="20"/>
                <w:szCs w:val="20"/>
              </w:rPr>
              <w:t xml:space="preserve"> – 1 pkt</w:t>
            </w:r>
          </w:p>
          <w:p w:rsidR="00284510" w:rsidRPr="00564A06" w:rsidRDefault="00067569" w:rsidP="00067569">
            <w:pPr>
              <w:pStyle w:val="Bezodstpw"/>
              <w:rPr>
                <w:rFonts w:ascii="Arial Narrow" w:hAnsi="Arial Narrow"/>
                <w:sz w:val="20"/>
                <w:szCs w:val="20"/>
              </w:rPr>
            </w:pPr>
            <w:r>
              <w:rPr>
                <w:rFonts w:ascii="Arial Narrow" w:hAnsi="Arial Narrow"/>
                <w:sz w:val="20"/>
                <w:szCs w:val="20"/>
              </w:rPr>
              <w:t>&gt;200</w:t>
            </w:r>
            <w:r w:rsidR="00284510">
              <w:rPr>
                <w:rFonts w:ascii="Arial Narrow" w:hAnsi="Arial Narrow"/>
                <w:sz w:val="20"/>
                <w:szCs w:val="20"/>
              </w:rPr>
              <w:t xml:space="preserve">0 </w:t>
            </w:r>
            <w:r>
              <w:rPr>
                <w:rFonts w:ascii="Arial Narrow" w:hAnsi="Arial Narrow"/>
                <w:sz w:val="20"/>
                <w:szCs w:val="20"/>
              </w:rPr>
              <w:t xml:space="preserve">gat. – 2 </w:t>
            </w:r>
            <w:r w:rsidR="00284510">
              <w:rPr>
                <w:rFonts w:ascii="Arial Narrow" w:hAnsi="Arial Narrow"/>
                <w:sz w:val="20"/>
                <w:szCs w:val="20"/>
              </w:rPr>
              <w:t>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067569" w:rsidP="00C740B3">
            <w:pPr>
              <w:pStyle w:val="Bezodstpw"/>
              <w:rPr>
                <w:rFonts w:ascii="Arial Narrow" w:hAnsi="Arial Narrow"/>
                <w:sz w:val="20"/>
                <w:szCs w:val="20"/>
              </w:rPr>
            </w:pPr>
            <w:r>
              <w:rPr>
                <w:rFonts w:ascii="Arial Narrow" w:hAnsi="Arial Narrow"/>
                <w:sz w:val="20"/>
                <w:szCs w:val="20"/>
              </w:rPr>
              <w:t xml:space="preserve">Płytki wielorazowe </w:t>
            </w:r>
            <w:r w:rsidR="00C740B3">
              <w:rPr>
                <w:rFonts w:ascii="Arial Narrow" w:hAnsi="Arial Narrow"/>
                <w:sz w:val="20"/>
                <w:szCs w:val="20"/>
              </w:rPr>
              <w:t xml:space="preserve"> – 1 pkt.</w:t>
            </w:r>
          </w:p>
          <w:p w:rsidR="00C740B3" w:rsidRPr="00564A06" w:rsidRDefault="00067569" w:rsidP="00C740B3">
            <w:pPr>
              <w:pStyle w:val="Bezodstpw"/>
              <w:rPr>
                <w:rFonts w:ascii="Arial Narrow" w:hAnsi="Arial Narrow"/>
                <w:sz w:val="20"/>
                <w:szCs w:val="20"/>
              </w:rPr>
            </w:pPr>
            <w:r>
              <w:rPr>
                <w:rFonts w:ascii="Arial Narrow" w:hAnsi="Arial Narrow"/>
                <w:sz w:val="20"/>
                <w:szCs w:val="20"/>
              </w:rPr>
              <w:t>Płytki jednorazowe</w:t>
            </w:r>
            <w:r w:rsidR="00C740B3">
              <w:rPr>
                <w:rFonts w:ascii="Arial Narrow" w:hAnsi="Arial Narrow"/>
                <w:sz w:val="20"/>
                <w:szCs w:val="20"/>
              </w:rPr>
              <w:t xml:space="preserv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45"/>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identyfikacji grzybów pleśniowych</w:t>
            </w:r>
            <w:r w:rsidR="00F12DCF">
              <w:rPr>
                <w:rFonts w:ascii="Arial Narrow" w:hAnsi="Arial Narrow"/>
                <w:sz w:val="20"/>
                <w:szCs w:val="20"/>
              </w:rPr>
              <w:t xml:space="preserve"> przy użyciu odczynników posiadających</w:t>
            </w:r>
            <w:r>
              <w:rPr>
                <w:rFonts w:ascii="Arial Narrow" w:hAnsi="Arial Narrow"/>
                <w:sz w:val="20"/>
                <w:szCs w:val="20"/>
              </w:rPr>
              <w:t xml:space="preserve"> </w:t>
            </w:r>
            <w:r w:rsidR="00F12DCF">
              <w:rPr>
                <w:rFonts w:ascii="Arial Narrow" w:hAnsi="Arial Narrow"/>
                <w:sz w:val="20"/>
                <w:szCs w:val="20"/>
              </w:rPr>
              <w:t>certyfikat IVD</w:t>
            </w:r>
            <w:r>
              <w:rPr>
                <w:rFonts w:ascii="Arial Narrow" w:hAnsi="Arial Narrow"/>
                <w:sz w:val="20"/>
                <w:szCs w:val="20"/>
              </w:rPr>
              <w:t>.</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r w:rsidR="00F12DCF">
              <w:rPr>
                <w:rFonts w:ascii="Arial Narrow" w:hAnsi="Arial Narrow"/>
                <w:sz w:val="20"/>
                <w:szCs w:val="20"/>
              </w:rPr>
              <w:t xml:space="preserve"> certyfikatem IVD</w:t>
            </w:r>
            <w:r>
              <w:rPr>
                <w:rFonts w:ascii="Arial Narrow" w:hAnsi="Arial Narrow"/>
                <w:sz w:val="20"/>
                <w:szCs w:val="20"/>
              </w:rPr>
              <w:t>.</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w:t>
            </w:r>
            <w:r w:rsidR="00F12DCF">
              <w:rPr>
                <w:rFonts w:ascii="Arial Narrow" w:hAnsi="Arial Narrow"/>
                <w:sz w:val="20"/>
                <w:szCs w:val="20"/>
              </w:rPr>
              <w:t>h danej płytki testowej</w:t>
            </w:r>
            <w:r>
              <w:rPr>
                <w:rFonts w:ascii="Arial Narrow" w:hAnsi="Arial Narrow"/>
                <w:sz w:val="20"/>
                <w:szCs w:val="20"/>
              </w:rPr>
              <w:t>.</w:t>
            </w:r>
          </w:p>
        </w:tc>
        <w:tc>
          <w:tcPr>
            <w:tcW w:w="1985" w:type="dxa"/>
            <w:vAlign w:val="center"/>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369"/>
        </w:trPr>
        <w:tc>
          <w:tcPr>
            <w:tcW w:w="567" w:type="dxa"/>
            <w:vAlign w:val="center"/>
            <w:hideMark/>
          </w:tcPr>
          <w:p w:rsidR="00C740B3" w:rsidRPr="00125277" w:rsidRDefault="00C740B3" w:rsidP="00061858">
            <w:pPr>
              <w:pStyle w:val="Bezodstpw"/>
              <w:numPr>
                <w:ilvl w:val="0"/>
                <w:numId w:val="90"/>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9A4790" w:rsidRPr="007F6E54" w:rsidTr="000E0D99">
        <w:trPr>
          <w:trHeight w:val="2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GWARANCJA</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0"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1"/>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60213C">
        <w:trPr>
          <w:trHeight w:val="2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shd w:val="clear" w:color="auto" w:fill="FFFFFF" w:themeFill="background1"/>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SZKOLENIA</w:t>
            </w:r>
          </w:p>
        </w:tc>
      </w:tr>
      <w:tr w:rsidR="006F6E62" w:rsidRPr="007F6E54" w:rsidTr="00C61C6D">
        <w:trPr>
          <w:trHeight w:val="23"/>
        </w:trPr>
        <w:tc>
          <w:tcPr>
            <w:tcW w:w="567" w:type="dxa"/>
            <w:vAlign w:val="center"/>
          </w:tcPr>
          <w:p w:rsidR="007F6E54" w:rsidRPr="00125277" w:rsidRDefault="007F6E54" w:rsidP="00061858">
            <w:pPr>
              <w:pStyle w:val="Bezodstpw"/>
              <w:numPr>
                <w:ilvl w:val="0"/>
                <w:numId w:val="92"/>
              </w:numPr>
              <w:ind w:left="0"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193"/>
        </w:trPr>
        <w:tc>
          <w:tcPr>
            <w:tcW w:w="567" w:type="dxa"/>
            <w:vAlign w:val="center"/>
          </w:tcPr>
          <w:p w:rsidR="001B4CCE" w:rsidRPr="00125277" w:rsidRDefault="001B4CCE" w:rsidP="00061858">
            <w:pPr>
              <w:pStyle w:val="Bezodstpw"/>
              <w:numPr>
                <w:ilvl w:val="0"/>
                <w:numId w:val="92"/>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0E3653">
        <w:trPr>
          <w:trHeight w:val="17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INNE</w:t>
            </w:r>
          </w:p>
        </w:tc>
      </w:tr>
      <w:tr w:rsidR="006F6E62" w:rsidRPr="007F6E54" w:rsidTr="00C61C6D">
        <w:trPr>
          <w:trHeight w:val="173"/>
        </w:trPr>
        <w:tc>
          <w:tcPr>
            <w:tcW w:w="567" w:type="dxa"/>
            <w:vAlign w:val="center"/>
          </w:tcPr>
          <w:p w:rsidR="001B4CCE" w:rsidRPr="00125277" w:rsidRDefault="001B4CCE" w:rsidP="00061858">
            <w:pPr>
              <w:pStyle w:val="Bezodstpw"/>
              <w:numPr>
                <w:ilvl w:val="0"/>
                <w:numId w:val="93"/>
              </w:numPr>
              <w:ind w:left="0"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F86FBE">
        <w:trPr>
          <w:trHeight w:val="45"/>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shd w:val="clear" w:color="auto" w:fill="FFFFFF" w:themeFill="background1"/>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bCs/>
                <w:sz w:val="20"/>
                <w:szCs w:val="20"/>
              </w:rPr>
              <w:t>DOKUMENTACJA</w:t>
            </w:r>
          </w:p>
        </w:tc>
      </w:tr>
      <w:tr w:rsidR="006F6E62" w:rsidRPr="007F6E54" w:rsidTr="00C61C6D">
        <w:trPr>
          <w:trHeight w:val="23"/>
        </w:trPr>
        <w:tc>
          <w:tcPr>
            <w:tcW w:w="567" w:type="dxa"/>
            <w:vAlign w:val="center"/>
          </w:tcPr>
          <w:p w:rsidR="001B4CCE" w:rsidRPr="00125277" w:rsidRDefault="001B4CCE" w:rsidP="00061858">
            <w:pPr>
              <w:pStyle w:val="Bezodstpw"/>
              <w:numPr>
                <w:ilvl w:val="0"/>
                <w:numId w:val="94"/>
              </w:numPr>
              <w:ind w:left="0"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p>
        </w:tc>
      </w:tr>
      <w:tr w:rsidR="006F6E62" w:rsidRPr="007F6E54" w:rsidTr="00C61C6D">
        <w:trPr>
          <w:trHeight w:val="23"/>
        </w:trPr>
        <w:tc>
          <w:tcPr>
            <w:tcW w:w="567" w:type="dxa"/>
            <w:vAlign w:val="center"/>
          </w:tcPr>
          <w:p w:rsidR="001B4CCE" w:rsidRPr="00125277" w:rsidRDefault="001B4CCE" w:rsidP="00061858">
            <w:pPr>
              <w:pStyle w:val="Bezodstpw"/>
              <w:numPr>
                <w:ilvl w:val="0"/>
                <w:numId w:val="9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30"/>
        </w:trPr>
        <w:tc>
          <w:tcPr>
            <w:tcW w:w="567" w:type="dxa"/>
            <w:vAlign w:val="center"/>
          </w:tcPr>
          <w:p w:rsidR="001B4CCE" w:rsidRPr="00125277" w:rsidRDefault="001B4CCE" w:rsidP="00061858">
            <w:pPr>
              <w:pStyle w:val="Bezodstpw"/>
              <w:numPr>
                <w:ilvl w:val="0"/>
                <w:numId w:val="94"/>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867FA" w:rsidRDefault="00A867F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1B" w:rsidRDefault="00CB571B" w:rsidP="009A7753">
      <w:pPr>
        <w:spacing w:after="0" w:line="240" w:lineRule="auto"/>
      </w:pPr>
      <w:r>
        <w:separator/>
      </w:r>
    </w:p>
  </w:endnote>
  <w:endnote w:type="continuationSeparator" w:id="0">
    <w:p w:rsidR="00CB571B" w:rsidRDefault="00CB57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317011190"/>
      <w:docPartObj>
        <w:docPartGallery w:val="Page Numbers (Bottom of Page)"/>
        <w:docPartUnique/>
      </w:docPartObj>
    </w:sdtPr>
    <w:sdtEndPr/>
    <w:sdtContent>
      <w:p w:rsidR="001C5D3F" w:rsidRPr="0019537E" w:rsidRDefault="001C5D3F"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E472E" w:rsidRPr="009E472E">
          <w:rPr>
            <w:rFonts w:eastAsiaTheme="majorEastAsia" w:cstheme="majorBidi"/>
            <w:noProof/>
            <w:sz w:val="16"/>
            <w:szCs w:val="16"/>
          </w:rPr>
          <w:t>32</w:t>
        </w:r>
        <w:r w:rsidRPr="0019537E">
          <w:rPr>
            <w:rFonts w:eastAsiaTheme="majorEastAsia" w:cstheme="majorBidi"/>
            <w:sz w:val="16"/>
            <w:szCs w:val="16"/>
          </w:rPr>
          <w:fldChar w:fldCharType="end"/>
        </w:r>
      </w:p>
    </w:sdtContent>
  </w:sdt>
  <w:p w:rsidR="001C5D3F" w:rsidRPr="0019537E" w:rsidRDefault="001C5D3F"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1B" w:rsidRDefault="00CB571B" w:rsidP="009A7753">
      <w:pPr>
        <w:spacing w:after="0" w:line="240" w:lineRule="auto"/>
      </w:pPr>
      <w:r>
        <w:separator/>
      </w:r>
    </w:p>
  </w:footnote>
  <w:footnote w:type="continuationSeparator" w:id="0">
    <w:p w:rsidR="00CB571B" w:rsidRDefault="00CB571B"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3F" w:rsidRDefault="001C5D3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F132B200"/>
    <w:lvl w:ilvl="0" w:tplc="9A8C71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337D0"/>
    <w:multiLevelType w:val="hybridMultilevel"/>
    <w:tmpl w:val="6464B808"/>
    <w:lvl w:ilvl="0" w:tplc="80C20898">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16372A"/>
    <w:multiLevelType w:val="hybridMultilevel"/>
    <w:tmpl w:val="219825DE"/>
    <w:lvl w:ilvl="0" w:tplc="A64C3972">
      <w:start w:val="11"/>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31E14CE"/>
    <w:multiLevelType w:val="hybridMultilevel"/>
    <w:tmpl w:val="36D64230"/>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17AE1BF5"/>
    <w:multiLevelType w:val="hybridMultilevel"/>
    <w:tmpl w:val="778A4938"/>
    <w:lvl w:ilvl="0" w:tplc="9B242EBC">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B367C"/>
    <w:multiLevelType w:val="hybridMultilevel"/>
    <w:tmpl w:val="D0EC7CCA"/>
    <w:lvl w:ilvl="0" w:tplc="6A9C5278">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171663"/>
    <w:multiLevelType w:val="hybridMultilevel"/>
    <w:tmpl w:val="21DE8F40"/>
    <w:lvl w:ilvl="0" w:tplc="85A22C8A">
      <w:start w:val="9"/>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DA57DBE"/>
    <w:multiLevelType w:val="hybridMultilevel"/>
    <w:tmpl w:val="8DBE1CE6"/>
    <w:lvl w:ilvl="0" w:tplc="828A77E0">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C736D"/>
    <w:multiLevelType w:val="hybridMultilevel"/>
    <w:tmpl w:val="CBBC7444"/>
    <w:lvl w:ilvl="0" w:tplc="FD2C0AE0">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2C04A5C"/>
    <w:multiLevelType w:val="hybridMultilevel"/>
    <w:tmpl w:val="F68AA010"/>
    <w:lvl w:ilvl="0" w:tplc="DFE01306">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244B7C08"/>
    <w:multiLevelType w:val="hybridMultilevel"/>
    <w:tmpl w:val="C7B26CA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5E7293"/>
    <w:multiLevelType w:val="hybridMultilevel"/>
    <w:tmpl w:val="5C721F6A"/>
    <w:lvl w:ilvl="0" w:tplc="5DF03A0C">
      <w:start w:val="1"/>
      <w:numFmt w:val="decimal"/>
      <w:lvlText w:val="7.%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7AB14CC"/>
    <w:multiLevelType w:val="hybridMultilevel"/>
    <w:tmpl w:val="F34EB3BC"/>
    <w:lvl w:ilvl="0" w:tplc="C9B6CBF0">
      <w:start w:val="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132288"/>
    <w:multiLevelType w:val="hybridMultilevel"/>
    <w:tmpl w:val="F122332E"/>
    <w:lvl w:ilvl="0" w:tplc="C53C00EE">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969DD"/>
    <w:multiLevelType w:val="hybridMultilevel"/>
    <w:tmpl w:val="60A04C68"/>
    <w:lvl w:ilvl="0" w:tplc="EF169E2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14441A3"/>
    <w:multiLevelType w:val="hybridMultilevel"/>
    <w:tmpl w:val="76CCE76A"/>
    <w:lvl w:ilvl="0" w:tplc="506A6830">
      <w:start w:val="14"/>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6"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D7854"/>
    <w:multiLevelType w:val="hybridMultilevel"/>
    <w:tmpl w:val="E6109212"/>
    <w:lvl w:ilvl="0" w:tplc="ACC0B860">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53"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7746E5"/>
    <w:multiLevelType w:val="hybridMultilevel"/>
    <w:tmpl w:val="F7588458"/>
    <w:lvl w:ilvl="0" w:tplc="AF96880A">
      <w:start w:val="13"/>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1B61DA"/>
    <w:multiLevelType w:val="hybridMultilevel"/>
    <w:tmpl w:val="4DFAC456"/>
    <w:lvl w:ilvl="0" w:tplc="9A8C713A">
      <w:start w:val="1"/>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1D67C77"/>
    <w:multiLevelType w:val="hybridMultilevel"/>
    <w:tmpl w:val="45900E0A"/>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625D21"/>
    <w:multiLevelType w:val="hybridMultilevel"/>
    <w:tmpl w:val="A65CC2FA"/>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B5549E"/>
    <w:multiLevelType w:val="hybridMultilevel"/>
    <w:tmpl w:val="DA7EC70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135F62"/>
    <w:multiLevelType w:val="hybridMultilevel"/>
    <w:tmpl w:val="FA38EF64"/>
    <w:lvl w:ilvl="0" w:tplc="150CDE08">
      <w:start w:val="1"/>
      <w:numFmt w:val="decimal"/>
      <w:lvlText w:val="10.%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0C14A5"/>
    <w:multiLevelType w:val="hybridMultilevel"/>
    <w:tmpl w:val="E69A591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27376D"/>
    <w:multiLevelType w:val="hybridMultilevel"/>
    <w:tmpl w:val="162A9554"/>
    <w:lvl w:ilvl="0" w:tplc="70B09716">
      <w:start w:val="10"/>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E85026D"/>
    <w:multiLevelType w:val="hybridMultilevel"/>
    <w:tmpl w:val="94C4D1AE"/>
    <w:lvl w:ilvl="0" w:tplc="651A1394">
      <w:start w:val="1"/>
      <w:numFmt w:val="decimal"/>
      <w:lvlText w:val="8.%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F0A6B19"/>
    <w:multiLevelType w:val="hybridMultilevel"/>
    <w:tmpl w:val="D76C0418"/>
    <w:lvl w:ilvl="0" w:tplc="A7F019E0">
      <w:start w:val="1"/>
      <w:numFmt w:val="decimal"/>
      <w:lvlText w:val="5.%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FD56316"/>
    <w:multiLevelType w:val="hybridMultilevel"/>
    <w:tmpl w:val="1C7038B2"/>
    <w:lvl w:ilvl="0" w:tplc="C52CD680">
      <w:start w:val="6"/>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7767DF"/>
    <w:multiLevelType w:val="hybridMultilevel"/>
    <w:tmpl w:val="C45EF938"/>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C065B6"/>
    <w:multiLevelType w:val="hybridMultilevel"/>
    <w:tmpl w:val="FBA4788C"/>
    <w:lvl w:ilvl="0" w:tplc="A64E7F9E">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0"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F43EB"/>
    <w:multiLevelType w:val="hybridMultilevel"/>
    <w:tmpl w:val="7AD0125C"/>
    <w:lvl w:ilvl="0" w:tplc="9A8C71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673508"/>
    <w:multiLevelType w:val="hybridMultilevel"/>
    <w:tmpl w:val="71D20A08"/>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A16507"/>
    <w:multiLevelType w:val="hybridMultilevel"/>
    <w:tmpl w:val="38BE3D54"/>
    <w:lvl w:ilvl="0" w:tplc="B762D400">
      <w:start w:val="7"/>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D06657"/>
    <w:multiLevelType w:val="hybridMultilevel"/>
    <w:tmpl w:val="19240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4F5517"/>
    <w:multiLevelType w:val="hybridMultilevel"/>
    <w:tmpl w:val="26284174"/>
    <w:lvl w:ilvl="0" w:tplc="3C3EA852">
      <w:start w:val="16"/>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2F4679"/>
    <w:multiLevelType w:val="hybridMultilevel"/>
    <w:tmpl w:val="8844210A"/>
    <w:lvl w:ilvl="0" w:tplc="AFCA49F6">
      <w:start w:val="8"/>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566975"/>
    <w:multiLevelType w:val="hybridMultilevel"/>
    <w:tmpl w:val="ECD8D534"/>
    <w:lvl w:ilvl="0" w:tplc="9516080A">
      <w:start w:val="15"/>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715E02"/>
    <w:multiLevelType w:val="hybridMultilevel"/>
    <w:tmpl w:val="52A05C26"/>
    <w:lvl w:ilvl="0" w:tplc="53FAF608">
      <w:start w:val="1"/>
      <w:numFmt w:val="decimal"/>
      <w:lvlText w:val="18.%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8F4AAF"/>
    <w:multiLevelType w:val="hybridMultilevel"/>
    <w:tmpl w:val="0936C34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403CCB"/>
    <w:multiLevelType w:val="hybridMultilevel"/>
    <w:tmpl w:val="C7B26CA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7B7D3C"/>
    <w:multiLevelType w:val="hybridMultilevel"/>
    <w:tmpl w:val="5C661368"/>
    <w:lvl w:ilvl="0" w:tplc="2CD41810">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8" w15:restartNumberingAfterBreak="0">
    <w:nsid w:val="78274374"/>
    <w:multiLevelType w:val="hybridMultilevel"/>
    <w:tmpl w:val="1060B36C"/>
    <w:lvl w:ilvl="0" w:tplc="585E8550">
      <w:start w:val="12"/>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775C1"/>
    <w:multiLevelType w:val="hybridMultilevel"/>
    <w:tmpl w:val="CCB6DB76"/>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D81900"/>
    <w:multiLevelType w:val="hybridMultilevel"/>
    <w:tmpl w:val="CA14FD02"/>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A309E6"/>
    <w:multiLevelType w:val="hybridMultilevel"/>
    <w:tmpl w:val="FF2601EE"/>
    <w:lvl w:ilvl="0" w:tplc="93FA893A">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7"/>
  </w:num>
  <w:num w:numId="3">
    <w:abstractNumId w:val="103"/>
  </w:num>
  <w:num w:numId="4">
    <w:abstractNumId w:val="26"/>
  </w:num>
  <w:num w:numId="5">
    <w:abstractNumId w:val="44"/>
  </w:num>
  <w:num w:numId="6">
    <w:abstractNumId w:val="48"/>
  </w:num>
  <w:num w:numId="7">
    <w:abstractNumId w:val="41"/>
  </w:num>
  <w:num w:numId="8">
    <w:abstractNumId w:val="21"/>
  </w:num>
  <w:num w:numId="9">
    <w:abstractNumId w:val="55"/>
  </w:num>
  <w:num w:numId="10">
    <w:abstractNumId w:val="81"/>
  </w:num>
  <w:num w:numId="11">
    <w:abstractNumId w:val="67"/>
  </w:num>
  <w:num w:numId="12">
    <w:abstractNumId w:val="65"/>
  </w:num>
  <w:num w:numId="13">
    <w:abstractNumId w:val="46"/>
  </w:num>
  <w:num w:numId="14">
    <w:abstractNumId w:val="30"/>
  </w:num>
  <w:num w:numId="15">
    <w:abstractNumId w:val="63"/>
  </w:num>
  <w:num w:numId="16">
    <w:abstractNumId w:val="28"/>
  </w:num>
  <w:num w:numId="17">
    <w:abstractNumId w:val="56"/>
  </w:num>
  <w:num w:numId="18">
    <w:abstractNumId w:val="47"/>
  </w:num>
  <w:num w:numId="19">
    <w:abstractNumId w:val="73"/>
  </w:num>
  <w:num w:numId="20">
    <w:abstractNumId w:val="79"/>
    <w:lvlOverride w:ilvl="0">
      <w:startOverride w:val="1"/>
    </w:lvlOverride>
    <w:lvlOverride w:ilvl="1"/>
    <w:lvlOverride w:ilvl="2"/>
    <w:lvlOverride w:ilvl="3"/>
    <w:lvlOverride w:ilvl="4"/>
    <w:lvlOverride w:ilvl="5"/>
    <w:lvlOverride w:ilvl="6"/>
    <w:lvlOverride w:ilvl="7"/>
    <w:lvlOverride w:ilvl="8"/>
  </w:num>
  <w:num w:numId="21">
    <w:abstractNumId w:val="31"/>
  </w:num>
  <w:num w:numId="22">
    <w:abstractNumId w:val="17"/>
  </w:num>
  <w:num w:numId="23">
    <w:abstractNumId w:val="91"/>
  </w:num>
  <w:num w:numId="24">
    <w:abstractNumId w:val="51"/>
  </w:num>
  <w:num w:numId="25">
    <w:abstractNumId w:val="94"/>
  </w:num>
  <w:num w:numId="26">
    <w:abstractNumId w:val="42"/>
  </w:num>
  <w:num w:numId="27">
    <w:abstractNumId w:val="15"/>
  </w:num>
  <w:num w:numId="28">
    <w:abstractNumId w:val="33"/>
  </w:num>
  <w:num w:numId="29">
    <w:abstractNumId w:val="45"/>
  </w:num>
  <w:num w:numId="30">
    <w:abstractNumId w:val="93"/>
  </w:num>
  <w:num w:numId="31">
    <w:abstractNumId w:val="40"/>
  </w:num>
  <w:num w:numId="32">
    <w:abstractNumId w:val="77"/>
  </w:num>
  <w:num w:numId="33">
    <w:abstractNumId w:val="69"/>
  </w:num>
  <w:num w:numId="34">
    <w:abstractNumId w:val="75"/>
  </w:num>
  <w:num w:numId="35">
    <w:abstractNumId w:val="14"/>
  </w:num>
  <w:num w:numId="36">
    <w:abstractNumId w:val="19"/>
  </w:num>
  <w:num w:numId="37">
    <w:abstractNumId w:val="16"/>
  </w:num>
  <w:num w:numId="38">
    <w:abstractNumId w:val="76"/>
  </w:num>
  <w:num w:numId="39">
    <w:abstractNumId w:val="49"/>
  </w:num>
  <w:num w:numId="40">
    <w:abstractNumId w:val="80"/>
  </w:num>
  <w:num w:numId="41">
    <w:abstractNumId w:val="60"/>
  </w:num>
  <w:num w:numId="42">
    <w:abstractNumId w:val="102"/>
  </w:num>
  <w:num w:numId="43">
    <w:abstractNumId w:val="52"/>
  </w:num>
  <w:num w:numId="44">
    <w:abstractNumId w:val="13"/>
  </w:num>
  <w:num w:numId="45">
    <w:abstractNumId w:val="82"/>
  </w:num>
  <w:num w:numId="46">
    <w:abstractNumId w:val="12"/>
  </w:num>
  <w:num w:numId="47">
    <w:abstractNumId w:val="53"/>
  </w:num>
  <w:num w:numId="48">
    <w:abstractNumId w:val="39"/>
  </w:num>
  <w:num w:numId="49">
    <w:abstractNumId w:val="59"/>
  </w:num>
  <w:num w:numId="50">
    <w:abstractNumId w:val="92"/>
  </w:num>
  <w:num w:numId="51">
    <w:abstractNumId w:val="85"/>
  </w:num>
  <w:num w:numId="52">
    <w:abstractNumId w:val="83"/>
  </w:num>
  <w:num w:numId="53">
    <w:abstractNumId w:val="22"/>
  </w:num>
  <w:num w:numId="54">
    <w:abstractNumId w:val="66"/>
  </w:num>
  <w:num w:numId="55">
    <w:abstractNumId w:val="10"/>
  </w:num>
  <w:num w:numId="56">
    <w:abstractNumId w:val="58"/>
  </w:num>
  <w:num w:numId="57">
    <w:abstractNumId w:val="87"/>
  </w:num>
  <w:num w:numId="58">
    <w:abstractNumId w:val="95"/>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70"/>
  </w:num>
  <w:num w:numId="63">
    <w:abstractNumId w:val="50"/>
  </w:num>
  <w:num w:numId="64">
    <w:abstractNumId w:val="64"/>
  </w:num>
  <w:num w:numId="65">
    <w:abstractNumId w:val="27"/>
  </w:num>
  <w:num w:numId="66">
    <w:abstractNumId w:val="78"/>
  </w:num>
  <w:num w:numId="67">
    <w:abstractNumId w:val="101"/>
  </w:num>
  <w:num w:numId="68">
    <w:abstractNumId w:val="24"/>
  </w:num>
  <w:num w:numId="69">
    <w:abstractNumId w:val="38"/>
  </w:num>
  <w:num w:numId="70">
    <w:abstractNumId w:val="37"/>
  </w:num>
  <w:num w:numId="71">
    <w:abstractNumId w:val="96"/>
  </w:num>
  <w:num w:numId="72">
    <w:abstractNumId w:val="90"/>
  </w:num>
  <w:num w:numId="73">
    <w:abstractNumId w:val="57"/>
  </w:num>
  <w:num w:numId="74">
    <w:abstractNumId w:val="23"/>
  </w:num>
  <w:num w:numId="75">
    <w:abstractNumId w:val="32"/>
  </w:num>
  <w:num w:numId="76">
    <w:abstractNumId w:val="36"/>
  </w:num>
  <w:num w:numId="77">
    <w:abstractNumId w:val="72"/>
  </w:num>
  <w:num w:numId="78">
    <w:abstractNumId w:val="11"/>
  </w:num>
  <w:num w:numId="79">
    <w:abstractNumId w:val="62"/>
  </w:num>
  <w:num w:numId="80">
    <w:abstractNumId w:val="84"/>
  </w:num>
  <w:num w:numId="81">
    <w:abstractNumId w:val="88"/>
  </w:num>
  <w:num w:numId="82">
    <w:abstractNumId w:val="25"/>
  </w:num>
  <w:num w:numId="83">
    <w:abstractNumId w:val="68"/>
  </w:num>
  <w:num w:numId="84">
    <w:abstractNumId w:val="18"/>
  </w:num>
  <w:num w:numId="85">
    <w:abstractNumId w:val="98"/>
  </w:num>
  <w:num w:numId="86">
    <w:abstractNumId w:val="54"/>
  </w:num>
  <w:num w:numId="87">
    <w:abstractNumId w:val="43"/>
  </w:num>
  <w:num w:numId="88">
    <w:abstractNumId w:val="89"/>
  </w:num>
  <w:num w:numId="89">
    <w:abstractNumId w:val="86"/>
  </w:num>
  <w:num w:numId="90">
    <w:abstractNumId w:val="34"/>
  </w:num>
  <w:num w:numId="91">
    <w:abstractNumId w:val="74"/>
  </w:num>
  <w:num w:numId="92">
    <w:abstractNumId w:val="61"/>
  </w:num>
  <w:num w:numId="93">
    <w:abstractNumId w:val="99"/>
  </w:num>
  <w:num w:numId="94">
    <w:abstractNumId w:val="100"/>
  </w:num>
  <w:num w:numId="95">
    <w:abstractNumId w:val="29"/>
  </w:num>
  <w:num w:numId="96">
    <w:abstractNumId w:val="7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1858"/>
    <w:rsid w:val="00062DD3"/>
    <w:rsid w:val="00064AA9"/>
    <w:rsid w:val="000673FA"/>
    <w:rsid w:val="00067569"/>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6322"/>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4DF2"/>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5D3F"/>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0B"/>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14C7"/>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2961"/>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376A"/>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47BD5"/>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4790"/>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72E"/>
    <w:rsid w:val="009E4A62"/>
    <w:rsid w:val="009E5D76"/>
    <w:rsid w:val="009E6492"/>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77BDF"/>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1C6D"/>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B571B"/>
    <w:rsid w:val="00CB611A"/>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27C4F"/>
    <w:rsid w:val="00D31065"/>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1C2"/>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2DC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485F"/>
    <w:rsid w:val="00F560C5"/>
    <w:rsid w:val="00F5707B"/>
    <w:rsid w:val="00F570EB"/>
    <w:rsid w:val="00F6040C"/>
    <w:rsid w:val="00F70882"/>
    <w:rsid w:val="00F721D7"/>
    <w:rsid w:val="00F7367D"/>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FDA1"/>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67163841">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27909559">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CE12-50CF-430B-9A81-26A3D08C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11188</Words>
  <Characters>67133</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9</cp:revision>
  <cp:lastPrinted>2017-10-26T06:48:00Z</cp:lastPrinted>
  <dcterms:created xsi:type="dcterms:W3CDTF">2017-11-24T16:58:00Z</dcterms:created>
  <dcterms:modified xsi:type="dcterms:W3CDTF">2017-11-24T20:25:00Z</dcterms:modified>
</cp:coreProperties>
</file>