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013D62"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DOSTAWA</w:t>
      </w:r>
      <w:r w:rsidR="006D1BC2" w:rsidRPr="00CD24F7">
        <w:rPr>
          <w:rFonts w:ascii="Arial Narrow" w:hAnsi="Arial Narrow" w:cs="Times New Roman"/>
          <w:b/>
          <w:sz w:val="24"/>
          <w:szCs w:val="24"/>
        </w:rPr>
        <w:t xml:space="preserve"> </w:t>
      </w:r>
      <w:r w:rsidR="00045F43">
        <w:rPr>
          <w:rFonts w:ascii="Arial Narrow" w:hAnsi="Arial Narrow" w:cs="Times New Roman"/>
          <w:b/>
          <w:sz w:val="24"/>
          <w:szCs w:val="24"/>
        </w:rPr>
        <w:t>POMP GAZOWYCH WRAZ Z ZESTAWAMI DO NAPEŁNIANIA</w:t>
      </w:r>
    </w:p>
    <w:p w:rsidR="003C1A93" w:rsidRPr="00CD24F7" w:rsidRDefault="00045F43" w:rsidP="009613D2">
      <w:pPr>
        <w:pStyle w:val="Bezodstpw"/>
        <w:jc w:val="center"/>
        <w:rPr>
          <w:rFonts w:ascii="Arial Narrow" w:hAnsi="Arial Narrow" w:cs="Times New Roman"/>
          <w:b/>
          <w:sz w:val="24"/>
          <w:szCs w:val="24"/>
        </w:rPr>
      </w:pPr>
      <w:r>
        <w:rPr>
          <w:rFonts w:ascii="Arial Narrow" w:hAnsi="Arial Narrow" w:cs="Times New Roman"/>
          <w:b/>
          <w:sz w:val="24"/>
          <w:szCs w:val="24"/>
        </w:rPr>
        <w:t>EZP-271-2-118</w:t>
      </w:r>
      <w:r w:rsidR="003C1A93"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sukcesywna</w:t>
      </w:r>
      <w:r w:rsidR="00EE1226">
        <w:rPr>
          <w:rFonts w:ascii="Arial Narrow" w:hAnsi="Arial Narrow" w:cs="Times New Roman"/>
        </w:rPr>
        <w:t xml:space="preserve"> </w:t>
      </w:r>
      <w:r w:rsidR="00013D62">
        <w:rPr>
          <w:rFonts w:ascii="Arial Narrow" w:hAnsi="Arial Narrow" w:cs="Times New Roman"/>
          <w:b/>
        </w:rPr>
        <w:t>Dostawa</w:t>
      </w:r>
      <w:r w:rsidR="00045F43">
        <w:rPr>
          <w:rFonts w:ascii="Arial Narrow" w:hAnsi="Arial Narrow" w:cs="Times New Roman"/>
          <w:b/>
        </w:rPr>
        <w:t xml:space="preserve"> pomp gazowych wraz zestawami do napełniania</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FF5D8F">
        <w:rPr>
          <w:rFonts w:ascii="Arial Narrow" w:hAnsi="Arial Narrow" w:cs="Times New Roman"/>
        </w:rPr>
        <w:t xml:space="preserve"> </w:t>
      </w:r>
      <w:r w:rsidR="00FF5D8F" w:rsidRPr="00165A04">
        <w:rPr>
          <w:rFonts w:ascii="Arial" w:hAnsi="Arial" w:cs="Arial"/>
          <w:b/>
          <w:sz w:val="20"/>
          <w:szCs w:val="20"/>
        </w:rPr>
        <w:t>33140000</w:t>
      </w:r>
      <w:r w:rsidR="00045F43">
        <w:rPr>
          <w:rFonts w:ascii="Arial" w:hAnsi="Arial" w:cs="Arial"/>
          <w:b/>
          <w:sz w:val="20"/>
          <w:szCs w:val="20"/>
        </w:rPr>
        <w:t>-3</w:t>
      </w:r>
      <w:r w:rsidR="00FF5D8F" w:rsidRPr="00165A04">
        <w:rPr>
          <w:rFonts w:ascii="Arial" w:hAnsi="Arial" w:cs="Arial"/>
          <w:b/>
          <w:sz w:val="20"/>
          <w:szCs w:val="20"/>
        </w:rPr>
        <w:t xml:space="preserve"> Materiały medyczne</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FF5D8F">
        <w:rPr>
          <w:rFonts w:ascii="Arial Narrow" w:hAnsi="Arial Narrow" w:cs="Times New Roman"/>
        </w:rPr>
        <w:t>nie dopuszcza składania</w:t>
      </w:r>
      <w:r w:rsidRPr="00D1380A">
        <w:rPr>
          <w:rFonts w:ascii="Arial Narrow" w:hAnsi="Arial Narrow" w:cs="Times New Roman"/>
        </w:rPr>
        <w:t xml:space="preserve"> ofe</w:t>
      </w:r>
      <w:r w:rsidR="00E46BD4" w:rsidRPr="00D1380A">
        <w:rPr>
          <w:rFonts w:ascii="Arial Narrow" w:hAnsi="Arial Narrow" w:cs="Times New Roman"/>
        </w:rPr>
        <w:t>rt częściowych</w:t>
      </w:r>
      <w:r w:rsidR="00FF5D8F">
        <w:rPr>
          <w:rFonts w:ascii="Arial Narrow" w:hAnsi="Arial Narrow" w:cs="Times New Roman"/>
        </w:rPr>
        <w:t>.</w:t>
      </w:r>
    </w:p>
    <w:p w:rsidR="00C14AD6" w:rsidRDefault="00281A71" w:rsidP="008F41C6">
      <w:pPr>
        <w:pStyle w:val="Bezodstpw"/>
        <w:numPr>
          <w:ilvl w:val="0"/>
          <w:numId w:val="2"/>
        </w:numPr>
        <w:ind w:left="284" w:hanging="284"/>
        <w:jc w:val="both"/>
        <w:rPr>
          <w:rFonts w:ascii="Arial Narrow" w:hAnsi="Arial Narrow" w:cs="Arial"/>
        </w:rPr>
      </w:pPr>
      <w:r w:rsidRPr="00281A71">
        <w:rPr>
          <w:rFonts w:ascii="Arial Narrow" w:hAnsi="Arial Narrow" w:cs="Arial"/>
        </w:rPr>
        <w:t>Przez wyroby medyczne, należy rozumieć wyroby medyczne w rozumieniu ustawy z 20 maja 2010 r. o wyrobach medycznych (</w:t>
      </w:r>
      <w:proofErr w:type="spellStart"/>
      <w:r w:rsidRPr="00281A71">
        <w:rPr>
          <w:rFonts w:ascii="Arial Narrow" w:hAnsi="Arial Narrow" w:cs="Arial"/>
        </w:rPr>
        <w:t>t.j</w:t>
      </w:r>
      <w:proofErr w:type="spellEnd"/>
      <w:r w:rsidRPr="00281A71">
        <w:rPr>
          <w:rFonts w:ascii="Arial Narrow" w:hAnsi="Arial Narrow" w:cs="Arial"/>
        </w:rPr>
        <w:t>. Dz.U. 2017r., poz. 211). Zaoferowane wyroby medyczne muszą być dopuszczone do obrotu i używania na zasadach określonych w ustawie o wyrobach medycznych</w:t>
      </w:r>
      <w:r>
        <w:rPr>
          <w:rFonts w:ascii="Arial Narrow" w:hAnsi="Arial Narrow" w:cs="Arial"/>
        </w:rPr>
        <w:t>.</w:t>
      </w:r>
    </w:p>
    <w:p w:rsidR="00281A71" w:rsidRPr="00281A71" w:rsidRDefault="00281A71" w:rsidP="00281A71">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0B5F9B">
        <w:rPr>
          <w:rFonts w:ascii="Arial Narrow" w:hAnsi="Arial Narrow" w:cs="Times New Roman"/>
          <w:b/>
        </w:rPr>
        <w:t>24</w:t>
      </w:r>
      <w:r w:rsidR="00EA33FB" w:rsidRPr="00651F5B">
        <w:rPr>
          <w:rFonts w:ascii="Arial Narrow" w:hAnsi="Arial Narrow" w:cs="Times New Roman"/>
          <w:b/>
        </w:rPr>
        <w:t xml:space="preserve"> </w:t>
      </w:r>
      <w:r w:rsidR="000B5F9B">
        <w:rPr>
          <w:rFonts w:ascii="Arial Narrow" w:hAnsi="Arial Narrow" w:cs="Times New Roman"/>
          <w:b/>
        </w:rPr>
        <w:t>miesiące</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9A7753" w:rsidRPr="00D1380A">
        <w:rPr>
          <w:rFonts w:ascii="Arial Narrow" w:hAnsi="Arial Narrow" w:cs="Times New Roman"/>
        </w:rPr>
        <w:t xml:space="preserve">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Zbadanie obejmuje </w:t>
      </w:r>
      <w:r w:rsidRPr="00D1380A">
        <w:rPr>
          <w:rFonts w:ascii="Arial Narrow" w:hAnsi="Arial Narrow" w:cs="Times New Roman"/>
        </w:rPr>
        <w:lastRenderedPageBreak/>
        <w:t>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Default="00F10787" w:rsidP="00F10787">
      <w:pPr>
        <w:pStyle w:val="Bezodstpw"/>
        <w:jc w:val="both"/>
        <w:rPr>
          <w:rFonts w:ascii="Arial Narrow" w:hAnsi="Arial Narrow" w:cs="Times New Roman"/>
        </w:rPr>
      </w:pP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715EAB"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1)</w:t>
      </w:r>
      <w:r w:rsidR="00B42359">
        <w:rPr>
          <w:rFonts w:ascii="Arial Narrow" w:hAnsi="Arial Narrow" w:cs="Times New Roman"/>
        </w:rPr>
        <w:t xml:space="preserve"> </w:t>
      </w:r>
      <w:r w:rsidR="00715EAB" w:rsidRPr="00BB6F31">
        <w:rPr>
          <w:rFonts w:ascii="Arial Narrow" w:hAnsi="Arial Narrow" w:cs="Times New Roman"/>
        </w:rPr>
        <w:t xml:space="preserve">aktualny odpis z właściwego rejestru lub centralnej ewidencji i informacji o działalności gospodarczej </w:t>
      </w:r>
      <w:r w:rsidRPr="00BB6F31">
        <w:rPr>
          <w:rFonts w:ascii="Arial Narrow" w:hAnsi="Arial Narrow" w:cs="Times New Roman"/>
        </w:rPr>
        <w:t xml:space="preserve">   </w:t>
      </w:r>
      <w:r w:rsidR="00715EAB" w:rsidRPr="00BB6F31">
        <w:rPr>
          <w:rFonts w:ascii="Arial Narrow" w:hAnsi="Arial Narrow" w:cs="Times New Roman"/>
        </w:rPr>
        <w:t>Rzeczypospolitej Polskiej;</w:t>
      </w:r>
    </w:p>
    <w:p w:rsidR="007226B9"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2)</w:t>
      </w:r>
      <w:r w:rsidR="00B42359">
        <w:rPr>
          <w:rFonts w:ascii="Arial Narrow" w:hAnsi="Arial Narrow" w:cs="Times New Roman"/>
        </w:rPr>
        <w:t xml:space="preserve"> </w:t>
      </w:r>
      <w:r w:rsidRPr="00BB6F31">
        <w:rPr>
          <w:rFonts w:ascii="Arial Narrow" w:hAnsi="Arial Narrow" w:cs="Times New Roman"/>
        </w:rPr>
        <w:t>oświadczenie wykonawcy o braku orzeczenia wobec niego tytułem środka zapobiegawczego zakazu ubiegania się o zamówienia publiczne;</w:t>
      </w:r>
    </w:p>
    <w:p w:rsidR="007226B9" w:rsidRPr="00BB6F31" w:rsidRDefault="007226B9" w:rsidP="00BB6F31">
      <w:pPr>
        <w:pStyle w:val="Bezodstpw"/>
        <w:ind w:left="567" w:hanging="141"/>
        <w:rPr>
          <w:rFonts w:ascii="Arial Narrow" w:hAnsi="Arial Narrow" w:cs="Arial"/>
        </w:rPr>
      </w:pPr>
      <w:r w:rsidRPr="00BB6F31">
        <w:rPr>
          <w:rFonts w:ascii="Arial Narrow" w:hAnsi="Arial Narrow" w:cs="Times New Roman"/>
        </w:rPr>
        <w:t>3)</w:t>
      </w:r>
      <w:r w:rsidRPr="00BB6F31">
        <w:rPr>
          <w:rFonts w:ascii="Arial Narrow" w:hAnsi="Arial Narrow" w:cs="Arial"/>
        </w:rPr>
        <w:t xml:space="preserve"> dokument potwierdzający dokonanie zgłoszenia lub powiadomienia zgodnie z art. 58 ust. 1 i art. 58 ust. 3 ustawy z dnia 20 maja 2010r. – o wyrobach medycznych (</w:t>
      </w:r>
      <w:proofErr w:type="spellStart"/>
      <w:r w:rsidRPr="00BB6F31">
        <w:rPr>
          <w:rFonts w:ascii="Arial Narrow" w:hAnsi="Arial Narrow" w:cs="Arial"/>
        </w:rPr>
        <w:t>t.j</w:t>
      </w:r>
      <w:proofErr w:type="spellEnd"/>
      <w:r w:rsidRPr="00BB6F31">
        <w:rPr>
          <w:rFonts w:ascii="Arial Narrow" w:hAnsi="Arial Narrow" w:cs="Arial"/>
        </w:rPr>
        <w:t xml:space="preserve">. Dz.U. z 2017r., </w:t>
      </w:r>
      <w:proofErr w:type="spellStart"/>
      <w:r w:rsidRPr="00BB6F31">
        <w:rPr>
          <w:rFonts w:ascii="Arial Narrow" w:hAnsi="Arial Narrow" w:cs="Arial"/>
        </w:rPr>
        <w:t>poz</w:t>
      </w:r>
      <w:proofErr w:type="spellEnd"/>
      <w:r w:rsidRPr="00BB6F31">
        <w:rPr>
          <w:rFonts w:ascii="Arial Narrow" w:hAnsi="Arial Narrow" w:cs="Arial"/>
        </w:rPr>
        <w:t xml:space="preserve"> .211).</w:t>
      </w:r>
    </w:p>
    <w:p w:rsidR="007226B9" w:rsidRPr="00BB6F31" w:rsidRDefault="007226B9" w:rsidP="00BB6F31">
      <w:pPr>
        <w:pStyle w:val="Bezodstpw"/>
        <w:ind w:firstLine="426"/>
        <w:rPr>
          <w:rFonts w:ascii="Arial Narrow" w:hAnsi="Arial Narrow" w:cs="Arial"/>
        </w:rPr>
      </w:pPr>
      <w:r w:rsidRPr="00BB6F31">
        <w:rPr>
          <w:rFonts w:ascii="Arial Narrow" w:hAnsi="Arial Narrow" w:cs="Arial"/>
        </w:rPr>
        <w:t>4)</w:t>
      </w:r>
      <w:r w:rsidR="00B42359">
        <w:rPr>
          <w:rFonts w:ascii="Arial Narrow" w:hAnsi="Arial Narrow" w:cs="Arial"/>
        </w:rPr>
        <w:t xml:space="preserve"> </w:t>
      </w:r>
      <w:r w:rsidRPr="00BB6F31">
        <w:rPr>
          <w:rFonts w:ascii="Arial Narrow" w:hAnsi="Arial Narrow" w:cs="Arial"/>
        </w:rPr>
        <w:t>deklarację zgodności CE;</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B0483A">
        <w:rPr>
          <w:rFonts w:ascii="Arial Narrow" w:hAnsi="Arial Narrow" w:cs="Times New Roman"/>
          <w:u w:val="single"/>
        </w:rPr>
        <w:t>do 3 dni</w:t>
      </w:r>
      <w:r w:rsidRPr="00AB0EC6">
        <w:rPr>
          <w:rFonts w:ascii="Arial Narrow" w:hAnsi="Arial Narrow" w:cs="Times New Roman"/>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lastRenderedPageBreak/>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Pr="008E00C8" w:rsidRDefault="00715EAB" w:rsidP="004C48AC">
      <w:pPr>
        <w:pStyle w:val="Bezodstpw"/>
        <w:numPr>
          <w:ilvl w:val="0"/>
          <w:numId w:val="55"/>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C48AC" w:rsidRPr="008E00C8" w:rsidRDefault="004C48AC" w:rsidP="008E00C8">
      <w:pPr>
        <w:pStyle w:val="Bezodstpw"/>
        <w:numPr>
          <w:ilvl w:val="0"/>
          <w:numId w:val="55"/>
        </w:numPr>
        <w:ind w:left="426" w:hanging="284"/>
        <w:jc w:val="both"/>
        <w:rPr>
          <w:rFonts w:ascii="Arial Narrow" w:hAnsi="Arial Narrow" w:cs="Arial"/>
        </w:rPr>
      </w:pPr>
      <w:r w:rsidRPr="008E00C8">
        <w:rPr>
          <w:rFonts w:ascii="Arial Narrow" w:hAnsi="Arial Narrow" w:cs="Arial"/>
        </w:rPr>
        <w:t>W celu potwierd</w:t>
      </w:r>
      <w:r w:rsidR="00AF0C79">
        <w:rPr>
          <w:rFonts w:ascii="Arial Narrow" w:hAnsi="Arial Narrow" w:cs="Arial"/>
        </w:rPr>
        <w:t xml:space="preserve">zenia spełniania przez oferowany przedmiot zamówienia, </w:t>
      </w:r>
      <w:r w:rsidRPr="008E00C8">
        <w:rPr>
          <w:rFonts w:ascii="Arial Narrow" w:hAnsi="Arial Narrow" w:cs="Arial"/>
        </w:rPr>
        <w:t>wymagań określonych przez zamawiającego, wykonawca składa:</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dokument potwierdzający dokonanie zgłoszenia lub powiadomienia zgodnie z art. 58 ust. 1 i art. 58 ust. 3 ustawy z dnia 20 maja 2010r. – o wyrobach medycznych (</w:t>
      </w:r>
      <w:proofErr w:type="spellStart"/>
      <w:r w:rsidRPr="008E00C8">
        <w:rPr>
          <w:rFonts w:ascii="Arial Narrow" w:hAnsi="Arial Narrow" w:cs="Arial"/>
        </w:rPr>
        <w:t>t.j</w:t>
      </w:r>
      <w:proofErr w:type="spellEnd"/>
      <w:r w:rsidRPr="008E00C8">
        <w:rPr>
          <w:rFonts w:ascii="Arial Narrow" w:hAnsi="Arial Narrow" w:cs="Arial"/>
        </w:rPr>
        <w:t xml:space="preserve">. Dz.U. z 2017r., </w:t>
      </w:r>
      <w:proofErr w:type="spellStart"/>
      <w:r w:rsidRPr="008E00C8">
        <w:rPr>
          <w:rFonts w:ascii="Arial Narrow" w:hAnsi="Arial Narrow" w:cs="Arial"/>
        </w:rPr>
        <w:t>poz</w:t>
      </w:r>
      <w:proofErr w:type="spellEnd"/>
      <w:r w:rsidRPr="008E00C8">
        <w:rPr>
          <w:rFonts w:ascii="Arial Narrow" w:hAnsi="Arial Narrow" w:cs="Arial"/>
        </w:rPr>
        <w:t xml:space="preserve"> .211).</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deklarację zgodności CE;</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B40D52">
        <w:rPr>
          <w:rFonts w:ascii="Arial Narrow" w:hAnsi="Arial Narrow" w:cs="Times New Roman"/>
        </w:rPr>
        <w:t>mgr Joanna Jackowska-Janda</w:t>
      </w:r>
      <w:r w:rsidR="00840A32">
        <w:rPr>
          <w:rFonts w:ascii="Arial Narrow" w:hAnsi="Arial Narrow" w:cs="Times New Roman"/>
        </w:rPr>
        <w:t xml:space="preserve"> –</w:t>
      </w:r>
      <w:r w:rsidR="00B40D52">
        <w:rPr>
          <w:rFonts w:ascii="Arial Narrow" w:hAnsi="Arial Narrow" w:cs="Times New Roman"/>
        </w:rPr>
        <w:t>Kierownik  Apteki Szpitalnej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rmalnych – Jolanta Dubak</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0483A" w:rsidRDefault="00B0483A" w:rsidP="00B0483A">
      <w:pPr>
        <w:pStyle w:val="Bezodstpw"/>
        <w:jc w:val="both"/>
        <w:rPr>
          <w:rFonts w:ascii="Arial Narrow" w:hAnsi="Arial Narrow" w:cs="Times New Roman"/>
        </w:rPr>
      </w:pPr>
    </w:p>
    <w:p w:rsidR="00B0483A" w:rsidRDefault="00B0483A" w:rsidP="00B0483A">
      <w:pPr>
        <w:pStyle w:val="Bezodstpw"/>
        <w:jc w:val="both"/>
        <w:rPr>
          <w:rFonts w:ascii="Arial Narrow" w:hAnsi="Arial Narrow" w:cs="Times New Roman"/>
        </w:rPr>
      </w:pPr>
    </w:p>
    <w:p w:rsidR="00B0483A" w:rsidRPr="00D1380A" w:rsidRDefault="00B0483A" w:rsidP="00B0483A">
      <w:pPr>
        <w:pStyle w:val="Bezodstpw"/>
        <w:jc w:val="both"/>
        <w:rPr>
          <w:rFonts w:ascii="Arial Narrow" w:hAnsi="Arial Narrow" w:cs="Times New Roman"/>
        </w:rPr>
      </w:pP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887A30">
      <w:pPr>
        <w:pStyle w:val="Akapitzlist"/>
        <w:numPr>
          <w:ilvl w:val="0"/>
          <w:numId w:val="10"/>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887A30">
      <w:pPr>
        <w:pStyle w:val="Akapitzlist"/>
        <w:numPr>
          <w:ilvl w:val="0"/>
          <w:numId w:val="10"/>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4836D9">
        <w:rPr>
          <w:rFonts w:ascii="Arial Narrow" w:hAnsi="Arial Narrow" w:cs="Times New Roman"/>
          <w:b/>
        </w:rPr>
        <w:t>26</w:t>
      </w:r>
      <w:r w:rsidR="00E46E83">
        <w:rPr>
          <w:rFonts w:ascii="Arial Narrow" w:hAnsi="Arial Narrow" w:cs="Times New Roman"/>
          <w:b/>
        </w:rPr>
        <w:t xml:space="preserve"> października</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w:t>
      </w:r>
      <w:r w:rsidR="008B2161">
        <w:rPr>
          <w:rFonts w:ascii="Arial Narrow" w:hAnsi="Arial Narrow" w:cs="Times New Roman"/>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595DFC" w:rsidRPr="00E46E83">
        <w:rPr>
          <w:rFonts w:ascii="Arial Narrow" w:hAnsi="Arial Narrow" w:cs="Times New Roman"/>
          <w:b/>
        </w:rPr>
        <w:t>Dostaw</w:t>
      </w:r>
      <w:r w:rsidR="005012B5">
        <w:rPr>
          <w:rFonts w:ascii="Arial Narrow" w:hAnsi="Arial Narrow" w:cs="Times New Roman"/>
          <w:b/>
        </w:rPr>
        <w:t>a</w:t>
      </w:r>
      <w:r w:rsidR="00070D1C" w:rsidRPr="00E46E83">
        <w:rPr>
          <w:rFonts w:ascii="Arial Narrow" w:hAnsi="Arial Narrow" w:cs="Times New Roman"/>
          <w:b/>
        </w:rPr>
        <w:t xml:space="preserve"> </w:t>
      </w:r>
      <w:r w:rsidR="004836D9">
        <w:rPr>
          <w:rFonts w:ascii="Arial Narrow" w:hAnsi="Arial Narrow" w:cs="Times New Roman"/>
          <w:b/>
        </w:rPr>
        <w:t>pomp gazowych wraz z zestawami do napełniania</w:t>
      </w:r>
      <w:r w:rsidR="009E19BC" w:rsidRPr="00D1380A">
        <w:rPr>
          <w:rFonts w:ascii="Arial Narrow" w:hAnsi="Arial Narrow" w:cs="Times New Roman"/>
        </w:rPr>
        <w:t>,</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4836D9">
        <w:rPr>
          <w:rFonts w:ascii="Arial Narrow" w:hAnsi="Arial Narrow" w:cs="Times New Roman"/>
          <w:b/>
        </w:rPr>
        <w:t>118</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CE348A">
        <w:rPr>
          <w:rFonts w:ascii="Arial Narrow" w:hAnsi="Arial Narrow" w:cs="Times New Roman"/>
          <w:b/>
        </w:rPr>
        <w:t>26</w:t>
      </w:r>
      <w:r w:rsidR="006413A6">
        <w:rPr>
          <w:rFonts w:ascii="Arial Narrow" w:hAnsi="Arial Narrow" w:cs="Times New Roman"/>
          <w:b/>
        </w:rPr>
        <w:t xml:space="preserve"> października</w:t>
      </w:r>
      <w:r w:rsidR="000C4FB3">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w:t>
      </w:r>
      <w:r w:rsidR="008B2161">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FE36E1" w:rsidP="007104C8">
      <w:pPr>
        <w:spacing w:after="0" w:line="240" w:lineRule="auto"/>
        <w:ind w:firstLine="284"/>
        <w:jc w:val="both"/>
        <w:rPr>
          <w:rFonts w:ascii="Arial Narrow" w:hAnsi="Arial Narrow" w:cs="Times New Roman"/>
        </w:rPr>
      </w:pPr>
      <w:r>
        <w:rPr>
          <w:rFonts w:ascii="Arial Narrow" w:hAnsi="Arial Narrow" w:cs="Times New Roman"/>
        </w:rPr>
        <w:t>Kraków dnia, 18.10.2017r.</w:t>
      </w: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3368F5" w:rsidRDefault="003368F5" w:rsidP="00FE36E1">
      <w:pPr>
        <w:rPr>
          <w:rFonts w:ascii="Arial Narrow" w:hAnsi="Arial Narrow" w:cs="Times New Roman"/>
        </w:rPr>
      </w:pPr>
    </w:p>
    <w:p w:rsidR="003368F5" w:rsidRDefault="003368F5" w:rsidP="00E931A1">
      <w:pPr>
        <w:ind w:left="1701"/>
        <w:jc w:val="right"/>
        <w:rPr>
          <w:rFonts w:ascii="Arial Narrow" w:hAnsi="Arial Narrow" w:cs="Times New Roman"/>
        </w:rPr>
      </w:pPr>
    </w:p>
    <w:p w:rsidR="007806E9" w:rsidRPr="001A7F36" w:rsidRDefault="00E931A1" w:rsidP="00E931A1">
      <w:pPr>
        <w:ind w:left="1701"/>
        <w:jc w:val="right"/>
        <w:rPr>
          <w:rFonts w:ascii="Arial Narrow" w:hAnsi="Arial Narrow" w:cs="Times New Roman"/>
        </w:rPr>
      </w:pPr>
      <w:r w:rsidRPr="001A7F36">
        <w:rPr>
          <w:rFonts w:ascii="Arial Narrow" w:hAnsi="Arial Narrow" w:cs="Times New Roman"/>
        </w:rPr>
        <w:t>Załącznik nr 1 do SIWZ</w:t>
      </w:r>
    </w:p>
    <w:p w:rsidR="00E931A1" w:rsidRPr="001A7F36" w:rsidRDefault="00E931A1" w:rsidP="00C4120B">
      <w:pPr>
        <w:rPr>
          <w:rFonts w:ascii="Arial Narrow" w:hAnsi="Arial Narrow" w:cs="Times New Roman"/>
        </w:rPr>
      </w:pPr>
    </w:p>
    <w:p w:rsidR="00FE36E1" w:rsidRPr="001A7F36" w:rsidRDefault="00FE36E1" w:rsidP="00FE36E1">
      <w:pPr>
        <w:ind w:left="1701"/>
        <w:jc w:val="right"/>
        <w:rPr>
          <w:rFonts w:ascii="Arial Narrow" w:hAnsi="Arial Narrow" w:cs="Arial"/>
        </w:rPr>
      </w:pPr>
    </w:p>
    <w:p w:rsidR="00FE36E1" w:rsidRPr="001A7F36" w:rsidRDefault="00FE36E1" w:rsidP="00FE36E1">
      <w:pPr>
        <w:spacing w:after="0" w:line="240" w:lineRule="auto"/>
        <w:jc w:val="center"/>
        <w:rPr>
          <w:rFonts w:ascii="Arial Narrow" w:eastAsia="Times New Roman" w:hAnsi="Arial Narrow" w:cs="Arial"/>
          <w:b/>
          <w:color w:val="000000" w:themeColor="text1"/>
          <w:u w:val="single"/>
          <w:lang w:eastAsia="pl-PL"/>
        </w:rPr>
      </w:pPr>
      <w:r w:rsidRPr="001A7F36">
        <w:rPr>
          <w:rFonts w:ascii="Arial Narrow" w:eastAsia="Times New Roman" w:hAnsi="Arial Narrow" w:cs="Arial"/>
          <w:b/>
          <w:color w:val="000000" w:themeColor="text1"/>
          <w:u w:val="single"/>
          <w:lang w:eastAsia="pl-PL"/>
        </w:rPr>
        <w:t xml:space="preserve">ISTOTNE POSTANOWIENIA UMOWY – umowa depozytowa </w:t>
      </w:r>
    </w:p>
    <w:p w:rsidR="00FE36E1" w:rsidRPr="001A7F36" w:rsidRDefault="00FE36E1" w:rsidP="00FE36E1">
      <w:pPr>
        <w:spacing w:after="0" w:line="240" w:lineRule="auto"/>
        <w:jc w:val="center"/>
        <w:rPr>
          <w:rFonts w:ascii="Arial Narrow" w:eastAsia="Times New Roman" w:hAnsi="Arial Narrow" w:cs="Arial"/>
          <w:b/>
          <w:color w:val="000000" w:themeColor="text1"/>
          <w:lang w:eastAsia="pl-PL"/>
        </w:rPr>
      </w:pPr>
    </w:p>
    <w:p w:rsidR="00FE36E1" w:rsidRPr="001A7F36" w:rsidRDefault="00FE36E1" w:rsidP="00FE36E1">
      <w:pPr>
        <w:spacing w:after="0" w:line="240" w:lineRule="auto"/>
        <w:jc w:val="center"/>
        <w:rPr>
          <w:rFonts w:ascii="Arial Narrow" w:eastAsia="Times New Roman" w:hAnsi="Arial Narrow" w:cs="Arial"/>
          <w:b/>
          <w:lang w:eastAsia="pl-PL"/>
        </w:rPr>
      </w:pPr>
      <w:r w:rsidRPr="001A7F36">
        <w:rPr>
          <w:rFonts w:ascii="Arial Narrow" w:eastAsia="Times New Roman" w:hAnsi="Arial Narrow" w:cs="Arial"/>
          <w:b/>
          <w:lang w:eastAsia="pl-PL"/>
        </w:rPr>
        <w:t>§ 1</w:t>
      </w:r>
    </w:p>
    <w:p w:rsidR="00FE36E1" w:rsidRPr="001A7F36" w:rsidRDefault="00FE36E1" w:rsidP="00FE36E1">
      <w:pPr>
        <w:spacing w:after="0" w:line="240" w:lineRule="auto"/>
        <w:jc w:val="center"/>
        <w:rPr>
          <w:rFonts w:ascii="Arial Narrow" w:eastAsia="Times New Roman" w:hAnsi="Arial Narrow" w:cs="Arial"/>
          <w:b/>
          <w:lang w:eastAsia="pl-PL"/>
        </w:rPr>
      </w:pPr>
    </w:p>
    <w:p w:rsidR="00FE36E1" w:rsidRPr="001A7F36" w:rsidRDefault="00FE36E1" w:rsidP="00DF505C">
      <w:pPr>
        <w:widowControl w:val="0"/>
        <w:tabs>
          <w:tab w:val="left" w:pos="426"/>
        </w:tabs>
        <w:suppressAutoHyphens/>
        <w:spacing w:after="0" w:line="240" w:lineRule="auto"/>
        <w:ind w:left="284" w:hanging="284"/>
        <w:jc w:val="both"/>
        <w:rPr>
          <w:rFonts w:ascii="Arial Narrow" w:eastAsia="Lucida Sans Unicode" w:hAnsi="Arial Narrow" w:cs="Arial"/>
          <w:b/>
          <w:kern w:val="1"/>
          <w:lang w:eastAsia="pl-PL"/>
        </w:rPr>
      </w:pPr>
      <w:r w:rsidRPr="001A7F36">
        <w:rPr>
          <w:rFonts w:ascii="Arial Narrow" w:eastAsia="Lucida Sans Unicode" w:hAnsi="Arial Narrow" w:cs="Arial"/>
          <w:kern w:val="1"/>
          <w:lang w:eastAsia="pl-PL"/>
        </w:rPr>
        <w:t>1.</w:t>
      </w:r>
      <w:r w:rsidR="00DF505C">
        <w:rPr>
          <w:rFonts w:ascii="Arial Narrow" w:eastAsia="Lucida Sans Unicode" w:hAnsi="Arial Narrow" w:cs="Arial"/>
          <w:kern w:val="1"/>
          <w:lang w:eastAsia="pl-PL"/>
        </w:rPr>
        <w:tab/>
      </w:r>
      <w:r w:rsidRPr="001A7F36">
        <w:rPr>
          <w:rFonts w:ascii="Arial Narrow" w:eastAsia="Lucida Sans Unicode" w:hAnsi="Arial Narrow" w:cs="Arial"/>
          <w:kern w:val="1"/>
          <w:lang w:eastAsia="pl-PL"/>
        </w:rPr>
        <w:t>Przedmiotem umowy jest ………………………………………………zgodnie z ofertą z dnia ……………………..która stanowi integralną część umowy.</w:t>
      </w:r>
    </w:p>
    <w:p w:rsidR="00FE36E1" w:rsidRPr="001A7F36" w:rsidRDefault="00FE36E1" w:rsidP="00DF505C">
      <w:pPr>
        <w:widowControl w:val="0"/>
        <w:tabs>
          <w:tab w:val="left" w:pos="426"/>
        </w:tabs>
        <w:suppressAutoHyphens/>
        <w:spacing w:after="0" w:line="240" w:lineRule="auto"/>
        <w:ind w:left="284" w:hanging="284"/>
        <w:jc w:val="both"/>
        <w:rPr>
          <w:rFonts w:ascii="Arial Narrow" w:eastAsia="Lucida Sans Unicode" w:hAnsi="Arial Narrow" w:cs="Arial"/>
          <w:kern w:val="1"/>
          <w:lang w:eastAsia="pl-PL"/>
        </w:rPr>
      </w:pPr>
      <w:r w:rsidRPr="001A7F36">
        <w:rPr>
          <w:rFonts w:ascii="Arial Narrow" w:eastAsia="Lucida Sans Unicode" w:hAnsi="Arial Narrow" w:cs="Arial"/>
          <w:snapToGrid w:val="0"/>
          <w:kern w:val="1"/>
          <w:lang w:eastAsia="pl-PL"/>
        </w:rPr>
        <w:t>2.</w:t>
      </w:r>
      <w:r w:rsidR="00DF505C">
        <w:rPr>
          <w:rFonts w:ascii="Arial Narrow" w:eastAsia="Lucida Sans Unicode" w:hAnsi="Arial Narrow" w:cs="Arial"/>
          <w:snapToGrid w:val="0"/>
          <w:kern w:val="1"/>
          <w:lang w:eastAsia="pl-PL"/>
        </w:rPr>
        <w:tab/>
      </w:r>
      <w:r w:rsidRPr="001A7F36">
        <w:rPr>
          <w:rFonts w:ascii="Arial Narrow" w:eastAsia="Lucida Sans Unicode" w:hAnsi="Arial Narrow" w:cs="Arial"/>
          <w:snapToGrid w:val="0"/>
          <w:kern w:val="1"/>
          <w:lang w:eastAsia="pl-PL"/>
        </w:rPr>
        <w:t xml:space="preserve">Wykonawca gwarantuje niezmienność </w:t>
      </w:r>
      <w:r w:rsidRPr="001A7F36">
        <w:rPr>
          <w:rFonts w:ascii="Arial Narrow" w:eastAsia="Lucida Sans Unicode" w:hAnsi="Arial Narrow" w:cs="Arial"/>
          <w:kern w:val="1"/>
          <w:lang w:eastAsia="pl-PL"/>
        </w:rPr>
        <w:t>cen</w:t>
      </w:r>
      <w:r w:rsidR="000B111B">
        <w:rPr>
          <w:rFonts w:ascii="Arial Narrow" w:eastAsia="Lucida Sans Unicode" w:hAnsi="Arial Narrow" w:cs="Arial"/>
          <w:kern w:val="1"/>
          <w:lang w:eastAsia="pl-PL"/>
        </w:rPr>
        <w:t xml:space="preserve"> jednostkowych netto </w:t>
      </w:r>
      <w:r w:rsidRPr="001A7F36">
        <w:rPr>
          <w:rFonts w:ascii="Arial Narrow" w:eastAsia="Lucida Sans Unicode" w:hAnsi="Arial Narrow" w:cs="Arial"/>
          <w:kern w:val="1"/>
          <w:lang w:eastAsia="pl-PL"/>
        </w:rPr>
        <w:t>przez okres</w:t>
      </w:r>
      <w:r w:rsidR="000B111B">
        <w:rPr>
          <w:rFonts w:ascii="Arial Narrow" w:eastAsia="Lucida Sans Unicode" w:hAnsi="Arial Narrow" w:cs="Arial"/>
          <w:kern w:val="1"/>
          <w:lang w:eastAsia="pl-PL"/>
        </w:rPr>
        <w:t>…………..( min. 12 m-</w:t>
      </w:r>
      <w:proofErr w:type="spellStart"/>
      <w:r w:rsidR="000B111B">
        <w:rPr>
          <w:rFonts w:ascii="Arial Narrow" w:eastAsia="Lucida Sans Unicode" w:hAnsi="Arial Narrow" w:cs="Arial"/>
          <w:kern w:val="1"/>
          <w:lang w:eastAsia="pl-PL"/>
        </w:rPr>
        <w:t>cy</w:t>
      </w:r>
      <w:proofErr w:type="spellEnd"/>
      <w:r w:rsidR="000B111B">
        <w:rPr>
          <w:rFonts w:ascii="Arial Narrow" w:eastAsia="Lucida Sans Unicode" w:hAnsi="Arial Narrow" w:cs="Arial"/>
          <w:kern w:val="1"/>
          <w:lang w:eastAsia="pl-PL"/>
        </w:rPr>
        <w:t>)</w:t>
      </w:r>
      <w:r w:rsidRPr="001A7F36">
        <w:rPr>
          <w:rFonts w:ascii="Arial Narrow" w:eastAsia="Lucida Sans Unicode" w:hAnsi="Arial Narrow" w:cs="Arial"/>
          <w:kern w:val="1"/>
          <w:lang w:eastAsia="pl-PL"/>
        </w:rPr>
        <w:t xml:space="preserve"> obowiązywania umowy, z zastrzeżeniem jednak dopuszczalności  zmiany cen przewidzianych postanowieniami niniejszej umowy.</w:t>
      </w:r>
    </w:p>
    <w:p w:rsidR="00FE36E1" w:rsidRPr="001A7F36" w:rsidRDefault="00FE36E1" w:rsidP="00DF505C">
      <w:pPr>
        <w:widowControl w:val="0"/>
        <w:tabs>
          <w:tab w:val="left" w:pos="426"/>
        </w:tabs>
        <w:suppressAutoHyphens/>
        <w:spacing w:after="0" w:line="240" w:lineRule="auto"/>
        <w:ind w:left="284" w:hanging="284"/>
        <w:jc w:val="both"/>
        <w:rPr>
          <w:rFonts w:ascii="Arial Narrow" w:eastAsia="Lucida Sans Unicode" w:hAnsi="Arial Narrow" w:cs="Arial"/>
          <w:kern w:val="1"/>
          <w:lang w:eastAsia="pl-PL"/>
        </w:rPr>
      </w:pPr>
      <w:r w:rsidRPr="001A7F36">
        <w:rPr>
          <w:rFonts w:ascii="Arial Narrow" w:eastAsia="Lucida Sans Unicode" w:hAnsi="Arial Narrow" w:cs="Arial"/>
          <w:kern w:val="1"/>
          <w:lang w:eastAsia="pl-PL"/>
        </w:rPr>
        <w:t>3.</w:t>
      </w:r>
      <w:r w:rsidR="00DF505C">
        <w:rPr>
          <w:rFonts w:ascii="Arial Narrow" w:eastAsia="Lucida Sans Unicode" w:hAnsi="Arial Narrow" w:cs="Arial"/>
          <w:kern w:val="1"/>
          <w:lang w:eastAsia="pl-PL"/>
        </w:rPr>
        <w:tab/>
      </w:r>
      <w:r w:rsidRPr="001A7F36">
        <w:rPr>
          <w:rFonts w:ascii="Arial Narrow" w:eastAsia="Lucida Sans Unicode" w:hAnsi="Arial Narrow" w:cs="Arial"/>
          <w:kern w:val="1"/>
          <w:lang w:eastAsia="pl-PL"/>
        </w:rPr>
        <w:t>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w:t>
      </w:r>
    </w:p>
    <w:p w:rsidR="00FE36E1" w:rsidRPr="001A7F36" w:rsidRDefault="00FE36E1" w:rsidP="00DF505C">
      <w:pPr>
        <w:tabs>
          <w:tab w:val="left" w:pos="284"/>
        </w:tab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4.</w:t>
      </w:r>
      <w:r w:rsidR="00DF505C">
        <w:rPr>
          <w:rFonts w:ascii="Arial Narrow" w:eastAsia="Times New Roman" w:hAnsi="Arial Narrow" w:cs="Arial"/>
          <w:lang w:eastAsia="pl-PL"/>
        </w:rPr>
        <w:tab/>
      </w:r>
      <w:r w:rsidRPr="001A7F36">
        <w:rPr>
          <w:rFonts w:ascii="Arial Narrow" w:eastAsia="Times New Roman" w:hAnsi="Arial Narrow" w:cs="Arial"/>
          <w:lang w:eastAsia="pl-PL"/>
        </w:rPr>
        <w:t>Dopuszcza się możliwość obniżenia cen jednostkowych produktów za porozumieniem stron.</w:t>
      </w:r>
    </w:p>
    <w:p w:rsidR="00FE36E1" w:rsidRPr="001A7F36" w:rsidRDefault="00DF505C" w:rsidP="00DF505C">
      <w:pPr>
        <w:tabs>
          <w:tab w:val="left" w:pos="426"/>
        </w:tabs>
        <w:spacing w:after="0" w:line="240" w:lineRule="auto"/>
        <w:ind w:left="284" w:hanging="284"/>
        <w:jc w:val="both"/>
        <w:rPr>
          <w:rFonts w:ascii="Arial Narrow" w:eastAsia="Times New Roman" w:hAnsi="Arial Narrow" w:cs="Arial"/>
          <w:lang w:eastAsia="pl-PL"/>
        </w:rPr>
      </w:pPr>
      <w:r>
        <w:rPr>
          <w:rFonts w:ascii="Arial Narrow" w:eastAsia="Times New Roman" w:hAnsi="Arial Narrow" w:cs="Arial"/>
          <w:lang w:eastAsia="pl-PL"/>
        </w:rPr>
        <w:t>5</w:t>
      </w:r>
      <w:r w:rsidR="00FE36E1" w:rsidRPr="001A7F36">
        <w:rPr>
          <w:rFonts w:ascii="Arial Narrow" w:eastAsia="Times New Roman" w:hAnsi="Arial Narrow" w:cs="Arial"/>
          <w:lang w:eastAsia="pl-PL"/>
        </w:rPr>
        <w:t>.</w:t>
      </w:r>
      <w:r>
        <w:rPr>
          <w:rFonts w:ascii="Arial Narrow" w:eastAsia="Times New Roman" w:hAnsi="Arial Narrow" w:cs="Arial"/>
          <w:lang w:eastAsia="pl-PL"/>
        </w:rPr>
        <w:tab/>
      </w:r>
      <w:r w:rsidR="00FE36E1" w:rsidRPr="001A7F36">
        <w:rPr>
          <w:rFonts w:ascii="Arial Narrow" w:eastAsia="Times New Roman" w:hAnsi="Arial Narrow" w:cs="Arial"/>
          <w:lang w:eastAsia="pl-PL"/>
        </w:rPr>
        <w:t>W przypadku prowadzenia promocji w stosunku do innych odbiorców produktów objętych umową, Wykonawca  zobowiązany jest objąć promocją produkty z przedmiotowej umowy.</w:t>
      </w:r>
    </w:p>
    <w:p w:rsidR="00FE36E1" w:rsidRPr="001A7F36" w:rsidRDefault="00DF505C" w:rsidP="00DF505C">
      <w:pPr>
        <w:tabs>
          <w:tab w:val="left" w:pos="426"/>
        </w:tabs>
        <w:spacing w:after="0" w:line="240" w:lineRule="auto"/>
        <w:ind w:left="284" w:hanging="284"/>
        <w:jc w:val="both"/>
        <w:rPr>
          <w:rFonts w:ascii="Arial Narrow" w:eastAsia="Times New Roman" w:hAnsi="Arial Narrow" w:cs="Arial"/>
          <w:lang w:eastAsia="pl-PL"/>
        </w:rPr>
      </w:pPr>
      <w:r>
        <w:rPr>
          <w:rFonts w:ascii="Arial Narrow" w:eastAsia="Times New Roman" w:hAnsi="Arial Narrow" w:cs="Arial"/>
          <w:lang w:eastAsia="pl-PL"/>
        </w:rPr>
        <w:t>6</w:t>
      </w:r>
      <w:r w:rsidR="00FE36E1" w:rsidRPr="001A7F36">
        <w:rPr>
          <w:rFonts w:ascii="Arial Narrow" w:eastAsia="Times New Roman" w:hAnsi="Arial Narrow" w:cs="Arial"/>
          <w:lang w:eastAsia="pl-PL"/>
        </w:rPr>
        <w:t>.</w:t>
      </w:r>
      <w:r>
        <w:rPr>
          <w:rFonts w:ascii="Arial Narrow" w:eastAsia="Times New Roman" w:hAnsi="Arial Narrow" w:cs="Arial"/>
          <w:lang w:eastAsia="pl-PL"/>
        </w:rPr>
        <w:tab/>
      </w:r>
      <w:r w:rsidR="00FE36E1" w:rsidRPr="001A7F36">
        <w:rPr>
          <w:rFonts w:ascii="Arial Narrow" w:eastAsia="Times New Roman" w:hAnsi="Arial Narrow" w:cs="Arial"/>
          <w:lang w:eastAsia="pl-PL"/>
        </w:rPr>
        <w:t>W przypadku nie wyczerpania danego asortymentu strony dopuszczają możliwość przedłużenia umowy przy zachowaniu przez ten okres niezmienności cen określonych w załączniku do niniejszej umowy.</w:t>
      </w:r>
    </w:p>
    <w:p w:rsidR="00FE36E1" w:rsidRPr="001A7F36" w:rsidRDefault="00DF505C" w:rsidP="00DF505C">
      <w:pPr>
        <w:widowControl w:val="0"/>
        <w:tabs>
          <w:tab w:val="left" w:pos="284"/>
        </w:tabs>
        <w:suppressAutoHyphens/>
        <w:spacing w:after="0" w:line="240" w:lineRule="auto"/>
        <w:jc w:val="both"/>
        <w:rPr>
          <w:rFonts w:ascii="Arial Narrow" w:eastAsia="Lucida Sans Unicode" w:hAnsi="Arial Narrow" w:cs="Arial"/>
          <w:kern w:val="1"/>
          <w:lang w:eastAsia="pl-PL"/>
        </w:rPr>
      </w:pPr>
      <w:r>
        <w:rPr>
          <w:rFonts w:ascii="Arial Narrow" w:eastAsia="Lucida Sans Unicode" w:hAnsi="Arial Narrow" w:cs="Arial"/>
          <w:kern w:val="1"/>
          <w:lang w:eastAsia="pl-PL"/>
        </w:rPr>
        <w:t>7</w:t>
      </w:r>
      <w:r w:rsidR="00FE36E1" w:rsidRPr="001A7F36">
        <w:rPr>
          <w:rFonts w:ascii="Arial Narrow" w:eastAsia="Lucida Sans Unicode" w:hAnsi="Arial Narrow" w:cs="Arial"/>
          <w:kern w:val="1"/>
          <w:lang w:eastAsia="pl-PL"/>
        </w:rPr>
        <w:t>.</w:t>
      </w:r>
      <w:r>
        <w:rPr>
          <w:rFonts w:ascii="Arial Narrow" w:eastAsia="Lucida Sans Unicode" w:hAnsi="Arial Narrow" w:cs="Arial"/>
          <w:kern w:val="1"/>
          <w:lang w:eastAsia="pl-PL"/>
        </w:rPr>
        <w:tab/>
      </w:r>
      <w:r w:rsidR="00FE36E1" w:rsidRPr="001A7F36">
        <w:rPr>
          <w:rFonts w:ascii="Arial Narrow" w:eastAsia="Lucida Sans Unicode" w:hAnsi="Arial Narrow" w:cs="Arial"/>
          <w:kern w:val="1"/>
          <w:lang w:eastAsia="pl-PL"/>
        </w:rPr>
        <w:t>Zmiana cen musi nastąpić w trybie § 8.</w:t>
      </w:r>
    </w:p>
    <w:p w:rsidR="00FE36E1" w:rsidRPr="001A7F36" w:rsidRDefault="00DF505C" w:rsidP="00DF505C">
      <w:pPr>
        <w:widowControl w:val="0"/>
        <w:tabs>
          <w:tab w:val="left" w:pos="426"/>
        </w:tabs>
        <w:suppressAutoHyphens/>
        <w:spacing w:after="0" w:line="240" w:lineRule="auto"/>
        <w:ind w:left="284" w:hanging="284"/>
        <w:jc w:val="both"/>
        <w:rPr>
          <w:rFonts w:ascii="Arial Narrow" w:eastAsia="Lucida Sans Unicode" w:hAnsi="Arial Narrow" w:cs="Arial"/>
          <w:kern w:val="1"/>
          <w:lang w:eastAsia="pl-PL"/>
        </w:rPr>
      </w:pPr>
      <w:r>
        <w:rPr>
          <w:rFonts w:ascii="Arial Narrow" w:eastAsia="Lucida Sans Unicode" w:hAnsi="Arial Narrow" w:cs="Arial"/>
          <w:kern w:val="1"/>
          <w:lang w:eastAsia="pl-PL"/>
        </w:rPr>
        <w:t>8</w:t>
      </w:r>
      <w:r w:rsidR="00FE36E1" w:rsidRPr="001A7F36">
        <w:rPr>
          <w:rFonts w:ascii="Arial Narrow" w:eastAsia="Lucida Sans Unicode" w:hAnsi="Arial Narrow" w:cs="Arial"/>
          <w:kern w:val="1"/>
          <w:lang w:eastAsia="pl-PL"/>
        </w:rPr>
        <w:t>.</w:t>
      </w:r>
      <w:r>
        <w:rPr>
          <w:rFonts w:ascii="Arial Narrow" w:eastAsia="Lucida Sans Unicode" w:hAnsi="Arial Narrow" w:cs="Arial"/>
          <w:kern w:val="1"/>
          <w:lang w:eastAsia="pl-PL"/>
        </w:rPr>
        <w:tab/>
      </w:r>
      <w:r w:rsidR="00FE36E1" w:rsidRPr="001A7F36">
        <w:rPr>
          <w:rFonts w:ascii="Arial Narrow" w:eastAsia="Lucida Sans Unicode" w:hAnsi="Arial Narrow" w:cs="Arial"/>
          <w:kern w:val="1"/>
          <w:lang w:eastAsia="pl-PL"/>
        </w:rPr>
        <w:t xml:space="preserve">Wartość maksymalną umowy na dzień jej zawarcia dla celów zamówienia publicznego (dalej jako „Wartość Maksymalna Umowy” określa się w wysokości </w:t>
      </w:r>
      <w:r w:rsidR="00FE36E1" w:rsidRPr="001A7F36">
        <w:rPr>
          <w:rFonts w:ascii="Arial Narrow" w:eastAsia="Lucida Sans Unicode" w:hAnsi="Arial Narrow" w:cs="Arial"/>
          <w:b/>
          <w:kern w:val="1"/>
          <w:lang w:eastAsia="pl-PL"/>
        </w:rPr>
        <w:t>…………………………………..PLN</w:t>
      </w:r>
      <w:r w:rsidR="00FE36E1" w:rsidRPr="001A7F36">
        <w:rPr>
          <w:rFonts w:ascii="Arial Narrow" w:eastAsia="Lucida Sans Unicode" w:hAnsi="Arial Narrow" w:cs="Arial"/>
          <w:kern w:val="1"/>
          <w:lang w:eastAsia="pl-PL"/>
        </w:rPr>
        <w:t xml:space="preserve"> z zastrzeżeniem, że wartość umowy będzie stanowić suma wartości poszczególnych zamówień oraz, że ustalona maksymalna kwota nie upoważnia Wykonawcy do żądania złożenia przez Zamawiającego zamówienia do pełnej wysokości kwoty maksymalnej.</w:t>
      </w:r>
    </w:p>
    <w:p w:rsidR="00FE36E1" w:rsidRPr="001A7F36" w:rsidRDefault="00DF505C" w:rsidP="00DF505C">
      <w:pPr>
        <w:tabs>
          <w:tab w:val="left" w:pos="284"/>
        </w:tabs>
        <w:spacing w:after="0" w:line="240" w:lineRule="auto"/>
        <w:ind w:left="284" w:right="-284" w:hanging="284"/>
        <w:jc w:val="both"/>
        <w:rPr>
          <w:rFonts w:ascii="Arial Narrow" w:eastAsia="Lucida Sans Unicode" w:hAnsi="Arial Narrow" w:cs="Arial"/>
          <w:kern w:val="1"/>
          <w:lang w:eastAsia="pl-PL"/>
        </w:rPr>
      </w:pPr>
      <w:r>
        <w:rPr>
          <w:rFonts w:ascii="Arial Narrow" w:eastAsia="Lucida Sans Unicode" w:hAnsi="Arial Narrow" w:cs="Arial"/>
          <w:kern w:val="1"/>
          <w:lang w:eastAsia="pl-PL"/>
        </w:rPr>
        <w:t>9</w:t>
      </w:r>
      <w:r w:rsidR="00FE36E1" w:rsidRPr="001A7F36">
        <w:rPr>
          <w:rFonts w:ascii="Arial Narrow" w:eastAsia="Lucida Sans Unicode" w:hAnsi="Arial Narrow" w:cs="Arial"/>
          <w:kern w:val="1"/>
          <w:lang w:eastAsia="pl-PL"/>
        </w:rPr>
        <w:t>.</w:t>
      </w:r>
      <w:r>
        <w:rPr>
          <w:rFonts w:ascii="Arial Narrow" w:eastAsia="Lucida Sans Unicode" w:hAnsi="Arial Narrow" w:cs="Arial"/>
          <w:kern w:val="1"/>
          <w:lang w:eastAsia="pl-PL"/>
        </w:rPr>
        <w:tab/>
      </w:r>
      <w:r w:rsidR="00FE36E1" w:rsidRPr="001A7F36">
        <w:rPr>
          <w:rFonts w:ascii="Arial Narrow" w:eastAsia="Lucida Sans Unicode" w:hAnsi="Arial Narrow" w:cs="Arial"/>
          <w:kern w:val="1"/>
          <w:lang w:eastAsia="pl-PL"/>
        </w:rPr>
        <w:t>Wykonawca zobowiązuje się do dostarczenia towaru pochodzącego z najnowszej produkcji, o jakości i ważności zgodnymi z obowiązującymi producenta normami, z terminem ważności………………</w:t>
      </w:r>
      <w:r w:rsidR="00BF2BEE">
        <w:rPr>
          <w:rFonts w:ascii="Arial Narrow" w:eastAsia="Lucida Sans Unicode" w:hAnsi="Arial Narrow" w:cs="Arial"/>
          <w:kern w:val="1"/>
          <w:lang w:eastAsia="pl-PL"/>
        </w:rPr>
        <w:t xml:space="preserve">(min. 12 miesięcy) </w:t>
      </w:r>
      <w:r w:rsidR="00FE36E1" w:rsidRPr="001A7F36">
        <w:rPr>
          <w:rFonts w:ascii="Arial Narrow" w:eastAsia="Lucida Sans Unicode" w:hAnsi="Arial Narrow" w:cs="Arial"/>
          <w:kern w:val="1"/>
          <w:lang w:eastAsia="pl-PL"/>
        </w:rPr>
        <w:t>od dnia realizacji dostawy.</w:t>
      </w:r>
    </w:p>
    <w:p w:rsidR="00FE36E1" w:rsidRPr="001A7F36" w:rsidRDefault="00DF505C" w:rsidP="00DF505C">
      <w:pPr>
        <w:ind w:left="284" w:hanging="284"/>
        <w:jc w:val="both"/>
        <w:rPr>
          <w:rFonts w:ascii="Arial Narrow" w:hAnsi="Arial Narrow" w:cs="Arial"/>
        </w:rPr>
      </w:pPr>
      <w:r>
        <w:rPr>
          <w:rFonts w:ascii="Arial Narrow" w:eastAsia="Lucida Sans Unicode" w:hAnsi="Arial Narrow" w:cs="Arial"/>
          <w:kern w:val="1"/>
          <w:lang w:eastAsia="pl-PL"/>
        </w:rPr>
        <w:t>10</w:t>
      </w:r>
      <w:r w:rsidR="00FE36E1" w:rsidRPr="001A7F36">
        <w:rPr>
          <w:rFonts w:ascii="Arial Narrow" w:eastAsia="Lucida Sans Unicode" w:hAnsi="Arial Narrow" w:cs="Arial"/>
          <w:kern w:val="1"/>
          <w:lang w:eastAsia="pl-PL"/>
        </w:rPr>
        <w:t>.</w:t>
      </w:r>
      <w:r>
        <w:rPr>
          <w:rFonts w:ascii="Arial Narrow" w:eastAsia="Lucida Sans Unicode" w:hAnsi="Arial Narrow" w:cs="Arial"/>
          <w:kern w:val="1"/>
          <w:lang w:eastAsia="pl-PL"/>
        </w:rPr>
        <w:tab/>
      </w:r>
      <w:r w:rsidR="00FE36E1" w:rsidRPr="001A7F36">
        <w:rPr>
          <w:rFonts w:ascii="Arial Narrow" w:hAnsi="Arial Narrow" w:cs="Arial"/>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FE36E1" w:rsidRPr="001A7F36" w:rsidRDefault="00FE36E1" w:rsidP="00DF505C">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§2</w:t>
      </w:r>
    </w:p>
    <w:p w:rsidR="00FE36E1" w:rsidRPr="001A7F36" w:rsidRDefault="00FE36E1" w:rsidP="00DF505C">
      <w:pPr>
        <w:spacing w:after="0" w:line="240" w:lineRule="auto"/>
        <w:ind w:left="3540" w:firstLine="708"/>
        <w:jc w:val="both"/>
        <w:rPr>
          <w:rFonts w:ascii="Arial Narrow" w:eastAsia="Times New Roman" w:hAnsi="Arial Narrow" w:cs="Arial"/>
          <w:b/>
          <w:lang w:eastAsia="pl-PL"/>
        </w:rPr>
      </w:pP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 xml:space="preserve">Wykonawca zobowiązuje się dostarczyć towar do siedziby Zamawiającego własnym transportem, na własny koszt i ryzyko- dla zamówień standardowych - </w:t>
      </w:r>
      <w:r w:rsidRPr="001A7F36">
        <w:rPr>
          <w:rFonts w:ascii="Arial Narrow" w:eastAsia="Times New Roman" w:hAnsi="Arial Narrow" w:cs="Arial"/>
          <w:b/>
          <w:snapToGrid w:val="0"/>
          <w:lang w:eastAsia="pl-PL"/>
        </w:rPr>
        <w:t>……….dni roboczych</w:t>
      </w:r>
    </w:p>
    <w:p w:rsidR="00FE36E1" w:rsidRPr="001A7F36" w:rsidRDefault="00741140" w:rsidP="00741140">
      <w:pPr>
        <w:widowControl w:val="0"/>
        <w:suppressAutoHyphens/>
        <w:spacing w:after="0" w:line="240" w:lineRule="auto"/>
        <w:ind w:left="708"/>
        <w:jc w:val="both"/>
        <w:rPr>
          <w:rFonts w:ascii="Arial Narrow" w:eastAsia="Times New Roman" w:hAnsi="Arial Narrow" w:cs="Arial"/>
          <w:b/>
          <w:snapToGrid w:val="0"/>
          <w:lang w:eastAsia="pl-PL"/>
        </w:rPr>
      </w:pPr>
      <w:r>
        <w:rPr>
          <w:rFonts w:ascii="Arial Narrow" w:eastAsia="Times New Roman" w:hAnsi="Arial Narrow" w:cs="Arial"/>
          <w:snapToGrid w:val="0"/>
          <w:lang w:eastAsia="pl-PL"/>
        </w:rPr>
        <w:t xml:space="preserve">     </w:t>
      </w:r>
      <w:r w:rsidR="00FE36E1" w:rsidRPr="001A7F36">
        <w:rPr>
          <w:rFonts w:ascii="Arial Narrow" w:eastAsia="Times New Roman" w:hAnsi="Arial Narrow" w:cs="Arial"/>
          <w:snapToGrid w:val="0"/>
          <w:lang w:eastAsia="pl-PL"/>
        </w:rPr>
        <w:t xml:space="preserve"> dla zamówień pilnych - </w:t>
      </w:r>
      <w:r w:rsidR="00FE36E1" w:rsidRPr="001A7F36">
        <w:rPr>
          <w:rFonts w:ascii="Arial Narrow" w:eastAsia="Times New Roman" w:hAnsi="Arial Narrow" w:cs="Arial"/>
          <w:b/>
          <w:snapToGrid w:val="0"/>
          <w:lang w:eastAsia="pl-PL"/>
        </w:rPr>
        <w:t>…….. dni roboczych,</w:t>
      </w:r>
    </w:p>
    <w:p w:rsidR="00FE36E1" w:rsidRPr="001A7F36" w:rsidRDefault="00FE36E1" w:rsidP="00FE36E1">
      <w:pPr>
        <w:widowControl w:val="0"/>
        <w:suppressAutoHyphens/>
        <w:spacing w:after="0" w:line="240" w:lineRule="auto"/>
        <w:ind w:left="426"/>
        <w:jc w:val="both"/>
        <w:rPr>
          <w:rFonts w:ascii="Arial Narrow" w:eastAsia="Times New Roman" w:hAnsi="Arial Narrow" w:cs="Arial"/>
          <w:snapToGrid w:val="0"/>
          <w:lang w:eastAsia="pl-PL"/>
        </w:rPr>
      </w:pPr>
      <w:r w:rsidRPr="001A7F36">
        <w:rPr>
          <w:rFonts w:ascii="Arial Narrow" w:eastAsia="Lucida Sans Unicode" w:hAnsi="Arial Narrow" w:cs="Arial"/>
          <w:kern w:val="1"/>
          <w:lang w:eastAsia="pl-PL"/>
        </w:rPr>
        <w:t>od przyjęcia zamówienia składanego pisemnie, faxem lub przy użyciu środków komunikacji   elektronicznej, w godzinach dogodnych dla Zamawiającego.</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Wykonawca będzie dostarczał towar Zamawiającemu zgodnie z otrzymanym zamówieniem, dokumentując wydanie towaru dokumentem wydania (</w:t>
      </w:r>
      <w:r w:rsidRPr="001A7F36">
        <w:rPr>
          <w:rFonts w:ascii="Arial Narrow" w:eastAsia="Times New Roman" w:hAnsi="Arial Narrow" w:cs="Arial"/>
          <w:b/>
          <w:snapToGrid w:val="0"/>
          <w:lang w:eastAsia="pl-PL"/>
        </w:rPr>
        <w:t>WZ</w:t>
      </w:r>
      <w:r w:rsidRPr="001A7F36">
        <w:rPr>
          <w:rFonts w:ascii="Arial Narrow" w:eastAsia="Times New Roman" w:hAnsi="Arial Narrow" w:cs="Arial"/>
          <w:snapToGrid w:val="0"/>
          <w:lang w:eastAsia="pl-PL"/>
        </w:rPr>
        <w:t>) określającym szczegółowo ilość i asortyment towaru.</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Do chwili wykorzystania towaru w procedurze medycznej towar pozostaje własnością Wykonawcy.</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Zamawiający sporządza zbiorcze zestawienie określające ilość i asortyment towaru wykorzystanego w procedurach medycznych i przekazuje bieżące sprawozdania Wykonawcy pisemnie, faksem lub e-mailem. Sprawozdania przekazywane są wg. potrzeb Zamawiającego jednak nie rzadziej niż w odstępach miesięcznych.</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Zestawienie stanowi podstawę wystawienia faktury przez Wykonawcę i jednocześnie jest podstawą w przypadku pisemnego potwierdzenia przez Zamawiającego  do przesłania zamówienia uzupełniającego (części lub całości) zużytego asortymentu.</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Wykonawcy przysługuje prawo do kontroli stanu towarów w magazynie Zamawiającego w godzinach pracy magazynu.</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 xml:space="preserve">Zamawiający może zamawiać i przechowywać jednocześnie w magazynie towar będący własnością Wykonawcy do </w:t>
      </w:r>
      <w:r w:rsidRPr="001A7F36">
        <w:rPr>
          <w:rFonts w:ascii="Arial Narrow" w:eastAsia="Times New Roman" w:hAnsi="Arial Narrow" w:cs="Arial"/>
          <w:b/>
          <w:snapToGrid w:val="0"/>
          <w:lang w:eastAsia="pl-PL"/>
        </w:rPr>
        <w:t xml:space="preserve">20 % </w:t>
      </w:r>
      <w:r w:rsidRPr="001A7F36">
        <w:rPr>
          <w:rFonts w:ascii="Arial Narrow" w:eastAsia="Times New Roman" w:hAnsi="Arial Narrow" w:cs="Arial"/>
          <w:snapToGrid w:val="0"/>
          <w:lang w:eastAsia="pl-PL"/>
        </w:rPr>
        <w:t xml:space="preserve">wartości umowy, tj. </w:t>
      </w:r>
      <w:r w:rsidRPr="001A7F36">
        <w:rPr>
          <w:rFonts w:ascii="Arial Narrow" w:eastAsia="Times New Roman" w:hAnsi="Arial Narrow" w:cs="Arial"/>
          <w:b/>
          <w:snapToGrid w:val="0"/>
          <w:lang w:eastAsia="pl-PL"/>
        </w:rPr>
        <w:t>……………………….. zł</w:t>
      </w:r>
      <w:r w:rsidRPr="001A7F36">
        <w:rPr>
          <w:rFonts w:ascii="Arial Narrow" w:eastAsia="Times New Roman" w:hAnsi="Arial Narrow" w:cs="Arial"/>
          <w:snapToGrid w:val="0"/>
          <w:lang w:eastAsia="pl-PL"/>
        </w:rPr>
        <w:t>.</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Ryzyko kradzieży lub utraty w inny sposób towaru dostarczonego Zamawiającemu i niewykorzystanego w procedurach medycznych, a także ryzyko uszkodzenia towaru obciąża Zamawiającego.</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Zamawiający zastrzega sobie prawo do zwrotu towaru w okresie obowiązywania umowy.</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Towar stanowiący własność Wykonawcy i znajdujący się w magazynie Zamawiającego w ostatnim dniu obowiązywania umowy zostanie na koszt Wykonawcy w tym dniu odebrany przez Wykonawcę na podstawie protokołu podpisanego przez obydwie  strony.</w:t>
      </w:r>
    </w:p>
    <w:p w:rsidR="00FE36E1" w:rsidRPr="001A7F36" w:rsidRDefault="00FE36E1" w:rsidP="00FE36E1">
      <w:pPr>
        <w:widowControl w:val="0"/>
        <w:numPr>
          <w:ilvl w:val="0"/>
          <w:numId w:val="63"/>
        </w:numPr>
        <w:tabs>
          <w:tab w:val="left" w:pos="435"/>
        </w:tabs>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Wykonawca zobowiązuje się do zabezpieczenia dostawy produktu  także w przypadku jego braku w magazynie Zamawiającego.</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 przypadku gdy Wykonawca nie dostarczy przedmiotu umowy w terminie dostawy, określonym w trybie §2 ust. 1, Zamawiający zastrzega sobie prawo dokonania zakupu interwencyjnego od innego dostawcy w ilości i asortymencie niezrealizowanej w terminie dostawy.</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 przypadku zakupu interwencyjnego zmniejsza się wielkość przedmiotu umowy o wielkość tego zakupu.</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 przypadku zakupu interwencyjnego Wykonawca zobowiązany jest do zwrotu Zamawiającemu różnicy pomiędzy ceną zakupu interwencyjnego i ceną dostawy.</w:t>
      </w:r>
    </w:p>
    <w:p w:rsidR="00FE36E1" w:rsidRPr="001A7F36" w:rsidRDefault="00FE36E1" w:rsidP="00FE36E1">
      <w:pPr>
        <w:spacing w:after="0" w:line="240" w:lineRule="auto"/>
        <w:rPr>
          <w:rFonts w:ascii="Arial Narrow" w:eastAsia="Times New Roman" w:hAnsi="Arial Narrow" w:cs="Arial"/>
          <w:b/>
          <w:lang w:eastAsia="pl-PL"/>
        </w:rPr>
      </w:pPr>
    </w:p>
    <w:p w:rsidR="00FE36E1" w:rsidRPr="001A7F36" w:rsidRDefault="00FE36E1" w:rsidP="00FE36E1">
      <w:pPr>
        <w:spacing w:after="0" w:line="240" w:lineRule="auto"/>
        <w:ind w:left="3540" w:firstLine="708"/>
        <w:rPr>
          <w:rFonts w:ascii="Arial Narrow" w:eastAsia="Times New Roman" w:hAnsi="Arial Narrow" w:cs="Arial"/>
          <w:b/>
          <w:lang w:eastAsia="pl-PL"/>
        </w:rPr>
      </w:pPr>
      <w:r w:rsidRPr="001A7F36">
        <w:rPr>
          <w:rFonts w:ascii="Arial Narrow" w:eastAsia="Times New Roman" w:hAnsi="Arial Narrow" w:cs="Arial"/>
          <w:b/>
          <w:lang w:eastAsia="pl-PL"/>
        </w:rPr>
        <w:t>§3</w:t>
      </w:r>
    </w:p>
    <w:p w:rsidR="00FE36E1" w:rsidRPr="001A7F36" w:rsidRDefault="00FE36E1" w:rsidP="00FE36E1">
      <w:pPr>
        <w:spacing w:after="0" w:line="240" w:lineRule="auto"/>
        <w:ind w:left="3540" w:firstLine="708"/>
        <w:rPr>
          <w:rFonts w:ascii="Arial Narrow" w:eastAsia="Times New Roman" w:hAnsi="Arial Narrow" w:cs="Arial"/>
          <w:b/>
          <w:lang w:eastAsia="pl-PL"/>
        </w:rPr>
      </w:pP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Zamawiający zastrzega sobie prawo reklamowania całości dostawy jeżeli nie jest zgodna z wymaganiami ilościowymi i jakościowymi uzgodnionymi w umowie.</w:t>
      </w: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Odbiór ilościowy nastąpi w dniu dostawy. Zamawiający w razie braków ilościowych sporządzi protokół i niezwłocznie zawiadomi Wykonawcę o brakach ilościowych.</w:t>
      </w: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 razie stwierdzenia wad jakościowych w dostarczonym towarze, Zamawiający zobowiązany jest do sporządzenia protokołu stwierdzającego rodzaj wad i bezzwłocznego powiadomienia Wykonawcy o stwierdzonych wadach.</w:t>
      </w: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Wykonawca rozpatrzy reklamacje w terminie………….dni od daty zgłoszenia. Reklamację uznaje się za uwzględnioną po upływie tego terminu.</w:t>
      </w: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 przypadku uznania reklamacji Wykonawca wymieni wadliwy przedmiot dostawy na wolny od wad w terminie ………………dni od dnia powiadomienia Zamawiającego o uznaniu reklamacji lub upływu terminu wskazanego w ust. 4 powyżej.</w:t>
      </w: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Zgłoszenia reklamacji mogą być dokonywane w formie elektronicznej na adres e-mail……………</w:t>
      </w: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Wykonawca zobowiązany jest do bezzwłocznego, zwrotnego potwierdzenia reklamacji.</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rPr>
          <w:rFonts w:ascii="Arial Narrow" w:eastAsia="Times New Roman" w:hAnsi="Arial Narrow" w:cs="Arial"/>
          <w:b/>
          <w:lang w:eastAsia="pl-PL"/>
        </w:rPr>
      </w:pPr>
      <w:r w:rsidRPr="001A7F36">
        <w:rPr>
          <w:rFonts w:ascii="Arial Narrow" w:eastAsia="Times New Roman" w:hAnsi="Arial Narrow" w:cs="Arial"/>
          <w:b/>
          <w:lang w:eastAsia="pl-PL"/>
        </w:rPr>
        <w:t>§4</w:t>
      </w:r>
    </w:p>
    <w:p w:rsidR="00FE36E1" w:rsidRPr="001A7F36" w:rsidRDefault="00FE36E1" w:rsidP="00FE36E1">
      <w:pPr>
        <w:spacing w:after="0" w:line="240" w:lineRule="auto"/>
        <w:ind w:left="3540" w:firstLine="708"/>
        <w:rPr>
          <w:rFonts w:ascii="Arial Narrow" w:eastAsia="Times New Roman" w:hAnsi="Arial Narrow" w:cs="Arial"/>
          <w:b/>
          <w:lang w:eastAsia="pl-PL"/>
        </w:rPr>
      </w:pPr>
    </w:p>
    <w:p w:rsidR="00AE4B75" w:rsidRPr="00AE4B75" w:rsidRDefault="00FE36E1" w:rsidP="00FE36E1">
      <w:pPr>
        <w:widowControl w:val="0"/>
        <w:numPr>
          <w:ilvl w:val="0"/>
          <w:numId w:val="58"/>
        </w:numPr>
        <w:suppressAutoHyphens/>
        <w:spacing w:after="0" w:line="240" w:lineRule="auto"/>
        <w:jc w:val="both"/>
        <w:rPr>
          <w:rFonts w:ascii="Arial Narrow" w:eastAsia="Times New Roman" w:hAnsi="Arial Narrow" w:cs="Arial"/>
          <w:lang w:eastAsia="pl-PL"/>
        </w:rPr>
      </w:pPr>
      <w:r w:rsidRPr="00CE4349">
        <w:rPr>
          <w:rFonts w:ascii="Arial Narrow" w:eastAsia="Times New Roman" w:hAnsi="Arial Narrow" w:cs="Arial"/>
          <w:lang w:eastAsia="pl-PL"/>
        </w:rPr>
        <w:t xml:space="preserve">Zamawiający zobowiązuje się zapłacić za dostarczony towar w terminie </w:t>
      </w:r>
      <w:r w:rsidRPr="00CE4349">
        <w:rPr>
          <w:rFonts w:ascii="Arial Narrow" w:eastAsia="Times New Roman" w:hAnsi="Arial Narrow" w:cs="Arial"/>
          <w:b/>
          <w:lang w:eastAsia="pl-PL"/>
        </w:rPr>
        <w:t>60 dni</w:t>
      </w:r>
      <w:r w:rsidRPr="00CE4349">
        <w:rPr>
          <w:rFonts w:ascii="Arial Narrow" w:eastAsia="Times New Roman" w:hAnsi="Arial Narrow" w:cs="Arial"/>
          <w:lang w:eastAsia="pl-PL"/>
        </w:rPr>
        <w:t xml:space="preserve"> od daty otrzymania przez Zamawiającego prawidłowo wystawionej faktury. Płatności dokonywane będą przelewem na rachunek Wykonawcy </w:t>
      </w:r>
      <w:r w:rsidRPr="00CE4349">
        <w:rPr>
          <w:rFonts w:ascii="Arial Narrow" w:eastAsia="Times New Roman" w:hAnsi="Arial Narrow" w:cs="Arial"/>
          <w:b/>
          <w:lang w:eastAsia="pl-PL"/>
        </w:rPr>
        <w:t>………………………………………………………………………</w:t>
      </w:r>
      <w:r w:rsidR="00CE4349">
        <w:rPr>
          <w:rFonts w:ascii="Arial Narrow" w:eastAsia="Times New Roman" w:hAnsi="Arial Narrow" w:cs="Arial"/>
          <w:b/>
          <w:lang w:eastAsia="pl-PL"/>
        </w:rPr>
        <w:t>.</w:t>
      </w:r>
    </w:p>
    <w:p w:rsidR="00FE36E1" w:rsidRPr="00CE4349" w:rsidRDefault="00FE36E1" w:rsidP="00FE36E1">
      <w:pPr>
        <w:widowControl w:val="0"/>
        <w:numPr>
          <w:ilvl w:val="0"/>
          <w:numId w:val="58"/>
        </w:numPr>
        <w:suppressAutoHyphens/>
        <w:spacing w:after="0" w:line="240" w:lineRule="auto"/>
        <w:jc w:val="both"/>
        <w:rPr>
          <w:rFonts w:ascii="Arial Narrow" w:eastAsia="Times New Roman" w:hAnsi="Arial Narrow" w:cs="Arial"/>
          <w:lang w:eastAsia="pl-PL"/>
        </w:rPr>
      </w:pPr>
      <w:bookmarkStart w:id="0" w:name="_GoBack"/>
      <w:bookmarkEnd w:id="0"/>
      <w:r w:rsidRPr="00CE4349">
        <w:rPr>
          <w:rFonts w:ascii="Arial Narrow" w:eastAsia="Times New Roman" w:hAnsi="Arial Narrow" w:cs="Arial"/>
          <w:lang w:eastAsia="pl-PL"/>
        </w:rPr>
        <w:t>Wykonawca dostarczy Zamawiającemu fakturę VAT wraz z dwiema kopiami.</w:t>
      </w:r>
    </w:p>
    <w:p w:rsidR="00FE36E1" w:rsidRPr="001A7F36" w:rsidRDefault="00FE36E1" w:rsidP="00FE36E1">
      <w:pPr>
        <w:widowControl w:val="0"/>
        <w:numPr>
          <w:ilvl w:val="0"/>
          <w:numId w:val="58"/>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Zapłata następuje w dniu obciążenia rachunku bankowego Zamawiającego.</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 5</w:t>
      </w: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p>
    <w:p w:rsidR="00FE36E1" w:rsidRPr="001A7F36" w:rsidRDefault="00FE36E1" w:rsidP="00FE36E1">
      <w:pPr>
        <w:widowControl w:val="0"/>
        <w:numPr>
          <w:ilvl w:val="0"/>
          <w:numId w:val="62"/>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Wykonawca zobowiązuje się do udzielenia Zamawiającemu korzystnych warunków płatności.</w:t>
      </w:r>
    </w:p>
    <w:p w:rsidR="00FE36E1" w:rsidRPr="001A7F36" w:rsidRDefault="00FE36E1" w:rsidP="00FE36E1">
      <w:pPr>
        <w:widowControl w:val="0"/>
        <w:numPr>
          <w:ilvl w:val="0"/>
          <w:numId w:val="62"/>
        </w:numPr>
        <w:suppressAutoHyphens/>
        <w:spacing w:after="0" w:line="240" w:lineRule="auto"/>
        <w:ind w:left="426"/>
        <w:jc w:val="both"/>
        <w:rPr>
          <w:rFonts w:ascii="Arial Narrow" w:eastAsia="Times New Roman" w:hAnsi="Arial Narrow" w:cs="Arial"/>
          <w:snapToGrid w:val="0"/>
          <w:lang w:eastAsia="pl-PL"/>
        </w:rPr>
      </w:pPr>
      <w:r w:rsidRPr="001A7F36">
        <w:rPr>
          <w:rFonts w:ascii="Arial Narrow" w:eastAsia="Times New Roman" w:hAnsi="Arial Narrow" w:cs="Arial"/>
          <w:lang w:eastAsia="pl-PL"/>
        </w:rPr>
        <w:t>W szczególnych przypadkach Wykonawca na wniosek Zamawiającego może umorzyć odsetki za opóźnienie w stosunku do przyjętych terminów płatności.</w:t>
      </w:r>
    </w:p>
    <w:p w:rsidR="00FE36E1" w:rsidRPr="001A7F36" w:rsidRDefault="00FE36E1" w:rsidP="00FE36E1">
      <w:pPr>
        <w:widowControl w:val="0"/>
        <w:numPr>
          <w:ilvl w:val="0"/>
          <w:numId w:val="62"/>
        </w:numPr>
        <w:suppressAutoHyphens/>
        <w:autoSpaceDE w:val="0"/>
        <w:autoSpaceDN w:val="0"/>
        <w:adjustRightInd w:val="0"/>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 przypadku powstałych zobowiązań płatniczych ze strony Zamawiającego, Wykonawca nie może bez jego zgody sprzedać innej stronie długów Zamawiającego, nie może zawierać umowy poręczenia.</w:t>
      </w:r>
    </w:p>
    <w:p w:rsidR="00FE36E1" w:rsidRPr="001A7F36" w:rsidRDefault="00FE36E1" w:rsidP="00FE36E1">
      <w:pPr>
        <w:widowControl w:val="0"/>
        <w:numPr>
          <w:ilvl w:val="0"/>
          <w:numId w:val="62"/>
        </w:numPr>
        <w:suppressAutoHyphens/>
        <w:autoSpaceDE w:val="0"/>
        <w:autoSpaceDN w:val="0"/>
        <w:adjustRightInd w:val="0"/>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§6</w:t>
      </w:r>
    </w:p>
    <w:p w:rsidR="00FE36E1" w:rsidRPr="001A7F36" w:rsidRDefault="00FE36E1" w:rsidP="00FE36E1">
      <w:pPr>
        <w:spacing w:after="0" w:line="240" w:lineRule="auto"/>
        <w:ind w:left="3540" w:firstLine="708"/>
        <w:rPr>
          <w:rFonts w:ascii="Arial Narrow" w:eastAsia="Times New Roman" w:hAnsi="Arial Narrow" w:cs="Arial"/>
          <w:b/>
          <w:lang w:eastAsia="pl-PL"/>
        </w:rPr>
      </w:pPr>
    </w:p>
    <w:p w:rsidR="00FE36E1" w:rsidRPr="001A7F36" w:rsidRDefault="00FE36E1" w:rsidP="00FE36E1">
      <w:pPr>
        <w:widowControl w:val="0"/>
        <w:numPr>
          <w:ilvl w:val="0"/>
          <w:numId w:val="61"/>
        </w:numPr>
        <w:suppressAutoHyphens/>
        <w:spacing w:after="0" w:line="240" w:lineRule="auto"/>
        <w:ind w:left="567"/>
        <w:jc w:val="both"/>
        <w:rPr>
          <w:rFonts w:ascii="Arial Narrow" w:eastAsia="Times New Roman" w:hAnsi="Arial Narrow" w:cs="Arial"/>
          <w:lang w:eastAsia="pl-PL"/>
        </w:rPr>
      </w:pPr>
      <w:r w:rsidRPr="001A7F36">
        <w:rPr>
          <w:rFonts w:ascii="Arial Narrow" w:eastAsia="Times New Roman" w:hAnsi="Arial Narrow" w:cs="Arial"/>
          <w:lang w:eastAsia="pl-PL"/>
        </w:rPr>
        <w:t>Za niewykonanie lub nienależyte wykonanie umowy Wykonawca zobowiązuje się zapłacić Zamawiającemu kary umowne:</w:t>
      </w:r>
    </w:p>
    <w:p w:rsidR="00FE36E1" w:rsidRPr="001A7F36" w:rsidRDefault="00FE36E1" w:rsidP="00FE36E1">
      <w:pPr>
        <w:spacing w:after="0"/>
        <w:ind w:left="567"/>
        <w:jc w:val="both"/>
        <w:rPr>
          <w:rFonts w:ascii="Arial Narrow" w:hAnsi="Arial Narrow" w:cs="Arial"/>
        </w:rPr>
      </w:pPr>
      <w:r w:rsidRPr="001A7F36">
        <w:rPr>
          <w:rFonts w:ascii="Arial Narrow" w:eastAsia="Times New Roman" w:hAnsi="Arial Narrow" w:cs="Arial"/>
          <w:lang w:eastAsia="pl-PL"/>
        </w:rPr>
        <w:t>A/ w wysokości 10 % Wartości Maksymalnej Umowy, gdy Zamawiający odstąpi od umowy z powodu okoliczności, za które odpowiada Wykonawca.</w:t>
      </w:r>
      <w:r w:rsidRPr="001A7F36">
        <w:rPr>
          <w:rFonts w:ascii="Arial Narrow" w:hAnsi="Arial Narrow"/>
        </w:rPr>
        <w:t xml:space="preserve"> </w:t>
      </w:r>
      <w:r w:rsidRPr="001A7F36">
        <w:rPr>
          <w:rFonts w:ascii="Arial Narrow" w:hAnsi="Arial Narrow" w:cs="Arial"/>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FE36E1" w:rsidRPr="001A7F36" w:rsidRDefault="00FE36E1" w:rsidP="00FE36E1">
      <w:pPr>
        <w:spacing w:after="0" w:line="240" w:lineRule="auto"/>
        <w:ind w:left="567"/>
        <w:jc w:val="both"/>
        <w:rPr>
          <w:rFonts w:ascii="Arial Narrow" w:eastAsia="Times New Roman" w:hAnsi="Arial Narrow" w:cs="Arial"/>
          <w:lang w:eastAsia="pl-PL"/>
        </w:rPr>
      </w:pPr>
      <w:r w:rsidRPr="001A7F36">
        <w:rPr>
          <w:rFonts w:ascii="Arial Narrow" w:eastAsia="Times New Roman" w:hAnsi="Arial Narrow" w:cs="Arial"/>
          <w:lang w:eastAsia="pl-PL"/>
        </w:rPr>
        <w:t>B/ w wysokości 2 % wartości brutto niezrealizowanej w terminie dostawy partii towaru za każdy rozpoczęty dzień  zwłoki, jednak nie więcej niż 20% wartości niezrealizowanej partii towaru,</w:t>
      </w:r>
    </w:p>
    <w:p w:rsidR="00FE36E1" w:rsidRPr="001A7F36" w:rsidRDefault="00FE36E1" w:rsidP="00FE36E1">
      <w:pPr>
        <w:widowControl w:val="0"/>
        <w:numPr>
          <w:ilvl w:val="0"/>
          <w:numId w:val="61"/>
        </w:numPr>
        <w:suppressAutoHyphens/>
        <w:spacing w:after="0" w:line="240" w:lineRule="auto"/>
        <w:ind w:left="567"/>
        <w:jc w:val="both"/>
        <w:rPr>
          <w:rFonts w:ascii="Arial Narrow" w:eastAsia="Times New Roman" w:hAnsi="Arial Narrow" w:cs="Arial"/>
          <w:color w:val="000000"/>
          <w:lang w:eastAsia="pl-PL"/>
        </w:rPr>
      </w:pPr>
      <w:r w:rsidRPr="001A7F36">
        <w:rPr>
          <w:rFonts w:ascii="Arial Narrow" w:eastAsia="Times New Roman" w:hAnsi="Arial Narrow" w:cs="Arial"/>
          <w:color w:val="000000"/>
          <w:lang w:eastAsia="pl-PL"/>
        </w:rPr>
        <w:t>Strony dopuszczają możliwość dochodzenia odszkodowania przewyższającego zastrzeżone kary umowne na zasadach ogólnych.</w:t>
      </w:r>
    </w:p>
    <w:p w:rsidR="00FE36E1" w:rsidRPr="001A7F36" w:rsidRDefault="00FE36E1" w:rsidP="00FE36E1">
      <w:pPr>
        <w:widowControl w:val="0"/>
        <w:numPr>
          <w:ilvl w:val="0"/>
          <w:numId w:val="61"/>
        </w:numPr>
        <w:suppressAutoHyphens/>
        <w:spacing w:after="0" w:line="240" w:lineRule="auto"/>
        <w:ind w:left="567"/>
        <w:jc w:val="both"/>
        <w:rPr>
          <w:rFonts w:ascii="Arial Narrow" w:eastAsia="Times New Roman" w:hAnsi="Arial Narrow" w:cs="Arial"/>
          <w:color w:val="000000"/>
          <w:lang w:eastAsia="pl-PL"/>
        </w:rPr>
      </w:pPr>
      <w:r w:rsidRPr="001A7F36">
        <w:rPr>
          <w:rFonts w:ascii="Arial Narrow" w:eastAsia="Times New Roman" w:hAnsi="Arial Narrow" w:cs="Arial"/>
          <w:color w:val="000000"/>
          <w:lang w:eastAsia="pl-PL"/>
        </w:rPr>
        <w:t>Zamawiający zastrzega sobie prawo do potrącenia kwoty kar umownych z należności za wykonanie zamówienia lub do wystawienia noty księgowej zawierającej informację o tytule, podstawie, wysokości kary umownej i wskazanie terminu do  jej dobrowolnej zapłaty – według wyboru Zamawiającego.</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firstLine="567"/>
        <w:rPr>
          <w:rFonts w:ascii="Arial Narrow" w:eastAsia="Times New Roman" w:hAnsi="Arial Narrow" w:cs="Arial"/>
          <w:b/>
          <w:lang w:eastAsia="pl-PL"/>
        </w:rPr>
      </w:pPr>
    </w:p>
    <w:p w:rsidR="00FE36E1" w:rsidRPr="001A7F36" w:rsidRDefault="00FE36E1" w:rsidP="00FE36E1">
      <w:pPr>
        <w:spacing w:after="0" w:line="240" w:lineRule="auto"/>
        <w:ind w:left="3540" w:firstLine="708"/>
        <w:rPr>
          <w:rFonts w:ascii="Arial Narrow" w:eastAsia="Times New Roman" w:hAnsi="Arial Narrow" w:cs="Arial"/>
          <w:b/>
          <w:lang w:eastAsia="pl-PL"/>
        </w:rPr>
      </w:pPr>
      <w:r w:rsidRPr="001A7F36">
        <w:rPr>
          <w:rFonts w:ascii="Arial Narrow" w:eastAsia="Times New Roman" w:hAnsi="Arial Narrow" w:cs="Arial"/>
          <w:b/>
          <w:lang w:eastAsia="pl-PL"/>
        </w:rPr>
        <w:t>§7</w:t>
      </w:r>
    </w:p>
    <w:p w:rsidR="00FE36E1" w:rsidRPr="001A7F36" w:rsidRDefault="00FE36E1" w:rsidP="00FE36E1">
      <w:pPr>
        <w:spacing w:after="0" w:line="240" w:lineRule="auto"/>
        <w:ind w:firstLine="567"/>
        <w:rPr>
          <w:rFonts w:ascii="Arial Narrow" w:eastAsia="Times New Roman" w:hAnsi="Arial Narrow" w:cs="Arial"/>
          <w:b/>
          <w:lang w:eastAsia="pl-PL"/>
        </w:rPr>
      </w:pPr>
    </w:p>
    <w:p w:rsidR="00FE36E1" w:rsidRPr="001A7F36" w:rsidRDefault="00FE36E1" w:rsidP="00FE36E1">
      <w:pPr>
        <w:jc w:val="both"/>
        <w:rPr>
          <w:rFonts w:ascii="Arial Narrow" w:hAnsi="Arial Narrow" w:cs="Arial"/>
        </w:rPr>
      </w:pPr>
      <w:r w:rsidRPr="001A7F36">
        <w:rPr>
          <w:rFonts w:ascii="Arial Narrow" w:hAnsi="Arial Narrow" w:cs="Arial"/>
        </w:rPr>
        <w:t>W sprawach nieuregulowanych mają zastosowanie przepisy ustawy z dnia 23 kwietnia 1964 roku – Kodeks  Cywilny (</w:t>
      </w:r>
      <w:proofErr w:type="spellStart"/>
      <w:r w:rsidRPr="001A7F36">
        <w:rPr>
          <w:rFonts w:ascii="Arial Narrow" w:hAnsi="Arial Narrow" w:cs="Arial"/>
        </w:rPr>
        <w:t>t.j</w:t>
      </w:r>
      <w:proofErr w:type="spellEnd"/>
      <w:r w:rsidRPr="001A7F36">
        <w:rPr>
          <w:rFonts w:ascii="Arial Narrow" w:hAnsi="Arial Narrow" w:cs="Arial"/>
        </w:rPr>
        <w:t>. Dz.U. 2017r., poz. 459) oraz ustawy z dnia 29 stycznia 2004 roku – Prawo zamówień publicznych (</w:t>
      </w:r>
      <w:proofErr w:type="spellStart"/>
      <w:r w:rsidRPr="001A7F36">
        <w:rPr>
          <w:rFonts w:ascii="Arial Narrow" w:hAnsi="Arial Narrow" w:cs="Arial"/>
        </w:rPr>
        <w:t>t.j</w:t>
      </w:r>
      <w:proofErr w:type="spellEnd"/>
      <w:r w:rsidRPr="001A7F36">
        <w:rPr>
          <w:rFonts w:ascii="Arial Narrow" w:hAnsi="Arial Narrow" w:cs="Arial"/>
        </w:rPr>
        <w:t>. Dz.U. 2017r., poz. 1579).</w:t>
      </w: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§8</w:t>
      </w:r>
    </w:p>
    <w:p w:rsidR="00F13290" w:rsidRPr="00D1380A" w:rsidRDefault="00F13290" w:rsidP="00F13290">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p>
    <w:p w:rsidR="00F13290" w:rsidRPr="00D1380A" w:rsidRDefault="00F13290" w:rsidP="00F13290">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wynagrodzenia, w przypadku:</w:t>
      </w:r>
    </w:p>
    <w:p w:rsidR="00F13290" w:rsidRPr="00D1380A" w:rsidRDefault="00F13290" w:rsidP="00F13290">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obowiązującej stawki podatku od towarów i usług VAT;</w:t>
      </w:r>
    </w:p>
    <w:p w:rsidR="00F13290" w:rsidRPr="00D1380A" w:rsidRDefault="00F13290" w:rsidP="00F13290">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wysokości minimalnego wynagrodzenia, ustalanego na podstawie przepisów ustawy z dnia 10 października 2002 roku o minimalnym wynagrodzeniu za pracę (</w:t>
      </w:r>
      <w:proofErr w:type="spellStart"/>
      <w:r w:rsidRPr="00D1380A">
        <w:rPr>
          <w:rFonts w:ascii="Arial Narrow" w:hAnsi="Arial Narrow" w:cs="Times New Roman"/>
        </w:rPr>
        <w:t>t.j</w:t>
      </w:r>
      <w:proofErr w:type="spellEnd"/>
      <w:r w:rsidRPr="00D1380A">
        <w:rPr>
          <w:rFonts w:ascii="Arial Narrow" w:hAnsi="Arial Narrow" w:cs="Times New Roman"/>
        </w:rPr>
        <w:t>. Dz.U. 2015, poz. 2008 ze zm.);</w:t>
      </w:r>
    </w:p>
    <w:p w:rsidR="00F13290" w:rsidRPr="00D1380A" w:rsidRDefault="00F13290" w:rsidP="00F13290">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zasad podlegania ubezpieczeniu społecznemu lub ubezpieczeniu zdrowotnemu lub zmianie uległa wysokość składek na ubezpieczenie społeczne lub ubezpieczenie zdrowotne;</w:t>
      </w:r>
    </w:p>
    <w:p w:rsidR="00F13290" w:rsidRPr="00D1380A" w:rsidRDefault="00F13290" w:rsidP="00F13290">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przepisów celno-podatkowych;</w:t>
      </w:r>
    </w:p>
    <w:p w:rsidR="00F13290" w:rsidRPr="00D1380A" w:rsidRDefault="00F13290" w:rsidP="00F13290">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udokumentowanych zmian cen producenta;</w:t>
      </w:r>
    </w:p>
    <w:p w:rsidR="00F13290" w:rsidRPr="00D1380A" w:rsidRDefault="00F13290" w:rsidP="00F13290">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średniego kursu euro, powyżej/poniżej 3 % w stosunku do kursu ogłoszonego przez NBP w dniu zawarcia umowy.</w:t>
      </w:r>
    </w:p>
    <w:p w:rsidR="00F13290" w:rsidRPr="00D1380A" w:rsidRDefault="00F13290" w:rsidP="00F13290">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F13290" w:rsidRPr="00D1380A" w:rsidRDefault="00F13290" w:rsidP="00F13290">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terminu realizacji umowy – w przypadku niewyczerpania asortymentu objętego umową, strony mogą przedłużyć okres obowiązywania umowy przy zachowaniu cen jednostkowych zawartych w ofercie;</w:t>
      </w:r>
    </w:p>
    <w:p w:rsidR="00F13290" w:rsidRPr="00D1380A" w:rsidRDefault="00F13290" w:rsidP="00F13290">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o których mowa w ust. 1 pkt. 1 dokonywane będą według następujących zasadach:</w:t>
      </w:r>
    </w:p>
    <w:p w:rsidR="00F13290" w:rsidRPr="00D1380A" w:rsidRDefault="00F13290" w:rsidP="00F13290">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13290" w:rsidRPr="00D1380A" w:rsidRDefault="00F13290" w:rsidP="00F13290">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13290" w:rsidRPr="00D1380A" w:rsidRDefault="00F13290" w:rsidP="00F13290">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F13290" w:rsidRPr="00D1380A" w:rsidRDefault="00F13290" w:rsidP="00F13290">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F13290" w:rsidRPr="00D1380A" w:rsidRDefault="00F13290" w:rsidP="00F13290">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F13290" w:rsidRPr="00D1380A" w:rsidRDefault="00F13290" w:rsidP="00F13290">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F13290" w:rsidRPr="00D1380A" w:rsidRDefault="00F13290" w:rsidP="00F13290">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F13290" w:rsidRPr="00D1380A" w:rsidRDefault="00F13290" w:rsidP="00F13290">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d;</w:t>
      </w:r>
    </w:p>
    <w:p w:rsidR="00F13290" w:rsidRPr="00D1380A" w:rsidRDefault="00F13290" w:rsidP="00F13290">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13290" w:rsidRPr="00D1380A" w:rsidRDefault="00F13290" w:rsidP="00F13290">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F13290" w:rsidRPr="00D1380A" w:rsidRDefault="00F13290" w:rsidP="00F13290">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 niniejszego §, dokonywane będą według następujących zasad:</w:t>
      </w:r>
    </w:p>
    <w:p w:rsidR="00F13290" w:rsidRPr="00D1380A" w:rsidRDefault="00F13290" w:rsidP="00F13290">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F13290" w:rsidRPr="00D1380A" w:rsidRDefault="00F13290" w:rsidP="00F13290">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13290" w:rsidRPr="00D1380A" w:rsidRDefault="00F13290" w:rsidP="00F13290">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F13290" w:rsidRPr="00D1380A" w:rsidRDefault="00F13290" w:rsidP="00F13290">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F13290" w:rsidRPr="00D1380A" w:rsidRDefault="00F13290" w:rsidP="00F13290">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może odstąpić od umowy na podstawie art. 145 ustawy. </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§9</w:t>
      </w: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p>
    <w:p w:rsidR="00FE36E1" w:rsidRPr="001A7F36" w:rsidRDefault="00FE36E1" w:rsidP="00FE36E1">
      <w:pPr>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Wszelkie zmiany i uzupełnienia treści niniejszej umowy wymagają formy pisemnej pod rygorem nieważności czynności, których ta zmiana dotyczy.</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§10</w:t>
      </w: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p>
    <w:p w:rsidR="00FE36E1" w:rsidRPr="001A7F36" w:rsidRDefault="00FE36E1" w:rsidP="00FE36E1">
      <w:pPr>
        <w:spacing w:after="0" w:line="240" w:lineRule="auto"/>
        <w:jc w:val="both"/>
        <w:rPr>
          <w:rFonts w:ascii="Arial Narrow" w:eastAsia="Times New Roman" w:hAnsi="Arial Narrow" w:cs="Arial"/>
          <w:b/>
          <w:lang w:eastAsia="pl-PL"/>
        </w:rPr>
      </w:pPr>
      <w:r w:rsidRPr="001A7F36">
        <w:rPr>
          <w:rFonts w:ascii="Arial Narrow" w:eastAsia="Times New Roman" w:hAnsi="Arial Narrow" w:cs="Arial"/>
          <w:lang w:eastAsia="pl-PL"/>
        </w:rPr>
        <w:t>Ewentualne spory mogące powstać na tle realizacji umowy strony poddają pod rozstrzygnięcie Sądu Powszechnego właściwego dla Zamawiającego.</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§11</w:t>
      </w: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p>
    <w:p w:rsidR="00FE36E1" w:rsidRPr="001A7F36" w:rsidRDefault="00FE36E1" w:rsidP="00FE36E1">
      <w:pPr>
        <w:widowControl w:val="0"/>
        <w:numPr>
          <w:ilvl w:val="0"/>
          <w:numId w:val="57"/>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 xml:space="preserve">Umowa zawarta zostaje na okres </w:t>
      </w:r>
      <w:r w:rsidR="00C604BF">
        <w:rPr>
          <w:rFonts w:ascii="Arial Narrow" w:eastAsia="Times New Roman" w:hAnsi="Arial Narrow" w:cs="Arial"/>
          <w:b/>
          <w:lang w:eastAsia="pl-PL"/>
        </w:rPr>
        <w:t xml:space="preserve">24 miesięcy </w:t>
      </w:r>
      <w:r w:rsidRPr="001A7F36">
        <w:rPr>
          <w:rFonts w:ascii="Arial Narrow" w:eastAsia="Times New Roman" w:hAnsi="Arial Narrow" w:cs="Arial"/>
          <w:b/>
          <w:lang w:eastAsia="pl-PL"/>
        </w:rPr>
        <w:t xml:space="preserve"> od dnia</w:t>
      </w:r>
      <w:r w:rsidRPr="001A7F36">
        <w:rPr>
          <w:rFonts w:ascii="Arial Narrow" w:eastAsia="Times New Roman" w:hAnsi="Arial Narrow" w:cs="Arial"/>
          <w:lang w:eastAsia="pl-PL"/>
        </w:rPr>
        <w:t xml:space="preserve"> </w:t>
      </w:r>
      <w:r w:rsidRPr="001A7F36">
        <w:rPr>
          <w:rFonts w:ascii="Arial Narrow" w:eastAsia="Times New Roman" w:hAnsi="Arial Narrow" w:cs="Arial"/>
          <w:b/>
          <w:lang w:eastAsia="pl-PL"/>
        </w:rPr>
        <w:t>…………………do dnia ……………..r.</w:t>
      </w:r>
    </w:p>
    <w:p w:rsidR="00FE36E1" w:rsidRPr="001A7F36" w:rsidRDefault="00FE36E1" w:rsidP="00FE36E1">
      <w:pPr>
        <w:widowControl w:val="0"/>
        <w:numPr>
          <w:ilvl w:val="0"/>
          <w:numId w:val="57"/>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 przypadku wyczerpania danego asortymentu o którym mowa w załączniku do umowy, umowa ulega rozwiązaniu w tym zakresie.</w:t>
      </w:r>
    </w:p>
    <w:p w:rsidR="00FE36E1" w:rsidRPr="001A7F36" w:rsidRDefault="00FE36E1" w:rsidP="00FE36E1">
      <w:pPr>
        <w:widowControl w:val="0"/>
        <w:numPr>
          <w:ilvl w:val="0"/>
          <w:numId w:val="57"/>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 przypadku nie wyczerpania danego asortymentu strony dopuszczają możliwość przedłużenia umowy przy zachowaniu przez ten okres niezmienności cen określonych w załączniku do niniejszej umowy.</w:t>
      </w:r>
    </w:p>
    <w:p w:rsidR="00FE36E1" w:rsidRPr="001A7F36" w:rsidRDefault="00FE36E1" w:rsidP="00FE36E1">
      <w:pPr>
        <w:widowControl w:val="0"/>
        <w:numPr>
          <w:ilvl w:val="0"/>
          <w:numId w:val="57"/>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Zamawiający ma prawo do natychmiastowego rozwiązania umowy bez żadnych w stosunku do niego konsekwencji w przypadku:</w:t>
      </w:r>
    </w:p>
    <w:p w:rsidR="00FE36E1" w:rsidRPr="001A7F36" w:rsidRDefault="00FE36E1" w:rsidP="00FE36E1">
      <w:pPr>
        <w:spacing w:after="0" w:line="240" w:lineRule="auto"/>
        <w:ind w:left="360" w:right="-284"/>
        <w:jc w:val="both"/>
        <w:rPr>
          <w:rFonts w:ascii="Arial Narrow" w:eastAsia="Times New Roman" w:hAnsi="Arial Narrow" w:cs="Arial"/>
          <w:lang w:eastAsia="pl-PL"/>
        </w:rPr>
      </w:pPr>
      <w:r w:rsidRPr="001A7F36">
        <w:rPr>
          <w:rFonts w:ascii="Arial Narrow" w:eastAsia="Times New Roman" w:hAnsi="Arial Narrow" w:cs="Arial"/>
          <w:lang w:eastAsia="pl-PL"/>
        </w:rPr>
        <w:t>- nie dostarczenia towaru wolnego od wad w miejsce wadliwego w terminie wskazanym w §3 ust. 5;</w:t>
      </w:r>
    </w:p>
    <w:p w:rsidR="00FE36E1" w:rsidRPr="001A7F36" w:rsidRDefault="00FE36E1" w:rsidP="00FE36E1">
      <w:pPr>
        <w:spacing w:after="0" w:line="240" w:lineRule="auto"/>
        <w:ind w:left="360"/>
        <w:jc w:val="both"/>
        <w:rPr>
          <w:rFonts w:ascii="Arial Narrow" w:eastAsia="Times New Roman" w:hAnsi="Arial Narrow" w:cs="Arial"/>
          <w:lang w:eastAsia="pl-PL"/>
        </w:rPr>
      </w:pPr>
      <w:r w:rsidRPr="001A7F36">
        <w:rPr>
          <w:rFonts w:ascii="Arial Narrow" w:eastAsia="Times New Roman" w:hAnsi="Arial Narrow" w:cs="Arial"/>
          <w:lang w:eastAsia="pl-PL"/>
        </w:rPr>
        <w:t>- nie wykonania zamówienia,</w:t>
      </w:r>
    </w:p>
    <w:p w:rsidR="00FE36E1" w:rsidRPr="001A7F36" w:rsidRDefault="00FE36E1" w:rsidP="00FE36E1">
      <w:pPr>
        <w:spacing w:after="0" w:line="240" w:lineRule="auto"/>
        <w:ind w:left="360"/>
        <w:jc w:val="both"/>
        <w:rPr>
          <w:rFonts w:ascii="Arial Narrow" w:eastAsia="Times New Roman" w:hAnsi="Arial Narrow" w:cs="Arial"/>
          <w:lang w:eastAsia="pl-PL"/>
        </w:rPr>
      </w:pPr>
      <w:r w:rsidRPr="001A7F36">
        <w:rPr>
          <w:rFonts w:ascii="Arial Narrow" w:eastAsia="Times New Roman" w:hAnsi="Arial Narrow" w:cs="Arial"/>
          <w:lang w:eastAsia="pl-PL"/>
        </w:rPr>
        <w:t>- innego rażącego naruszenia przez Wykonawcę warunków niniejszej umowy</w:t>
      </w:r>
    </w:p>
    <w:p w:rsidR="00FE36E1" w:rsidRPr="001A7F36" w:rsidRDefault="00FE36E1" w:rsidP="00FE36E1">
      <w:pPr>
        <w:widowControl w:val="0"/>
        <w:numPr>
          <w:ilvl w:val="0"/>
          <w:numId w:val="57"/>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Zamawiający może odstąpić od umowy na podstawie art. 145 ustawy.</w:t>
      </w:r>
    </w:p>
    <w:p w:rsidR="00BB3E26" w:rsidRDefault="00BB3E26" w:rsidP="00B22467">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§12</w:t>
      </w: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p>
    <w:p w:rsidR="00FE36E1" w:rsidRPr="001A7F36" w:rsidRDefault="00FE36E1" w:rsidP="00FE36E1">
      <w:pPr>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Umowę sporządzono w trzech jednobrzmiących egzemplarzach jeden dla Wykonawcy i dwa dla Zamawiającego.</w:t>
      </w:r>
    </w:p>
    <w:p w:rsidR="00FE36E1" w:rsidRPr="001A7F36" w:rsidRDefault="00FE36E1" w:rsidP="00FE36E1">
      <w:pPr>
        <w:spacing w:after="0" w:line="240" w:lineRule="auto"/>
        <w:jc w:val="both"/>
        <w:rPr>
          <w:rFonts w:ascii="Arial Narrow" w:eastAsia="Times New Roman" w:hAnsi="Arial Narrow" w:cs="Arial"/>
          <w:lang w:eastAsia="pl-PL"/>
        </w:rPr>
      </w:pPr>
    </w:p>
    <w:p w:rsidR="00FE36E1" w:rsidRPr="001A7F36" w:rsidRDefault="00FE36E1" w:rsidP="00FE36E1">
      <w:pPr>
        <w:spacing w:after="0" w:line="240" w:lineRule="auto"/>
        <w:jc w:val="both"/>
        <w:rPr>
          <w:rFonts w:ascii="Arial Narrow" w:eastAsia="Times New Roman" w:hAnsi="Arial Narrow" w:cs="Arial"/>
          <w:lang w:eastAsia="pl-PL"/>
        </w:rPr>
      </w:pPr>
    </w:p>
    <w:p w:rsidR="00FE36E1" w:rsidRPr="001A7F36" w:rsidRDefault="00FE36E1" w:rsidP="00FE36E1">
      <w:pPr>
        <w:jc w:val="both"/>
        <w:rPr>
          <w:rFonts w:ascii="Arial Narrow" w:hAnsi="Arial Narrow" w:cs="Arial"/>
        </w:rPr>
      </w:pPr>
      <w:r w:rsidRPr="001A7F36">
        <w:rPr>
          <w:rFonts w:ascii="Arial Narrow" w:hAnsi="Arial Narrow" w:cs="Arial"/>
        </w:rPr>
        <w:t>Załączniki:</w:t>
      </w:r>
    </w:p>
    <w:p w:rsidR="00FE36E1" w:rsidRPr="001A7F36" w:rsidRDefault="00FE36E1" w:rsidP="00FE36E1">
      <w:pPr>
        <w:jc w:val="both"/>
        <w:rPr>
          <w:rFonts w:ascii="Arial Narrow" w:hAnsi="Arial Narrow" w:cs="Arial"/>
        </w:rPr>
      </w:pPr>
      <w:r w:rsidRPr="001A7F36">
        <w:rPr>
          <w:rFonts w:ascii="Arial Narrow" w:hAnsi="Arial Narrow" w:cs="Arial"/>
        </w:rPr>
        <w:t>1.</w:t>
      </w:r>
      <w:r w:rsidRPr="001A7F36">
        <w:rPr>
          <w:rFonts w:ascii="Arial Narrow" w:hAnsi="Arial Narrow" w:cs="Arial"/>
        </w:rPr>
        <w:tab/>
        <w:t>formularz ofertowy</w:t>
      </w:r>
    </w:p>
    <w:p w:rsidR="00FE36E1" w:rsidRPr="001A7F36" w:rsidRDefault="00FE36E1" w:rsidP="00FE36E1">
      <w:pPr>
        <w:jc w:val="both"/>
        <w:rPr>
          <w:rFonts w:ascii="Arial Narrow" w:hAnsi="Arial Narrow" w:cs="Arial"/>
        </w:rPr>
      </w:pPr>
      <w:r w:rsidRPr="001A7F36">
        <w:rPr>
          <w:rFonts w:ascii="Arial Narrow" w:hAnsi="Arial Narrow" w:cs="Arial"/>
        </w:rPr>
        <w:t>2.</w:t>
      </w:r>
      <w:r w:rsidRPr="001A7F36">
        <w:rPr>
          <w:rFonts w:ascii="Arial Narrow" w:hAnsi="Arial Narrow" w:cs="Arial"/>
        </w:rPr>
        <w:tab/>
        <w:t xml:space="preserve">formularz kalkulacja cenowa – opis przedmiotu zamówienia   </w:t>
      </w:r>
    </w:p>
    <w:p w:rsidR="00FE36E1" w:rsidRPr="001A7F36" w:rsidRDefault="00FE36E1" w:rsidP="00FE36E1">
      <w:pPr>
        <w:tabs>
          <w:tab w:val="left" w:pos="426"/>
        </w:tabs>
        <w:spacing w:after="0" w:line="240" w:lineRule="auto"/>
        <w:jc w:val="both"/>
        <w:rPr>
          <w:rFonts w:ascii="Arial Narrow" w:eastAsia="Lucida Sans Unicode" w:hAnsi="Arial Narrow" w:cs="Arial"/>
          <w:kern w:val="1"/>
          <w:lang w:eastAsia="pl-PL"/>
        </w:rPr>
      </w:pPr>
    </w:p>
    <w:p w:rsidR="00FE36E1" w:rsidRPr="001A7F36" w:rsidRDefault="00FE36E1" w:rsidP="00FE36E1">
      <w:pPr>
        <w:widowControl w:val="0"/>
        <w:tabs>
          <w:tab w:val="left" w:pos="426"/>
        </w:tabs>
        <w:suppressAutoHyphens/>
        <w:spacing w:after="0" w:line="240" w:lineRule="auto"/>
        <w:jc w:val="both"/>
        <w:rPr>
          <w:rFonts w:ascii="Arial Narrow" w:eastAsia="Lucida Sans Unicode" w:hAnsi="Arial Narrow" w:cs="Arial"/>
          <w:kern w:val="1"/>
          <w:lang w:val="x-none" w:eastAsia="pl-PL"/>
        </w:rPr>
      </w:pPr>
    </w:p>
    <w:p w:rsidR="00FE36E1" w:rsidRPr="001A7F36" w:rsidRDefault="00FE36E1" w:rsidP="00FE36E1">
      <w:pPr>
        <w:widowControl w:val="0"/>
        <w:tabs>
          <w:tab w:val="left" w:pos="426"/>
        </w:tabs>
        <w:suppressAutoHyphens/>
        <w:spacing w:after="0" w:line="240" w:lineRule="auto"/>
        <w:jc w:val="both"/>
        <w:rPr>
          <w:rFonts w:ascii="Arial Narrow" w:eastAsia="Lucida Sans Unicode" w:hAnsi="Arial Narrow" w:cs="Arial"/>
          <w:kern w:val="1"/>
          <w:lang w:val="x-none" w:eastAsia="pl-PL"/>
        </w:rPr>
      </w:pPr>
    </w:p>
    <w:p w:rsidR="00FE36E1" w:rsidRPr="001A7F36" w:rsidRDefault="00FE36E1" w:rsidP="00FE36E1">
      <w:pPr>
        <w:widowControl w:val="0"/>
        <w:tabs>
          <w:tab w:val="left" w:pos="426"/>
        </w:tabs>
        <w:suppressAutoHyphens/>
        <w:spacing w:after="0" w:line="240" w:lineRule="auto"/>
        <w:jc w:val="both"/>
        <w:rPr>
          <w:rFonts w:ascii="Arial Narrow" w:eastAsia="Lucida Sans Unicode" w:hAnsi="Arial Narrow" w:cs="Arial"/>
          <w:b/>
          <w:kern w:val="1"/>
          <w:lang w:eastAsia="pl-PL"/>
        </w:rPr>
      </w:pPr>
      <w:r w:rsidRPr="001A7F36">
        <w:rPr>
          <w:rFonts w:ascii="Arial Narrow" w:eastAsia="Lucida Sans Unicode" w:hAnsi="Arial Narrow" w:cs="Arial"/>
          <w:b/>
          <w:kern w:val="1"/>
          <w:lang w:eastAsia="pl-PL"/>
        </w:rPr>
        <w:t xml:space="preserve">WYKONAWCA </w:t>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t>ZAMAWIAJĄCY</w:t>
      </w:r>
    </w:p>
    <w:p w:rsidR="00FE36E1" w:rsidRPr="00165A04" w:rsidRDefault="00FE36E1" w:rsidP="00FE36E1">
      <w:pPr>
        <w:jc w:val="both"/>
        <w:rPr>
          <w:rFonts w:ascii="Arial" w:hAnsi="Arial" w:cs="Arial"/>
          <w:sz w:val="20"/>
          <w:szCs w:val="20"/>
        </w:rPr>
      </w:pPr>
    </w:p>
    <w:p w:rsidR="00BB3E26" w:rsidRDefault="00BB3E26" w:rsidP="00B22467">
      <w:pPr>
        <w:rPr>
          <w:rFonts w:ascii="Arial Narrow" w:hAnsi="Arial Narrow" w:cs="Times New Roman"/>
        </w:rPr>
      </w:pPr>
    </w:p>
    <w:p w:rsidR="00FE36E1" w:rsidRDefault="00FE36E1" w:rsidP="00E931A1">
      <w:pPr>
        <w:jc w:val="right"/>
        <w:rPr>
          <w:rFonts w:ascii="Arial Narrow" w:hAnsi="Arial Narrow" w:cs="Times New Roman"/>
        </w:rPr>
      </w:pPr>
    </w:p>
    <w:p w:rsidR="00FE36E1" w:rsidRDefault="00FE36E1"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78291C">
        <w:rPr>
          <w:rFonts w:ascii="Arial Narrow" w:hAnsi="Arial Narrow" w:cs="Times New Roman"/>
          <w:b/>
          <w:bCs/>
        </w:rPr>
        <w:t>D</w:t>
      </w:r>
      <w:r w:rsidR="00397484">
        <w:rPr>
          <w:rFonts w:ascii="Arial Narrow" w:hAnsi="Arial Narrow" w:cs="Times New Roman"/>
          <w:b/>
          <w:bCs/>
        </w:rPr>
        <w:t>ostawa</w:t>
      </w:r>
      <w:r w:rsidR="00C4120B" w:rsidRPr="00D1380A">
        <w:rPr>
          <w:rFonts w:ascii="Arial Narrow" w:hAnsi="Arial Narrow" w:cs="Times New Roman"/>
          <w:b/>
          <w:bCs/>
        </w:rPr>
        <w:t xml:space="preserve"> </w:t>
      </w:r>
      <w:r w:rsidR="00FE36E1">
        <w:rPr>
          <w:rFonts w:ascii="Arial Narrow" w:hAnsi="Arial Narrow" w:cs="Times New Roman"/>
          <w:b/>
          <w:bCs/>
        </w:rPr>
        <w:t>pomp gazowych wraz z zestawami do napełniania</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3141D9" w:rsidRPr="003141D9" w:rsidRDefault="003141D9" w:rsidP="003141D9">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1504B3" w:rsidRDefault="001504B3" w:rsidP="00CF5081">
      <w:pPr>
        <w:jc w:val="center"/>
        <w:rPr>
          <w:rFonts w:ascii="Arial Narrow" w:hAnsi="Arial Narrow" w:cs="Times New Roman"/>
          <w:b/>
        </w:rPr>
      </w:pP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C4120B">
      <w:pPr>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C4120B" w:rsidRPr="00D1380A" w:rsidRDefault="00C405CF" w:rsidP="00C4120B">
      <w:pPr>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Pr="00D1380A" w:rsidRDefault="00C405CF" w:rsidP="00C4120B">
      <w:pPr>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FE36E1">
        <w:rPr>
          <w:rFonts w:ascii="Arial Narrow" w:hAnsi="Arial Narrow" w:cs="Times New Roman"/>
          <w:b/>
        </w:rPr>
        <w:t>24</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FE36E1">
        <w:rPr>
          <w:rFonts w:ascii="Arial Narrow" w:hAnsi="Arial Narrow" w:cs="Times New Roman"/>
        </w:rPr>
        <w:t xml:space="preserve">przez okres </w:t>
      </w:r>
      <w:r w:rsidR="001F6418">
        <w:rPr>
          <w:rFonts w:ascii="Arial Narrow" w:hAnsi="Arial Narrow" w:cs="Times New Roman"/>
        </w:rPr>
        <w:t>…………..( min. 12 miesięcy).</w:t>
      </w:r>
    </w:p>
    <w:p w:rsidR="00C4120B" w:rsidRPr="00D1380A" w:rsidRDefault="007F5496" w:rsidP="007F5496">
      <w:pPr>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7F5496">
      <w:pPr>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w:t>
      </w:r>
      <w:r w:rsidR="00637AC7">
        <w:rPr>
          <w:rFonts w:ascii="Arial Narrow" w:hAnsi="Arial Narrow" w:cs="Times New Roman"/>
        </w:rPr>
        <w:t xml:space="preserve">roboczych </w:t>
      </w:r>
      <w:r w:rsidR="008859A1">
        <w:rPr>
          <w:rFonts w:ascii="Arial Narrow" w:hAnsi="Arial Narrow" w:cs="Times New Roman"/>
        </w:rPr>
        <w:t>od daty złożenia zamówienia (max.</w:t>
      </w:r>
      <w:r w:rsidR="008859A1" w:rsidRPr="008859A1">
        <w:rPr>
          <w:rFonts w:ascii="Arial Narrow" w:hAnsi="Arial Narrow" w:cs="Times New Roman"/>
        </w:rPr>
        <w:t xml:space="preserve"> </w:t>
      </w:r>
      <w:r w:rsidR="008859A1" w:rsidRPr="00D1380A">
        <w:rPr>
          <w:rFonts w:ascii="Arial Narrow" w:hAnsi="Arial Narrow" w:cs="Times New Roman"/>
        </w:rPr>
        <w:t xml:space="preserve">5 dni </w:t>
      </w:r>
      <w:r w:rsidR="008859A1">
        <w:rPr>
          <w:rFonts w:ascii="Arial Narrow" w:hAnsi="Arial Narrow" w:cs="Times New Roman"/>
        </w:rPr>
        <w:t>roboczych)</w:t>
      </w:r>
    </w:p>
    <w:p w:rsidR="00C84091" w:rsidRDefault="00754789" w:rsidP="00C84091">
      <w:pPr>
        <w:rPr>
          <w:rFonts w:ascii="Arial" w:hAnsi="Arial" w:cs="Arial"/>
          <w:color w:val="000000" w:themeColor="text1"/>
          <w:sz w:val="20"/>
          <w:szCs w:val="20"/>
        </w:rPr>
      </w:pPr>
      <w:r w:rsidRPr="00D1380A">
        <w:rPr>
          <w:rFonts w:ascii="Arial Narrow" w:hAnsi="Arial Narrow" w:cs="Times New Roman"/>
        </w:rPr>
        <w:t>dla</w:t>
      </w:r>
      <w:r w:rsidR="003E7FA8" w:rsidRPr="00D1380A">
        <w:rPr>
          <w:rFonts w:ascii="Arial Narrow" w:hAnsi="Arial Narrow" w:cs="Times New Roman"/>
        </w:rPr>
        <w:t xml:space="preserve"> zamówień pilnych ………… dni </w:t>
      </w:r>
      <w:r w:rsidR="00637AC7">
        <w:rPr>
          <w:rFonts w:ascii="Arial Narrow" w:hAnsi="Arial Narrow" w:cs="Times New Roman"/>
        </w:rPr>
        <w:t xml:space="preserve">roboczych </w:t>
      </w:r>
      <w:r w:rsidR="008859A1">
        <w:rPr>
          <w:rFonts w:ascii="Arial Narrow" w:hAnsi="Arial Narrow" w:cs="Times New Roman"/>
        </w:rPr>
        <w:t>od daty złożenia zamówienia (</w:t>
      </w:r>
      <w:r w:rsidR="008859A1">
        <w:rPr>
          <w:rFonts w:ascii="Arial" w:hAnsi="Arial" w:cs="Arial"/>
          <w:color w:val="000000" w:themeColor="text1"/>
          <w:sz w:val="20"/>
          <w:szCs w:val="20"/>
        </w:rPr>
        <w:t>max. 3</w:t>
      </w:r>
      <w:r w:rsidR="008859A1" w:rsidRPr="00165A04">
        <w:rPr>
          <w:rFonts w:ascii="Arial" w:hAnsi="Arial" w:cs="Arial"/>
          <w:color w:val="000000" w:themeColor="text1"/>
          <w:sz w:val="20"/>
          <w:szCs w:val="20"/>
        </w:rPr>
        <w:t xml:space="preserve"> dni robocze</w:t>
      </w:r>
      <w:r w:rsidR="008859A1">
        <w:rPr>
          <w:rFonts w:ascii="Arial" w:hAnsi="Arial" w:cs="Arial"/>
          <w:color w:val="000000" w:themeColor="text1"/>
          <w:sz w:val="20"/>
          <w:szCs w:val="20"/>
        </w:rPr>
        <w:t>)</w:t>
      </w:r>
    </w:p>
    <w:p w:rsidR="001F6418" w:rsidRPr="00C84091" w:rsidRDefault="001F6418" w:rsidP="00C84091">
      <w:pPr>
        <w:rPr>
          <w:rFonts w:ascii="Arial Narrow" w:hAnsi="Arial Narrow" w:cs="Times New Roman"/>
        </w:rPr>
      </w:pPr>
      <w:r>
        <w:rPr>
          <w:rFonts w:ascii="Arial Narrow" w:eastAsia="Lucida Sans Unicode" w:hAnsi="Arial Narrow" w:cs="Arial"/>
          <w:kern w:val="1"/>
          <w:lang w:eastAsia="pl-PL"/>
        </w:rPr>
        <w:t>Z</w:t>
      </w:r>
      <w:r w:rsidRPr="001A7F36">
        <w:rPr>
          <w:rFonts w:ascii="Arial Narrow" w:eastAsia="Lucida Sans Unicode" w:hAnsi="Arial Narrow" w:cs="Arial"/>
          <w:kern w:val="1"/>
          <w:lang w:eastAsia="pl-PL"/>
        </w:rPr>
        <w:t>obowiązuje się do dostarczenia towaru pochodzącego z najnowszej produkcji, o jakości i ważności zgodnymi z obowiązującymi producenta normami, z terminem ważności………………</w:t>
      </w:r>
      <w:r>
        <w:rPr>
          <w:rFonts w:ascii="Arial Narrow" w:eastAsia="Lucida Sans Unicode" w:hAnsi="Arial Narrow" w:cs="Arial"/>
          <w:kern w:val="1"/>
          <w:lang w:eastAsia="pl-PL"/>
        </w:rPr>
        <w:t xml:space="preserve">(min. 12 miesięcy) </w:t>
      </w:r>
      <w:r w:rsidRPr="001A7F36">
        <w:rPr>
          <w:rFonts w:ascii="Arial Narrow" w:eastAsia="Lucida Sans Unicode" w:hAnsi="Arial Narrow" w:cs="Arial"/>
          <w:kern w:val="1"/>
          <w:lang w:eastAsia="pl-PL"/>
        </w:rPr>
        <w:t>od dnia realizacji dostawy.</w:t>
      </w:r>
    </w:p>
    <w:p w:rsidR="00C84091" w:rsidRPr="00C84091" w:rsidRDefault="00C84091" w:rsidP="00C84091">
      <w:pPr>
        <w:spacing w:after="0" w:line="24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C84091" w:rsidRDefault="00C84091" w:rsidP="003D648D">
      <w:pPr>
        <w:jc w:val="both"/>
        <w:rPr>
          <w:rFonts w:ascii="Arial Narrow" w:hAnsi="Arial Narrow" w:cs="Times New Roman"/>
        </w:rPr>
      </w:pPr>
    </w:p>
    <w:p w:rsidR="00C4120B" w:rsidRDefault="00095347" w:rsidP="003D648D">
      <w:pPr>
        <w:jc w:val="both"/>
        <w:rPr>
          <w:rFonts w:ascii="Arial Narrow" w:hAnsi="Arial Narrow" w:cs="Times New Roman"/>
        </w:rPr>
      </w:pPr>
      <w:r w:rsidRPr="00D1380A">
        <w:rPr>
          <w:rFonts w:ascii="Arial Narrow" w:hAnsi="Arial Narrow" w:cs="Times New Roman"/>
        </w:rPr>
        <w:t xml:space="preserve">Zobowiązuję się do </w:t>
      </w:r>
      <w:r w:rsidR="003D648D" w:rsidRPr="00D1380A">
        <w:rPr>
          <w:rFonts w:ascii="Arial Narrow" w:hAnsi="Arial Narrow" w:cs="Times New Roman"/>
        </w:rPr>
        <w:t xml:space="preserve">przedłożenia na każde wezwanie Zamawiającego aktualnych dokumentów potwierdzających </w:t>
      </w:r>
      <w:r w:rsidR="00C4120B" w:rsidRPr="00D1380A">
        <w:rPr>
          <w:rFonts w:ascii="Arial Narrow" w:hAnsi="Arial Narrow" w:cs="Times New Roman"/>
        </w:rPr>
        <w:t xml:space="preserve"> </w:t>
      </w:r>
      <w:r w:rsidR="00754789" w:rsidRPr="00D1380A">
        <w:rPr>
          <w:rFonts w:ascii="Arial Narrow" w:hAnsi="Arial Narrow" w:cs="Times New Roman"/>
        </w:rPr>
        <w:t>dopuszczenie oferowanego przed</w:t>
      </w:r>
      <w:r w:rsidR="00595344" w:rsidRPr="00D1380A">
        <w:rPr>
          <w:rFonts w:ascii="Arial Narrow" w:hAnsi="Arial Narrow" w:cs="Times New Roman"/>
        </w:rPr>
        <w:t>miotu zamówienia do obrotu</w:t>
      </w:r>
      <w:r w:rsidR="007510E6" w:rsidRPr="00D1380A">
        <w:rPr>
          <w:rFonts w:ascii="Arial Narrow" w:hAnsi="Arial Narrow" w:cs="Times New Roman"/>
        </w:rPr>
        <w:t xml:space="preserve"> na zasadach określonych w przepisach ustawy z dnia 20 maja 2010 roku – o wyrobach medycznych (</w:t>
      </w:r>
      <w:proofErr w:type="spellStart"/>
      <w:r w:rsidR="001504B3">
        <w:rPr>
          <w:rFonts w:ascii="Arial Narrow" w:hAnsi="Arial Narrow" w:cs="Times New Roman"/>
          <w:bCs/>
        </w:rPr>
        <w:t>t.j</w:t>
      </w:r>
      <w:proofErr w:type="spellEnd"/>
      <w:r w:rsidR="001504B3">
        <w:rPr>
          <w:rFonts w:ascii="Arial Narrow" w:hAnsi="Arial Narrow" w:cs="Times New Roman"/>
          <w:bCs/>
        </w:rPr>
        <w:t>. Dz. U. z 2017</w:t>
      </w:r>
      <w:r w:rsidR="007510E6" w:rsidRPr="00D1380A">
        <w:rPr>
          <w:rFonts w:ascii="Arial Narrow" w:hAnsi="Arial Narrow" w:cs="Times New Roman"/>
          <w:bCs/>
        </w:rPr>
        <w:t xml:space="preserve"> r. poz. </w:t>
      </w:r>
      <w:r w:rsidR="001504B3">
        <w:rPr>
          <w:rFonts w:ascii="Arial Narrow" w:hAnsi="Arial Narrow" w:cs="Times New Roman"/>
          <w:bCs/>
        </w:rPr>
        <w:t>211</w:t>
      </w:r>
      <w:r w:rsidR="007510E6" w:rsidRPr="00D1380A">
        <w:rPr>
          <w:rFonts w:ascii="Arial Narrow" w:hAnsi="Arial Narrow" w:cs="Times New Roman"/>
        </w:rPr>
        <w:t xml:space="preserve">, z </w:t>
      </w:r>
      <w:proofErr w:type="spellStart"/>
      <w:r w:rsidR="007510E6" w:rsidRPr="00D1380A">
        <w:rPr>
          <w:rFonts w:ascii="Arial Narrow" w:hAnsi="Arial Narrow" w:cs="Times New Roman"/>
        </w:rPr>
        <w:t>późn</w:t>
      </w:r>
      <w:proofErr w:type="spellEnd"/>
      <w:r w:rsidR="007510E6" w:rsidRPr="00D1380A">
        <w:rPr>
          <w:rFonts w:ascii="Arial Narrow" w:hAnsi="Arial Narrow" w:cs="Times New Roman"/>
        </w:rPr>
        <w:t>. zm.)</w:t>
      </w:r>
      <w:r w:rsidR="00C4120B" w:rsidRPr="00D1380A">
        <w:rPr>
          <w:rFonts w:ascii="Arial Narrow" w:hAnsi="Arial Narrow" w:cs="Times New Roman"/>
        </w:rPr>
        <w:t>.</w:t>
      </w:r>
    </w:p>
    <w:p w:rsidR="00EA2FD4" w:rsidRDefault="00B07720" w:rsidP="00586646">
      <w:pPr>
        <w:spacing w:after="0"/>
        <w:jc w:val="both"/>
        <w:rPr>
          <w:rFonts w:ascii="Arial Narrow" w:hAnsi="Arial Narrow" w:cs="Times New Roman"/>
        </w:rPr>
      </w:pPr>
      <w:r>
        <w:rPr>
          <w:rFonts w:ascii="Arial Narrow" w:hAnsi="Arial Narrow" w:cs="Times New Roman"/>
        </w:rPr>
        <w:t>Oświadczam, że maksymalny termin rozpatrze</w:t>
      </w:r>
      <w:r w:rsidR="00586646">
        <w:rPr>
          <w:rFonts w:ascii="Arial Narrow" w:hAnsi="Arial Narrow" w:cs="Times New Roman"/>
        </w:rPr>
        <w:t>nia reklamacji będzie wynosił ………</w:t>
      </w:r>
      <w:r w:rsidR="00DB1AAE">
        <w:rPr>
          <w:rFonts w:ascii="Arial Narrow" w:hAnsi="Arial Narrow" w:cs="Times New Roman"/>
        </w:rPr>
        <w:t>…</w:t>
      </w:r>
      <w:r>
        <w:rPr>
          <w:rFonts w:ascii="Arial Narrow" w:hAnsi="Arial Narrow" w:cs="Times New Roman"/>
        </w:rPr>
        <w:t xml:space="preserve"> dni od daty złożenia </w:t>
      </w:r>
      <w:r w:rsidR="00EA2FD4">
        <w:rPr>
          <w:rFonts w:ascii="Arial Narrow" w:hAnsi="Arial Narrow" w:cs="Times New Roman"/>
        </w:rPr>
        <w:t>reklamacji</w:t>
      </w:r>
    </w:p>
    <w:p w:rsidR="00586646" w:rsidRDefault="00EA2FD4" w:rsidP="00586646">
      <w:pPr>
        <w:spacing w:after="0"/>
        <w:jc w:val="both"/>
        <w:rPr>
          <w:rFonts w:ascii="Arial Narrow" w:hAnsi="Arial Narrow" w:cs="Times New Roman"/>
        </w:rPr>
      </w:pPr>
      <w:r>
        <w:rPr>
          <w:rFonts w:ascii="Arial Narrow" w:hAnsi="Arial Narrow" w:cs="Times New Roman"/>
        </w:rPr>
        <w:t>( max. 10</w:t>
      </w:r>
      <w:r w:rsidR="00586646">
        <w:rPr>
          <w:rFonts w:ascii="Arial Narrow" w:hAnsi="Arial Narrow" w:cs="Times New Roman"/>
        </w:rPr>
        <w:t xml:space="preserve"> dni). Oświadczam, że wymiana wadliwego przedmiotu zamówienia na wolny od wad nastąpi w terminie…….dni od </w:t>
      </w:r>
      <w:r>
        <w:rPr>
          <w:rFonts w:ascii="Arial Narrow" w:hAnsi="Arial Narrow" w:cs="Times New Roman"/>
        </w:rPr>
        <w:t>rozpatrzenia reklamacji ( max. 4</w:t>
      </w:r>
      <w:r w:rsidR="00586646">
        <w:rPr>
          <w:rFonts w:ascii="Arial Narrow" w:hAnsi="Arial Narrow" w:cs="Times New Roman"/>
        </w:rPr>
        <w:t xml:space="preserve"> dni).</w:t>
      </w:r>
    </w:p>
    <w:p w:rsidR="00B07720" w:rsidRDefault="00B07720" w:rsidP="00586646">
      <w:pPr>
        <w:spacing w:after="0"/>
        <w:jc w:val="both"/>
        <w:rPr>
          <w:rFonts w:ascii="Arial Narrow" w:hAnsi="Arial Narrow" w:cs="Times New Roman"/>
        </w:rPr>
      </w:pPr>
      <w:r>
        <w:rPr>
          <w:rFonts w:ascii="Arial Narrow" w:hAnsi="Arial Narrow" w:cs="Times New Roman"/>
        </w:rPr>
        <w:t>Zgłoszenia reklamacji będą dokonywane w formie elektronicznej na adres e-mail…………</w:t>
      </w:r>
      <w:r w:rsidR="00586646">
        <w:rPr>
          <w:rFonts w:ascii="Arial Narrow" w:hAnsi="Arial Narrow" w:cs="Times New Roman"/>
        </w:rPr>
        <w:t>………………</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E931A1" w:rsidRPr="00D1380A" w:rsidRDefault="00E931A1" w:rsidP="003351F6">
      <w:pPr>
        <w:jc w:val="right"/>
        <w:rPr>
          <w:rFonts w:ascii="Arial Narrow" w:hAnsi="Arial Narrow" w:cs="Times New Roman"/>
        </w:rPr>
      </w:pPr>
      <w:r w:rsidRPr="00D1380A">
        <w:rPr>
          <w:rFonts w:ascii="Arial Narrow" w:hAnsi="Arial Narrow" w:cs="Times New Roman"/>
        </w:rPr>
        <w:t xml:space="preserve">Załącznik nr 3 do </w:t>
      </w:r>
      <w:r w:rsidR="009A20E9" w:rsidRPr="00D1380A">
        <w:rPr>
          <w:rFonts w:ascii="Arial Narrow" w:hAnsi="Arial Narrow" w:cs="Times New Roman"/>
        </w:rPr>
        <w:t>SIWZ</w:t>
      </w:r>
      <w:r w:rsidRPr="00D1380A">
        <w:rPr>
          <w:rFonts w:ascii="Arial Narrow" w:hAnsi="Arial Narrow" w:cs="Times New Roman"/>
        </w:rPr>
        <w:t xml:space="preserve"> </w:t>
      </w:r>
    </w:p>
    <w:p w:rsidR="00E931A1" w:rsidRPr="00D1380A" w:rsidRDefault="003351F6" w:rsidP="003F5AAB">
      <w:pPr>
        <w:jc w:val="center"/>
        <w:rPr>
          <w:rFonts w:ascii="Arial Narrow" w:hAnsi="Arial Narrow" w:cs="Times New Roman"/>
          <w:b/>
        </w:rPr>
      </w:pPr>
      <w:r w:rsidRPr="00D1380A">
        <w:rPr>
          <w:rFonts w:ascii="Arial Narrow" w:hAnsi="Arial Narrow" w:cs="Times New Roman"/>
          <w:b/>
        </w:rPr>
        <w:t>KALKULACA CENOWA – OPIS PRZEDMIOTU ZAMOWIENIA</w:t>
      </w:r>
    </w:p>
    <w:tbl>
      <w:tblPr>
        <w:tblStyle w:val="Tabela-Siatka"/>
        <w:tblW w:w="15735" w:type="dxa"/>
        <w:tblInd w:w="-998" w:type="dxa"/>
        <w:tblLayout w:type="fixed"/>
        <w:tblLook w:val="04A0" w:firstRow="1" w:lastRow="0" w:firstColumn="1" w:lastColumn="0" w:noHBand="0" w:noVBand="1"/>
      </w:tblPr>
      <w:tblGrid>
        <w:gridCol w:w="564"/>
        <w:gridCol w:w="3831"/>
        <w:gridCol w:w="1560"/>
        <w:gridCol w:w="708"/>
        <w:gridCol w:w="1418"/>
        <w:gridCol w:w="1276"/>
        <w:gridCol w:w="850"/>
        <w:gridCol w:w="1418"/>
        <w:gridCol w:w="1417"/>
        <w:gridCol w:w="1276"/>
        <w:gridCol w:w="1417"/>
      </w:tblGrid>
      <w:tr w:rsidR="00856FC0" w:rsidRPr="00D1380A" w:rsidTr="00C52FE9">
        <w:tc>
          <w:tcPr>
            <w:tcW w:w="564" w:type="dxa"/>
            <w:vAlign w:val="center"/>
          </w:tcPr>
          <w:p w:rsidR="00BC2DD2" w:rsidRPr="00D1380A" w:rsidRDefault="00BC2DD2" w:rsidP="00BC2DD2">
            <w:pPr>
              <w:pStyle w:val="Bezodstpw"/>
              <w:jc w:val="center"/>
              <w:rPr>
                <w:rFonts w:ascii="Arial Narrow" w:hAnsi="Arial Narrow" w:cs="Times New Roman"/>
                <w:b/>
              </w:rPr>
            </w:pPr>
            <w:proofErr w:type="spellStart"/>
            <w:r w:rsidRPr="00D1380A">
              <w:rPr>
                <w:rFonts w:ascii="Arial Narrow" w:hAnsi="Arial Narrow" w:cs="Times New Roman"/>
                <w:b/>
              </w:rPr>
              <w:t>Lp</w:t>
            </w:r>
            <w:proofErr w:type="spellEnd"/>
          </w:p>
        </w:tc>
        <w:tc>
          <w:tcPr>
            <w:tcW w:w="3831" w:type="dxa"/>
            <w:vAlign w:val="center"/>
          </w:tcPr>
          <w:p w:rsidR="00BC2DD2" w:rsidRPr="00D1380A" w:rsidRDefault="00BC2DD2" w:rsidP="00BC2DD2">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BC2DD2" w:rsidRDefault="00BC2DD2" w:rsidP="00BC2DD2">
            <w:pPr>
              <w:pStyle w:val="Bezodstpw"/>
              <w:jc w:val="center"/>
              <w:rPr>
                <w:rFonts w:ascii="Arial Narrow" w:hAnsi="Arial Narrow" w:cs="Times New Roman"/>
                <w:b/>
              </w:rPr>
            </w:pPr>
            <w:r>
              <w:rPr>
                <w:rFonts w:ascii="Arial Narrow" w:hAnsi="Arial Narrow" w:cs="Times New Roman"/>
                <w:b/>
              </w:rPr>
              <w:t>Nazwa Handlowa/</w:t>
            </w:r>
          </w:p>
          <w:p w:rsidR="00BC2DD2" w:rsidRPr="00D1380A" w:rsidRDefault="00BC2DD2" w:rsidP="00BC2DD2">
            <w:pPr>
              <w:pStyle w:val="Bezodstpw"/>
              <w:jc w:val="center"/>
              <w:rPr>
                <w:rFonts w:ascii="Arial Narrow" w:hAnsi="Arial Narrow" w:cs="Times New Roman"/>
                <w:b/>
              </w:rPr>
            </w:pPr>
            <w:r>
              <w:rPr>
                <w:rFonts w:ascii="Arial Narrow" w:hAnsi="Arial Narrow" w:cs="Times New Roman"/>
                <w:b/>
              </w:rPr>
              <w:t>Nr katalogowy</w:t>
            </w:r>
          </w:p>
        </w:tc>
        <w:tc>
          <w:tcPr>
            <w:tcW w:w="708" w:type="dxa"/>
            <w:vAlign w:val="center"/>
          </w:tcPr>
          <w:p w:rsidR="00BC2DD2" w:rsidRPr="00D1380A" w:rsidRDefault="00BC2DD2" w:rsidP="00BC2DD2">
            <w:pPr>
              <w:pStyle w:val="Bezodstpw"/>
              <w:rPr>
                <w:rFonts w:ascii="Arial Narrow" w:hAnsi="Arial Narrow" w:cs="Times New Roman"/>
                <w:b/>
              </w:rPr>
            </w:pPr>
            <w:r>
              <w:rPr>
                <w:rFonts w:ascii="Arial Narrow" w:hAnsi="Arial Narrow" w:cs="Times New Roman"/>
                <w:b/>
              </w:rPr>
              <w:t>Ilość</w:t>
            </w:r>
          </w:p>
        </w:tc>
        <w:tc>
          <w:tcPr>
            <w:tcW w:w="1418" w:type="dxa"/>
            <w:vAlign w:val="center"/>
          </w:tcPr>
          <w:p w:rsidR="00856FC0" w:rsidRDefault="00BC2DD2" w:rsidP="00856FC0">
            <w:pPr>
              <w:pStyle w:val="Bezodstpw"/>
              <w:rPr>
                <w:rFonts w:ascii="Arial Narrow" w:hAnsi="Arial Narrow" w:cs="Times New Roman"/>
                <w:b/>
              </w:rPr>
            </w:pPr>
            <w:r>
              <w:rPr>
                <w:rFonts w:ascii="Arial Narrow" w:hAnsi="Arial Narrow" w:cs="Times New Roman"/>
                <w:b/>
              </w:rPr>
              <w:t>Cena</w:t>
            </w:r>
            <w:r w:rsidR="00856FC0">
              <w:rPr>
                <w:rFonts w:ascii="Arial Narrow" w:hAnsi="Arial Narrow" w:cs="Times New Roman"/>
                <w:b/>
              </w:rPr>
              <w:t xml:space="preserve"> jedn.</w:t>
            </w:r>
          </w:p>
          <w:p w:rsidR="00BC2DD2" w:rsidRPr="00D1380A" w:rsidRDefault="00856FC0" w:rsidP="00856FC0">
            <w:pPr>
              <w:pStyle w:val="Bezodstpw"/>
              <w:rPr>
                <w:rFonts w:ascii="Arial Narrow" w:hAnsi="Arial Narrow" w:cs="Times New Roman"/>
                <w:b/>
              </w:rPr>
            </w:pPr>
            <w:r>
              <w:rPr>
                <w:rFonts w:ascii="Arial Narrow" w:hAnsi="Arial Narrow" w:cs="Times New Roman"/>
                <w:b/>
              </w:rPr>
              <w:t xml:space="preserve">    </w:t>
            </w:r>
            <w:r w:rsidR="00BC2DD2">
              <w:rPr>
                <w:rFonts w:ascii="Arial Narrow" w:hAnsi="Arial Narrow" w:cs="Times New Roman"/>
                <w:b/>
              </w:rPr>
              <w:t>netto</w:t>
            </w:r>
          </w:p>
        </w:tc>
        <w:tc>
          <w:tcPr>
            <w:tcW w:w="1276" w:type="dxa"/>
            <w:vAlign w:val="center"/>
          </w:tcPr>
          <w:p w:rsidR="00BC2DD2" w:rsidRPr="00D1380A" w:rsidRDefault="00BC2DD2" w:rsidP="00BC2DD2">
            <w:pPr>
              <w:pStyle w:val="Bezodstpw"/>
              <w:jc w:val="center"/>
              <w:rPr>
                <w:rFonts w:ascii="Arial Narrow" w:hAnsi="Arial Narrow" w:cs="Times New Roman"/>
                <w:b/>
              </w:rPr>
            </w:pPr>
            <w:r w:rsidRPr="00D1380A">
              <w:rPr>
                <w:rFonts w:ascii="Arial Narrow" w:hAnsi="Arial Narrow" w:cs="Times New Roman"/>
                <w:b/>
              </w:rPr>
              <w:t>Wartość netto</w:t>
            </w:r>
          </w:p>
        </w:tc>
        <w:tc>
          <w:tcPr>
            <w:tcW w:w="850" w:type="dxa"/>
            <w:vAlign w:val="center"/>
          </w:tcPr>
          <w:p w:rsidR="00BC2DD2" w:rsidRPr="00D1380A" w:rsidRDefault="00BC2DD2" w:rsidP="00BC2DD2">
            <w:pPr>
              <w:pStyle w:val="Bezodstpw"/>
              <w:jc w:val="center"/>
              <w:rPr>
                <w:rFonts w:ascii="Arial Narrow" w:hAnsi="Arial Narrow" w:cs="Times New Roman"/>
                <w:b/>
              </w:rPr>
            </w:pPr>
            <w:r w:rsidRPr="00D1380A">
              <w:rPr>
                <w:rFonts w:ascii="Arial Narrow" w:hAnsi="Arial Narrow" w:cs="Times New Roman"/>
                <w:b/>
              </w:rPr>
              <w:t>VAT %</w:t>
            </w:r>
          </w:p>
        </w:tc>
        <w:tc>
          <w:tcPr>
            <w:tcW w:w="1418" w:type="dxa"/>
            <w:vAlign w:val="center"/>
          </w:tcPr>
          <w:p w:rsidR="00BC2DD2" w:rsidRPr="00D1380A" w:rsidRDefault="00BC2DD2" w:rsidP="00BC2DD2">
            <w:pPr>
              <w:pStyle w:val="Bezodstpw"/>
              <w:jc w:val="center"/>
              <w:rPr>
                <w:rFonts w:ascii="Arial Narrow" w:hAnsi="Arial Narrow" w:cs="Times New Roman"/>
                <w:b/>
              </w:rPr>
            </w:pPr>
            <w:r>
              <w:rPr>
                <w:rFonts w:ascii="Arial Narrow" w:hAnsi="Arial Narrow" w:cs="Times New Roman"/>
                <w:b/>
              </w:rPr>
              <w:t>Wartość brutto</w:t>
            </w:r>
          </w:p>
        </w:tc>
        <w:tc>
          <w:tcPr>
            <w:tcW w:w="1417" w:type="dxa"/>
            <w:vAlign w:val="center"/>
          </w:tcPr>
          <w:p w:rsidR="00BC2DD2" w:rsidRPr="00E06BA3" w:rsidRDefault="00BC2DD2" w:rsidP="00BC2DD2">
            <w:pPr>
              <w:pStyle w:val="Bezodstpw"/>
              <w:jc w:val="center"/>
              <w:rPr>
                <w:rFonts w:ascii="Arial Narrow" w:hAnsi="Arial Narrow" w:cs="Times New Roman"/>
                <w:b/>
              </w:rPr>
            </w:pPr>
            <w:r>
              <w:rPr>
                <w:rFonts w:ascii="Arial Narrow" w:hAnsi="Arial Narrow" w:cs="Times New Roman"/>
                <w:b/>
                <w:bCs/>
                <w:color w:val="000000"/>
              </w:rPr>
              <w:t>Numer i data waż. Świadectwo Dopuszczenia</w:t>
            </w:r>
          </w:p>
        </w:tc>
        <w:tc>
          <w:tcPr>
            <w:tcW w:w="1276" w:type="dxa"/>
            <w:vAlign w:val="center"/>
          </w:tcPr>
          <w:p w:rsidR="00BC2DD2" w:rsidRPr="00D1380A" w:rsidRDefault="00BC2DD2" w:rsidP="00BC2DD2">
            <w:pPr>
              <w:pStyle w:val="Bezodstpw"/>
              <w:jc w:val="center"/>
              <w:rPr>
                <w:rFonts w:ascii="Arial Narrow" w:hAnsi="Arial Narrow" w:cs="Times New Roman"/>
                <w:b/>
              </w:rPr>
            </w:pPr>
            <w:r>
              <w:rPr>
                <w:rFonts w:ascii="Arial Narrow" w:hAnsi="Arial Narrow" w:cs="Times New Roman"/>
                <w:b/>
              </w:rPr>
              <w:t xml:space="preserve">Klasa wyrobu </w:t>
            </w:r>
            <w:proofErr w:type="spellStart"/>
            <w:r>
              <w:rPr>
                <w:rFonts w:ascii="Arial Narrow" w:hAnsi="Arial Narrow" w:cs="Times New Roman"/>
                <w:b/>
              </w:rPr>
              <w:t>medyczn</w:t>
            </w:r>
            <w:proofErr w:type="spellEnd"/>
            <w:r>
              <w:rPr>
                <w:rFonts w:ascii="Arial Narrow" w:hAnsi="Arial Narrow" w:cs="Times New Roman"/>
                <w:b/>
              </w:rPr>
              <w:t>.</w:t>
            </w:r>
          </w:p>
        </w:tc>
        <w:tc>
          <w:tcPr>
            <w:tcW w:w="1417" w:type="dxa"/>
            <w:vAlign w:val="center"/>
          </w:tcPr>
          <w:p w:rsidR="00BC2DD2" w:rsidRPr="00D1380A" w:rsidRDefault="00BC2DD2" w:rsidP="00BC2DD2">
            <w:pPr>
              <w:pStyle w:val="Bezodstpw"/>
              <w:jc w:val="center"/>
              <w:rPr>
                <w:rFonts w:ascii="Arial Narrow" w:hAnsi="Arial Narrow" w:cs="Times New Roman"/>
                <w:b/>
              </w:rPr>
            </w:pPr>
            <w:r w:rsidRPr="00D1380A">
              <w:rPr>
                <w:rFonts w:ascii="Arial Narrow" w:hAnsi="Arial Narrow" w:cs="Times New Roman"/>
                <w:b/>
              </w:rPr>
              <w:t>Producent</w:t>
            </w:r>
            <w:r>
              <w:rPr>
                <w:rFonts w:ascii="Arial Narrow" w:hAnsi="Arial Narrow" w:cs="Times New Roman"/>
                <w:b/>
              </w:rPr>
              <w:t>/ Kraj produkcji</w:t>
            </w:r>
          </w:p>
        </w:tc>
      </w:tr>
      <w:tr w:rsidR="00856FC0" w:rsidRPr="00D1380A" w:rsidTr="00C52FE9">
        <w:trPr>
          <w:trHeight w:val="1200"/>
        </w:trPr>
        <w:tc>
          <w:tcPr>
            <w:tcW w:w="564" w:type="dxa"/>
            <w:vMerge w:val="restart"/>
            <w:vAlign w:val="center"/>
          </w:tcPr>
          <w:p w:rsidR="00BC2DD2" w:rsidRPr="00D1380A" w:rsidRDefault="00BC2DD2" w:rsidP="00BC2DD2">
            <w:pPr>
              <w:pStyle w:val="Akapitzlist"/>
              <w:numPr>
                <w:ilvl w:val="0"/>
                <w:numId w:val="40"/>
              </w:numPr>
              <w:spacing w:line="276" w:lineRule="auto"/>
              <w:ind w:left="34" w:firstLine="0"/>
              <w:jc w:val="center"/>
              <w:rPr>
                <w:rFonts w:ascii="Arial Narrow" w:hAnsi="Arial Narrow" w:cs="Times New Roman"/>
              </w:rPr>
            </w:pPr>
          </w:p>
        </w:tc>
        <w:tc>
          <w:tcPr>
            <w:tcW w:w="3831" w:type="dxa"/>
            <w:tcBorders>
              <w:top w:val="single" w:sz="4" w:space="0" w:color="000000"/>
              <w:left w:val="single" w:sz="4" w:space="0" w:color="000000"/>
              <w:bottom w:val="single" w:sz="4" w:space="0" w:color="auto"/>
            </w:tcBorders>
            <w:shd w:val="clear" w:color="auto" w:fill="auto"/>
          </w:tcPr>
          <w:p w:rsidR="00BC2DD2" w:rsidRPr="00C52FE9" w:rsidRDefault="00C52FE9" w:rsidP="00BC2DD2">
            <w:pPr>
              <w:pStyle w:val="Tekstpodstawowy"/>
              <w:snapToGrid w:val="0"/>
              <w:rPr>
                <w:rFonts w:ascii="Arial Narrow" w:hAnsi="Arial Narrow"/>
                <w:sz w:val="22"/>
                <w:szCs w:val="22"/>
              </w:rPr>
            </w:pPr>
            <w:r w:rsidRPr="00C52FE9">
              <w:rPr>
                <w:rFonts w:ascii="Arial Narrow" w:hAnsi="Arial Narrow"/>
                <w:sz w:val="22"/>
                <w:szCs w:val="22"/>
              </w:rPr>
              <w:t xml:space="preserve">Wszczepialna pompa infuzyjna o stałym przepływie, nie ulegająca zmianie w stałej temperaturze i ciśnieniu, napęd gazowy (n-butan), wbudowany filtr przeciwbakteryjny 0,22 </w:t>
            </w:r>
            <w:proofErr w:type="spellStart"/>
            <w:r w:rsidRPr="00C52FE9">
              <w:rPr>
                <w:rFonts w:ascii="Arial Narrow" w:hAnsi="Arial Narrow"/>
                <w:sz w:val="22"/>
                <w:szCs w:val="22"/>
              </w:rPr>
              <w:t>um</w:t>
            </w:r>
            <w:proofErr w:type="spellEnd"/>
            <w:r w:rsidRPr="00C52FE9">
              <w:rPr>
                <w:rFonts w:ascii="Arial Narrow" w:hAnsi="Arial Narrow"/>
                <w:sz w:val="22"/>
                <w:szCs w:val="22"/>
              </w:rPr>
              <w:t>, znacznik radiologiczny przy porcie do bolusa. Dwa porty: centralnie port do napełniania   Ø8mm z silikonową przegrodą i blokadą igły, obwodowo port bolusowy o Ø6mm. Możliwość wykonania u pacjenta MRI do 3T. Żywotność pompy, ograniczona ilością nakłuć (500x) portu do podawania leku, do 25lat. Obudowa tytan, chropowata powierzchnia zapobiega przesuwaniu , z zestawem do pierwszego napełniania pompy. Dwa rodzaje pomp do wyboru:</w:t>
            </w:r>
          </w:p>
          <w:p w:rsidR="00BC2DD2" w:rsidRPr="00C52FE9" w:rsidRDefault="00BC2DD2" w:rsidP="00BC2DD2">
            <w:pPr>
              <w:pStyle w:val="Tekstpodstawowy"/>
              <w:snapToGrid w:val="0"/>
              <w:rPr>
                <w:rFonts w:ascii="Arial Narrow" w:hAnsi="Arial Narrow"/>
                <w:sz w:val="22"/>
                <w:szCs w:val="22"/>
              </w:rPr>
            </w:pPr>
          </w:p>
        </w:tc>
        <w:tc>
          <w:tcPr>
            <w:tcW w:w="1560" w:type="dxa"/>
            <w:vMerge w:val="restart"/>
            <w:vAlign w:val="center"/>
          </w:tcPr>
          <w:p w:rsidR="00BC2DD2" w:rsidRPr="00D1380A" w:rsidRDefault="00BC2DD2" w:rsidP="00BC2DD2">
            <w:pPr>
              <w:pStyle w:val="Bezodstpw"/>
              <w:keepNext/>
              <w:jc w:val="center"/>
              <w:rPr>
                <w:rFonts w:ascii="Arial Narrow" w:hAnsi="Arial Narrow" w:cs="Times New Roman"/>
              </w:rPr>
            </w:pPr>
          </w:p>
        </w:tc>
        <w:tc>
          <w:tcPr>
            <w:tcW w:w="708" w:type="dxa"/>
            <w:vMerge w:val="restart"/>
            <w:vAlign w:val="center"/>
          </w:tcPr>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BC2DD2" w:rsidRPr="00F844A6" w:rsidRDefault="00BC2DD2" w:rsidP="00BC2DD2">
            <w:pPr>
              <w:pStyle w:val="Bezodstpw"/>
              <w:keepNext/>
              <w:jc w:val="center"/>
              <w:rPr>
                <w:rFonts w:ascii="Arial Narrow" w:hAnsi="Arial Narrow" w:cs="Times New Roman"/>
              </w:rPr>
            </w:pPr>
            <w:r>
              <w:rPr>
                <w:rFonts w:ascii="Arial Narrow" w:hAnsi="Arial Narrow" w:cs="Times New Roman"/>
              </w:rPr>
              <w:t>20</w:t>
            </w:r>
          </w:p>
        </w:tc>
        <w:tc>
          <w:tcPr>
            <w:tcW w:w="1418" w:type="dxa"/>
            <w:vMerge w:val="restart"/>
            <w:vAlign w:val="center"/>
          </w:tcPr>
          <w:p w:rsidR="00BC2DD2" w:rsidRPr="00626726" w:rsidRDefault="00BC2DD2" w:rsidP="00BC2DD2">
            <w:pPr>
              <w:pStyle w:val="Bezodstpw"/>
              <w:keepNext/>
              <w:jc w:val="center"/>
              <w:rPr>
                <w:rFonts w:ascii="Arial Narrow" w:hAnsi="Arial Narrow" w:cs="Times New Roman"/>
                <w:sz w:val="20"/>
                <w:szCs w:val="20"/>
              </w:rPr>
            </w:pPr>
          </w:p>
        </w:tc>
        <w:tc>
          <w:tcPr>
            <w:tcW w:w="1276" w:type="dxa"/>
            <w:vMerge w:val="restart"/>
            <w:vAlign w:val="center"/>
          </w:tcPr>
          <w:p w:rsidR="00BC2DD2" w:rsidRPr="00D1380A" w:rsidRDefault="00BC2DD2" w:rsidP="00BC2DD2">
            <w:pPr>
              <w:pStyle w:val="Bezodstpw"/>
              <w:keepNext/>
              <w:jc w:val="center"/>
              <w:rPr>
                <w:rFonts w:ascii="Arial Narrow" w:hAnsi="Arial Narrow" w:cs="Times New Roman"/>
              </w:rPr>
            </w:pPr>
          </w:p>
        </w:tc>
        <w:tc>
          <w:tcPr>
            <w:tcW w:w="850" w:type="dxa"/>
            <w:vMerge w:val="restart"/>
            <w:vAlign w:val="center"/>
          </w:tcPr>
          <w:p w:rsidR="00BC2DD2" w:rsidRPr="00D1380A" w:rsidRDefault="00BC2DD2" w:rsidP="00BC2DD2">
            <w:pPr>
              <w:pStyle w:val="Bezodstpw"/>
              <w:jc w:val="center"/>
              <w:rPr>
                <w:rFonts w:ascii="Arial Narrow" w:hAnsi="Arial Narrow" w:cs="Times New Roman"/>
              </w:rPr>
            </w:pPr>
          </w:p>
        </w:tc>
        <w:tc>
          <w:tcPr>
            <w:tcW w:w="1418" w:type="dxa"/>
            <w:vMerge w:val="restart"/>
            <w:vAlign w:val="center"/>
          </w:tcPr>
          <w:p w:rsidR="00BC2DD2" w:rsidRPr="00D1380A" w:rsidRDefault="00BC2DD2" w:rsidP="00BC2DD2">
            <w:pPr>
              <w:pStyle w:val="Bezodstpw"/>
              <w:jc w:val="center"/>
              <w:rPr>
                <w:rFonts w:ascii="Arial Narrow" w:hAnsi="Arial Narrow" w:cs="Times New Roman"/>
              </w:rPr>
            </w:pPr>
          </w:p>
        </w:tc>
        <w:tc>
          <w:tcPr>
            <w:tcW w:w="1417" w:type="dxa"/>
            <w:vMerge w:val="restart"/>
            <w:vAlign w:val="center"/>
          </w:tcPr>
          <w:p w:rsidR="00BC2DD2" w:rsidRPr="00D1380A" w:rsidRDefault="00BC2DD2" w:rsidP="00BC2DD2">
            <w:pPr>
              <w:pStyle w:val="Bezodstpw"/>
              <w:jc w:val="center"/>
              <w:rPr>
                <w:rFonts w:ascii="Arial Narrow" w:hAnsi="Arial Narrow" w:cs="Times New Roman"/>
              </w:rPr>
            </w:pPr>
          </w:p>
        </w:tc>
        <w:tc>
          <w:tcPr>
            <w:tcW w:w="1276" w:type="dxa"/>
            <w:vMerge w:val="restart"/>
            <w:vAlign w:val="center"/>
          </w:tcPr>
          <w:p w:rsidR="00BC2DD2" w:rsidRPr="00D1380A" w:rsidRDefault="00BC2DD2" w:rsidP="00BC2DD2">
            <w:pPr>
              <w:pStyle w:val="Bezodstpw"/>
              <w:jc w:val="center"/>
              <w:rPr>
                <w:rFonts w:ascii="Arial Narrow" w:hAnsi="Arial Narrow" w:cs="Times New Roman"/>
              </w:rPr>
            </w:pPr>
          </w:p>
        </w:tc>
        <w:tc>
          <w:tcPr>
            <w:tcW w:w="1417" w:type="dxa"/>
            <w:vMerge w:val="restart"/>
            <w:vAlign w:val="center"/>
          </w:tcPr>
          <w:p w:rsidR="00BC2DD2" w:rsidRPr="00D1380A" w:rsidRDefault="00BC2DD2" w:rsidP="00BC2DD2">
            <w:pPr>
              <w:pStyle w:val="Bezodstpw"/>
              <w:jc w:val="center"/>
              <w:rPr>
                <w:rFonts w:ascii="Arial Narrow" w:hAnsi="Arial Narrow" w:cs="Times New Roman"/>
              </w:rPr>
            </w:pPr>
          </w:p>
        </w:tc>
      </w:tr>
      <w:tr w:rsidR="00856FC0" w:rsidRPr="00D1380A" w:rsidTr="00C52FE9">
        <w:trPr>
          <w:trHeight w:val="480"/>
        </w:trPr>
        <w:tc>
          <w:tcPr>
            <w:tcW w:w="564" w:type="dxa"/>
            <w:vMerge/>
            <w:vAlign w:val="center"/>
          </w:tcPr>
          <w:p w:rsidR="00BC2DD2" w:rsidRPr="00D1380A" w:rsidRDefault="00BC2DD2" w:rsidP="00BC2DD2">
            <w:pPr>
              <w:pStyle w:val="Akapitzlist"/>
              <w:numPr>
                <w:ilvl w:val="0"/>
                <w:numId w:val="40"/>
              </w:numPr>
              <w:spacing w:line="276" w:lineRule="auto"/>
              <w:ind w:left="34" w:firstLine="0"/>
              <w:jc w:val="center"/>
              <w:rPr>
                <w:rFonts w:ascii="Arial Narrow" w:hAnsi="Arial Narrow" w:cs="Times New Roman"/>
              </w:rPr>
            </w:pPr>
          </w:p>
        </w:tc>
        <w:tc>
          <w:tcPr>
            <w:tcW w:w="3831" w:type="dxa"/>
            <w:tcBorders>
              <w:top w:val="single" w:sz="4" w:space="0" w:color="auto"/>
              <w:left w:val="single" w:sz="4" w:space="0" w:color="000000"/>
              <w:bottom w:val="single" w:sz="4" w:space="0" w:color="auto"/>
            </w:tcBorders>
            <w:shd w:val="clear" w:color="auto" w:fill="auto"/>
          </w:tcPr>
          <w:p w:rsidR="00BC2DD2" w:rsidRPr="00C52FE9" w:rsidRDefault="00C52FE9" w:rsidP="00C52FE9">
            <w:pPr>
              <w:pStyle w:val="Tekstpodstawowy"/>
              <w:snapToGrid w:val="0"/>
              <w:rPr>
                <w:rFonts w:ascii="Arial Narrow" w:hAnsi="Arial Narrow"/>
                <w:sz w:val="22"/>
                <w:szCs w:val="22"/>
              </w:rPr>
            </w:pPr>
            <w:r w:rsidRPr="00C52FE9">
              <w:rPr>
                <w:rFonts w:ascii="Arial Narrow" w:hAnsi="Arial Narrow"/>
                <w:sz w:val="22"/>
                <w:szCs w:val="22"/>
              </w:rPr>
              <w:t>Dla dorosłych i dzieci: waga ok. 100g bez leku, wymiary: Ø 78mm, wysokość od 1</w:t>
            </w:r>
            <w:r w:rsidR="00BF51D5">
              <w:rPr>
                <w:rFonts w:ascii="Arial Narrow" w:hAnsi="Arial Narrow"/>
                <w:sz w:val="22"/>
                <w:szCs w:val="22"/>
              </w:rPr>
              <w:t>4mm do 31mm w zależności od obję</w:t>
            </w:r>
            <w:r w:rsidRPr="00C52FE9">
              <w:rPr>
                <w:rFonts w:ascii="Arial Narrow" w:hAnsi="Arial Narrow"/>
                <w:sz w:val="22"/>
                <w:szCs w:val="22"/>
              </w:rPr>
              <w:t>tości; stały przepływ</w:t>
            </w:r>
            <w:r w:rsidR="00BF51D5">
              <w:rPr>
                <w:rFonts w:ascii="Arial Narrow" w:hAnsi="Arial Narrow"/>
                <w:sz w:val="22"/>
                <w:szCs w:val="22"/>
              </w:rPr>
              <w:t xml:space="preserve"> od 0,25 do 4,0 ml/24godz., obję</w:t>
            </w:r>
            <w:r w:rsidRPr="00C52FE9">
              <w:rPr>
                <w:rFonts w:ascii="Arial Narrow" w:hAnsi="Arial Narrow"/>
                <w:sz w:val="22"/>
                <w:szCs w:val="22"/>
              </w:rPr>
              <w:t xml:space="preserve">tość zbiornika </w:t>
            </w:r>
            <w:r w:rsidR="00BF51D5">
              <w:rPr>
                <w:rFonts w:ascii="Arial Narrow" w:hAnsi="Arial Narrow"/>
                <w:sz w:val="22"/>
                <w:szCs w:val="22"/>
              </w:rPr>
              <w:t>od 20ml do 70mm (przepływ i objętość do wyboru zamawiają</w:t>
            </w:r>
            <w:r w:rsidRPr="00C52FE9">
              <w:rPr>
                <w:rFonts w:ascii="Arial Narrow" w:hAnsi="Arial Narrow"/>
                <w:sz w:val="22"/>
                <w:szCs w:val="22"/>
              </w:rPr>
              <w:t>cego).</w:t>
            </w:r>
          </w:p>
        </w:tc>
        <w:tc>
          <w:tcPr>
            <w:tcW w:w="1560" w:type="dxa"/>
            <w:vMerge/>
            <w:vAlign w:val="center"/>
          </w:tcPr>
          <w:p w:rsidR="00BC2DD2" w:rsidRPr="00C52FE9" w:rsidRDefault="00BC2DD2" w:rsidP="00BC2DD2">
            <w:pPr>
              <w:pStyle w:val="Bezodstpw"/>
              <w:keepNext/>
              <w:jc w:val="center"/>
              <w:rPr>
                <w:rFonts w:ascii="Arial Narrow" w:hAnsi="Arial Narrow" w:cs="Times New Roman"/>
              </w:rPr>
            </w:pPr>
          </w:p>
        </w:tc>
        <w:tc>
          <w:tcPr>
            <w:tcW w:w="708" w:type="dxa"/>
            <w:vMerge/>
            <w:vAlign w:val="center"/>
          </w:tcPr>
          <w:p w:rsidR="00BC2DD2" w:rsidRPr="00C52FE9" w:rsidRDefault="00BC2DD2" w:rsidP="00BC2DD2">
            <w:pPr>
              <w:pStyle w:val="Bezodstpw"/>
              <w:keepNext/>
              <w:jc w:val="center"/>
              <w:rPr>
                <w:rFonts w:ascii="Arial Narrow" w:hAnsi="Arial Narrow" w:cs="Times New Roman"/>
              </w:rPr>
            </w:pPr>
          </w:p>
        </w:tc>
        <w:tc>
          <w:tcPr>
            <w:tcW w:w="1418" w:type="dxa"/>
            <w:vMerge/>
            <w:vAlign w:val="center"/>
          </w:tcPr>
          <w:p w:rsidR="00BC2DD2" w:rsidRPr="00C52FE9" w:rsidRDefault="00BC2DD2" w:rsidP="00BC2DD2">
            <w:pPr>
              <w:pStyle w:val="Bezodstpw"/>
              <w:keepNext/>
              <w:jc w:val="center"/>
              <w:rPr>
                <w:rFonts w:ascii="Arial Narrow" w:hAnsi="Arial Narrow" w:cs="Times New Roman"/>
              </w:rPr>
            </w:pPr>
          </w:p>
        </w:tc>
        <w:tc>
          <w:tcPr>
            <w:tcW w:w="1276" w:type="dxa"/>
            <w:vMerge/>
            <w:vAlign w:val="center"/>
          </w:tcPr>
          <w:p w:rsidR="00BC2DD2" w:rsidRPr="00C52FE9" w:rsidRDefault="00BC2DD2" w:rsidP="00BC2DD2">
            <w:pPr>
              <w:pStyle w:val="Bezodstpw"/>
              <w:keepNext/>
              <w:jc w:val="center"/>
              <w:rPr>
                <w:rFonts w:ascii="Arial Narrow" w:hAnsi="Arial Narrow" w:cs="Times New Roman"/>
              </w:rPr>
            </w:pPr>
          </w:p>
        </w:tc>
        <w:tc>
          <w:tcPr>
            <w:tcW w:w="850" w:type="dxa"/>
            <w:vMerge/>
            <w:vAlign w:val="center"/>
          </w:tcPr>
          <w:p w:rsidR="00BC2DD2" w:rsidRPr="00C52FE9" w:rsidRDefault="00BC2DD2" w:rsidP="00BC2DD2">
            <w:pPr>
              <w:pStyle w:val="Bezodstpw"/>
              <w:jc w:val="center"/>
              <w:rPr>
                <w:rFonts w:ascii="Arial Narrow" w:hAnsi="Arial Narrow" w:cs="Times New Roman"/>
              </w:rPr>
            </w:pPr>
          </w:p>
        </w:tc>
        <w:tc>
          <w:tcPr>
            <w:tcW w:w="1418"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c>
          <w:tcPr>
            <w:tcW w:w="1276"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r>
      <w:tr w:rsidR="00856FC0" w:rsidRPr="00D1380A" w:rsidTr="00C52FE9">
        <w:trPr>
          <w:trHeight w:val="420"/>
        </w:trPr>
        <w:tc>
          <w:tcPr>
            <w:tcW w:w="564" w:type="dxa"/>
            <w:vMerge/>
            <w:vAlign w:val="center"/>
          </w:tcPr>
          <w:p w:rsidR="00BC2DD2" w:rsidRPr="00D1380A" w:rsidRDefault="00BC2DD2" w:rsidP="00BC2DD2">
            <w:pPr>
              <w:pStyle w:val="Akapitzlist"/>
              <w:numPr>
                <w:ilvl w:val="0"/>
                <w:numId w:val="40"/>
              </w:numPr>
              <w:spacing w:line="276" w:lineRule="auto"/>
              <w:ind w:left="34" w:firstLine="0"/>
              <w:jc w:val="center"/>
              <w:rPr>
                <w:rFonts w:ascii="Arial Narrow" w:hAnsi="Arial Narrow" w:cs="Times New Roman"/>
              </w:rPr>
            </w:pPr>
          </w:p>
        </w:tc>
        <w:tc>
          <w:tcPr>
            <w:tcW w:w="3831" w:type="dxa"/>
            <w:tcBorders>
              <w:top w:val="single" w:sz="4" w:space="0" w:color="auto"/>
              <w:left w:val="single" w:sz="4" w:space="0" w:color="000000"/>
              <w:bottom w:val="single" w:sz="4" w:space="0" w:color="auto"/>
            </w:tcBorders>
            <w:shd w:val="clear" w:color="auto" w:fill="auto"/>
          </w:tcPr>
          <w:p w:rsidR="00BC2DD2" w:rsidRPr="00C52FE9" w:rsidRDefault="00BC2DD2" w:rsidP="00BC2DD2">
            <w:pPr>
              <w:pStyle w:val="Tekstpodstawowy"/>
              <w:snapToGrid w:val="0"/>
              <w:rPr>
                <w:rFonts w:ascii="Arial Narrow" w:hAnsi="Arial Narrow"/>
                <w:sz w:val="22"/>
                <w:szCs w:val="22"/>
              </w:rPr>
            </w:pPr>
          </w:p>
          <w:p w:rsidR="00BC2DD2" w:rsidRPr="00C52FE9" w:rsidRDefault="00C52FE9" w:rsidP="00BF51D5">
            <w:pPr>
              <w:pStyle w:val="Tekstpodstawowy"/>
              <w:snapToGrid w:val="0"/>
              <w:rPr>
                <w:rFonts w:ascii="Arial Narrow" w:hAnsi="Arial Narrow"/>
                <w:sz w:val="22"/>
                <w:szCs w:val="22"/>
              </w:rPr>
            </w:pPr>
            <w:r w:rsidRPr="00C52FE9">
              <w:rPr>
                <w:rFonts w:ascii="Arial Narrow" w:hAnsi="Arial Narrow"/>
                <w:sz w:val="22"/>
                <w:szCs w:val="22"/>
              </w:rPr>
              <w:t>Dla dzieci i pacjentów wyniszczonych: waga ok. 85g, wymiary Ø57mm, wysokość od</w:t>
            </w:r>
            <w:r w:rsidR="00BF51D5">
              <w:rPr>
                <w:rFonts w:ascii="Arial Narrow" w:hAnsi="Arial Narrow"/>
                <w:sz w:val="22"/>
                <w:szCs w:val="22"/>
              </w:rPr>
              <w:t xml:space="preserve"> 20 do 24mm w zależności od obję</w:t>
            </w:r>
            <w:r w:rsidRPr="00C52FE9">
              <w:rPr>
                <w:rFonts w:ascii="Arial Narrow" w:hAnsi="Arial Narrow"/>
                <w:sz w:val="22"/>
                <w:szCs w:val="22"/>
              </w:rPr>
              <w:t>tości; stały przepływ od 0,25 do 0,8mm/24godz, obj</w:t>
            </w:r>
            <w:r w:rsidR="00BF51D5">
              <w:rPr>
                <w:rFonts w:ascii="Arial Narrow" w:hAnsi="Arial Narrow"/>
                <w:sz w:val="22"/>
                <w:szCs w:val="22"/>
              </w:rPr>
              <w:t>ę</w:t>
            </w:r>
            <w:r w:rsidR="00401735">
              <w:rPr>
                <w:rFonts w:ascii="Arial Narrow" w:hAnsi="Arial Narrow"/>
                <w:sz w:val="22"/>
                <w:szCs w:val="22"/>
              </w:rPr>
              <w:t>t</w:t>
            </w:r>
            <w:r w:rsidRPr="00C52FE9">
              <w:rPr>
                <w:rFonts w:ascii="Arial Narrow" w:hAnsi="Arial Narrow"/>
                <w:sz w:val="22"/>
                <w:szCs w:val="22"/>
              </w:rPr>
              <w:t>ość zbiorni</w:t>
            </w:r>
            <w:r w:rsidR="00401735">
              <w:rPr>
                <w:rFonts w:ascii="Arial Narrow" w:hAnsi="Arial Narrow"/>
                <w:sz w:val="22"/>
                <w:szCs w:val="22"/>
              </w:rPr>
              <w:t>ka 10, 12, 20ml (przepływ i obję</w:t>
            </w:r>
            <w:r w:rsidRPr="00C52FE9">
              <w:rPr>
                <w:rFonts w:ascii="Arial Narrow" w:hAnsi="Arial Narrow"/>
                <w:sz w:val="22"/>
                <w:szCs w:val="22"/>
              </w:rPr>
              <w:t>tość do wyboru zamawiającego)</w:t>
            </w:r>
          </w:p>
        </w:tc>
        <w:tc>
          <w:tcPr>
            <w:tcW w:w="1560" w:type="dxa"/>
            <w:vMerge/>
            <w:vAlign w:val="center"/>
          </w:tcPr>
          <w:p w:rsidR="00BC2DD2" w:rsidRPr="00C52FE9" w:rsidRDefault="00BC2DD2" w:rsidP="00BC2DD2">
            <w:pPr>
              <w:pStyle w:val="Bezodstpw"/>
              <w:keepNext/>
              <w:jc w:val="center"/>
              <w:rPr>
                <w:rFonts w:ascii="Arial Narrow" w:hAnsi="Arial Narrow" w:cs="Times New Roman"/>
              </w:rPr>
            </w:pPr>
          </w:p>
        </w:tc>
        <w:tc>
          <w:tcPr>
            <w:tcW w:w="708" w:type="dxa"/>
            <w:vMerge/>
            <w:vAlign w:val="center"/>
          </w:tcPr>
          <w:p w:rsidR="00BC2DD2" w:rsidRPr="00C52FE9" w:rsidRDefault="00BC2DD2" w:rsidP="00BC2DD2">
            <w:pPr>
              <w:pStyle w:val="Bezodstpw"/>
              <w:keepNext/>
              <w:jc w:val="center"/>
              <w:rPr>
                <w:rFonts w:ascii="Arial Narrow" w:hAnsi="Arial Narrow" w:cs="Times New Roman"/>
              </w:rPr>
            </w:pPr>
          </w:p>
        </w:tc>
        <w:tc>
          <w:tcPr>
            <w:tcW w:w="1418" w:type="dxa"/>
            <w:vMerge/>
            <w:vAlign w:val="center"/>
          </w:tcPr>
          <w:p w:rsidR="00BC2DD2" w:rsidRPr="00C52FE9" w:rsidRDefault="00BC2DD2" w:rsidP="00BC2DD2">
            <w:pPr>
              <w:pStyle w:val="Bezodstpw"/>
              <w:keepNext/>
              <w:jc w:val="center"/>
              <w:rPr>
                <w:rFonts w:ascii="Arial Narrow" w:hAnsi="Arial Narrow" w:cs="Times New Roman"/>
              </w:rPr>
            </w:pPr>
          </w:p>
        </w:tc>
        <w:tc>
          <w:tcPr>
            <w:tcW w:w="1276" w:type="dxa"/>
            <w:vMerge/>
            <w:vAlign w:val="center"/>
          </w:tcPr>
          <w:p w:rsidR="00BC2DD2" w:rsidRPr="00C52FE9" w:rsidRDefault="00BC2DD2" w:rsidP="00BC2DD2">
            <w:pPr>
              <w:pStyle w:val="Bezodstpw"/>
              <w:keepNext/>
              <w:jc w:val="center"/>
              <w:rPr>
                <w:rFonts w:ascii="Arial Narrow" w:hAnsi="Arial Narrow" w:cs="Times New Roman"/>
              </w:rPr>
            </w:pPr>
          </w:p>
        </w:tc>
        <w:tc>
          <w:tcPr>
            <w:tcW w:w="850" w:type="dxa"/>
            <w:vMerge/>
            <w:vAlign w:val="center"/>
          </w:tcPr>
          <w:p w:rsidR="00BC2DD2" w:rsidRPr="00C52FE9" w:rsidRDefault="00BC2DD2" w:rsidP="00BC2DD2">
            <w:pPr>
              <w:pStyle w:val="Bezodstpw"/>
              <w:jc w:val="center"/>
              <w:rPr>
                <w:rFonts w:ascii="Arial Narrow" w:hAnsi="Arial Narrow" w:cs="Times New Roman"/>
              </w:rPr>
            </w:pPr>
          </w:p>
        </w:tc>
        <w:tc>
          <w:tcPr>
            <w:tcW w:w="1418"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c>
          <w:tcPr>
            <w:tcW w:w="1276"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r>
      <w:tr w:rsidR="00856FC0" w:rsidRPr="00D1380A" w:rsidTr="00C52FE9">
        <w:trPr>
          <w:trHeight w:val="270"/>
        </w:trPr>
        <w:tc>
          <w:tcPr>
            <w:tcW w:w="564" w:type="dxa"/>
            <w:vMerge/>
            <w:vAlign w:val="center"/>
          </w:tcPr>
          <w:p w:rsidR="00BC2DD2" w:rsidRPr="00D1380A" w:rsidRDefault="00BC2DD2" w:rsidP="00BC2DD2">
            <w:pPr>
              <w:pStyle w:val="Akapitzlist"/>
              <w:numPr>
                <w:ilvl w:val="0"/>
                <w:numId w:val="40"/>
              </w:numPr>
              <w:spacing w:line="276" w:lineRule="auto"/>
              <w:ind w:left="34" w:firstLine="0"/>
              <w:jc w:val="center"/>
              <w:rPr>
                <w:rFonts w:ascii="Arial Narrow" w:hAnsi="Arial Narrow" w:cs="Times New Roman"/>
              </w:rPr>
            </w:pPr>
          </w:p>
        </w:tc>
        <w:tc>
          <w:tcPr>
            <w:tcW w:w="3831" w:type="dxa"/>
            <w:tcBorders>
              <w:top w:val="single" w:sz="4" w:space="0" w:color="auto"/>
              <w:left w:val="single" w:sz="4" w:space="0" w:color="000000"/>
              <w:bottom w:val="single" w:sz="4" w:space="0" w:color="auto"/>
            </w:tcBorders>
            <w:shd w:val="clear" w:color="auto" w:fill="auto"/>
          </w:tcPr>
          <w:p w:rsidR="00BC2DD2" w:rsidRPr="00C52FE9" w:rsidRDefault="00C52FE9" w:rsidP="00BC2DD2">
            <w:pPr>
              <w:pStyle w:val="Tekstpodstawowy"/>
              <w:snapToGrid w:val="0"/>
              <w:rPr>
                <w:rFonts w:ascii="Arial Narrow" w:hAnsi="Arial Narrow"/>
                <w:sz w:val="22"/>
                <w:szCs w:val="22"/>
              </w:rPr>
            </w:pPr>
            <w:r w:rsidRPr="00C52FE9">
              <w:rPr>
                <w:rFonts w:ascii="Arial Narrow" w:hAnsi="Arial Narrow"/>
                <w:sz w:val="22"/>
                <w:szCs w:val="22"/>
              </w:rPr>
              <w:t xml:space="preserve">Zestaw drenów kręgosłupowych (proksymalny o dł. 1000mm i </w:t>
            </w:r>
            <w:proofErr w:type="spellStart"/>
            <w:r w:rsidRPr="00C52FE9">
              <w:rPr>
                <w:rFonts w:ascii="Arial Narrow" w:hAnsi="Arial Narrow"/>
                <w:sz w:val="22"/>
                <w:szCs w:val="22"/>
              </w:rPr>
              <w:t>dystalny-kręgosłupo</w:t>
            </w:r>
            <w:r w:rsidR="00401735">
              <w:rPr>
                <w:rFonts w:ascii="Arial Narrow" w:hAnsi="Arial Narrow"/>
                <w:sz w:val="22"/>
                <w:szCs w:val="22"/>
              </w:rPr>
              <w:t>wy</w:t>
            </w:r>
            <w:proofErr w:type="spellEnd"/>
            <w:r w:rsidR="00401735">
              <w:rPr>
                <w:rFonts w:ascii="Arial Narrow" w:hAnsi="Arial Narrow"/>
                <w:sz w:val="22"/>
                <w:szCs w:val="22"/>
              </w:rPr>
              <w:t xml:space="preserve"> 600mm) z zestawem wprowadzają</w:t>
            </w:r>
            <w:r w:rsidRPr="00C52FE9">
              <w:rPr>
                <w:rFonts w:ascii="Arial Narrow" w:hAnsi="Arial Narrow"/>
                <w:sz w:val="22"/>
                <w:szCs w:val="22"/>
              </w:rPr>
              <w:t>cym, tytanow</w:t>
            </w:r>
            <w:r w:rsidR="00401735">
              <w:rPr>
                <w:rFonts w:ascii="Arial Narrow" w:hAnsi="Arial Narrow"/>
                <w:sz w:val="22"/>
                <w:szCs w:val="22"/>
              </w:rPr>
              <w:t>ym łą</w:t>
            </w:r>
            <w:r w:rsidRPr="00C52FE9">
              <w:rPr>
                <w:rFonts w:ascii="Arial Narrow" w:hAnsi="Arial Narrow"/>
                <w:sz w:val="22"/>
                <w:szCs w:val="22"/>
              </w:rPr>
              <w:t>cznikiem, motylkowe zaczepy.</w:t>
            </w:r>
            <w:r w:rsidR="00401735">
              <w:rPr>
                <w:rFonts w:ascii="Arial Narrow" w:hAnsi="Arial Narrow"/>
                <w:sz w:val="22"/>
                <w:szCs w:val="22"/>
              </w:rPr>
              <w:t xml:space="preserve"> Kompatybilny z w/w pompą</w:t>
            </w:r>
          </w:p>
        </w:tc>
        <w:tc>
          <w:tcPr>
            <w:tcW w:w="1560" w:type="dxa"/>
            <w:vMerge/>
            <w:vAlign w:val="center"/>
          </w:tcPr>
          <w:p w:rsidR="00BC2DD2" w:rsidRPr="00C52FE9" w:rsidRDefault="00BC2DD2" w:rsidP="00BC2DD2">
            <w:pPr>
              <w:pStyle w:val="Bezodstpw"/>
              <w:keepNext/>
              <w:jc w:val="center"/>
              <w:rPr>
                <w:rFonts w:ascii="Arial Narrow" w:hAnsi="Arial Narrow" w:cs="Times New Roman"/>
              </w:rPr>
            </w:pPr>
          </w:p>
        </w:tc>
        <w:tc>
          <w:tcPr>
            <w:tcW w:w="708" w:type="dxa"/>
            <w:vMerge/>
            <w:vAlign w:val="center"/>
          </w:tcPr>
          <w:p w:rsidR="00BC2DD2" w:rsidRPr="00C52FE9" w:rsidRDefault="00BC2DD2" w:rsidP="00BC2DD2">
            <w:pPr>
              <w:pStyle w:val="Bezodstpw"/>
              <w:keepNext/>
              <w:jc w:val="center"/>
              <w:rPr>
                <w:rFonts w:ascii="Arial Narrow" w:hAnsi="Arial Narrow" w:cs="Times New Roman"/>
              </w:rPr>
            </w:pPr>
          </w:p>
        </w:tc>
        <w:tc>
          <w:tcPr>
            <w:tcW w:w="1418" w:type="dxa"/>
            <w:vMerge/>
            <w:vAlign w:val="center"/>
          </w:tcPr>
          <w:p w:rsidR="00BC2DD2" w:rsidRPr="00C52FE9" w:rsidRDefault="00BC2DD2" w:rsidP="00BC2DD2">
            <w:pPr>
              <w:pStyle w:val="Bezodstpw"/>
              <w:keepNext/>
              <w:jc w:val="center"/>
              <w:rPr>
                <w:rFonts w:ascii="Arial Narrow" w:hAnsi="Arial Narrow" w:cs="Times New Roman"/>
              </w:rPr>
            </w:pPr>
          </w:p>
        </w:tc>
        <w:tc>
          <w:tcPr>
            <w:tcW w:w="1276" w:type="dxa"/>
            <w:vMerge/>
            <w:vAlign w:val="center"/>
          </w:tcPr>
          <w:p w:rsidR="00BC2DD2" w:rsidRPr="00C52FE9" w:rsidRDefault="00BC2DD2" w:rsidP="00BC2DD2">
            <w:pPr>
              <w:pStyle w:val="Bezodstpw"/>
              <w:keepNext/>
              <w:jc w:val="center"/>
              <w:rPr>
                <w:rFonts w:ascii="Arial Narrow" w:hAnsi="Arial Narrow" w:cs="Times New Roman"/>
              </w:rPr>
            </w:pPr>
          </w:p>
        </w:tc>
        <w:tc>
          <w:tcPr>
            <w:tcW w:w="850" w:type="dxa"/>
            <w:vMerge/>
            <w:vAlign w:val="center"/>
          </w:tcPr>
          <w:p w:rsidR="00BC2DD2" w:rsidRPr="00C52FE9" w:rsidRDefault="00BC2DD2" w:rsidP="00BC2DD2">
            <w:pPr>
              <w:pStyle w:val="Bezodstpw"/>
              <w:jc w:val="center"/>
              <w:rPr>
                <w:rFonts w:ascii="Arial Narrow" w:hAnsi="Arial Narrow" w:cs="Times New Roman"/>
              </w:rPr>
            </w:pPr>
          </w:p>
        </w:tc>
        <w:tc>
          <w:tcPr>
            <w:tcW w:w="1418"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c>
          <w:tcPr>
            <w:tcW w:w="1276"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r>
      <w:tr w:rsidR="00856FC0" w:rsidRPr="00D1380A" w:rsidTr="00C52FE9">
        <w:trPr>
          <w:trHeight w:val="330"/>
        </w:trPr>
        <w:tc>
          <w:tcPr>
            <w:tcW w:w="564" w:type="dxa"/>
            <w:vMerge/>
            <w:vAlign w:val="center"/>
          </w:tcPr>
          <w:p w:rsidR="00BC2DD2" w:rsidRPr="00D1380A" w:rsidRDefault="00BC2DD2" w:rsidP="00BC2DD2">
            <w:pPr>
              <w:pStyle w:val="Akapitzlist"/>
              <w:numPr>
                <w:ilvl w:val="0"/>
                <w:numId w:val="40"/>
              </w:numPr>
              <w:spacing w:line="276" w:lineRule="auto"/>
              <w:ind w:left="34" w:firstLine="0"/>
              <w:jc w:val="center"/>
              <w:rPr>
                <w:rFonts w:ascii="Arial Narrow" w:hAnsi="Arial Narrow" w:cs="Times New Roman"/>
              </w:rPr>
            </w:pPr>
          </w:p>
        </w:tc>
        <w:tc>
          <w:tcPr>
            <w:tcW w:w="3831" w:type="dxa"/>
            <w:tcBorders>
              <w:top w:val="single" w:sz="4" w:space="0" w:color="auto"/>
              <w:left w:val="single" w:sz="4" w:space="0" w:color="000000"/>
              <w:bottom w:val="single" w:sz="4" w:space="0" w:color="000000"/>
            </w:tcBorders>
            <w:shd w:val="clear" w:color="auto" w:fill="auto"/>
          </w:tcPr>
          <w:p w:rsidR="00BC2DD2" w:rsidRPr="00C52FE9" w:rsidRDefault="00C52FE9" w:rsidP="00BC2DD2">
            <w:pPr>
              <w:pStyle w:val="Tekstpodstawowy"/>
              <w:snapToGrid w:val="0"/>
              <w:rPr>
                <w:rFonts w:ascii="Arial Narrow" w:hAnsi="Arial Narrow"/>
                <w:sz w:val="22"/>
                <w:szCs w:val="22"/>
              </w:rPr>
            </w:pPr>
            <w:proofErr w:type="spellStart"/>
            <w:r w:rsidRPr="00C52FE9">
              <w:rPr>
                <w:rFonts w:ascii="Arial Narrow" w:hAnsi="Arial Narrow"/>
                <w:sz w:val="22"/>
                <w:szCs w:val="22"/>
              </w:rPr>
              <w:t>Tunelizator</w:t>
            </w:r>
            <w:proofErr w:type="spellEnd"/>
            <w:r w:rsidRPr="00C52FE9">
              <w:rPr>
                <w:rFonts w:ascii="Arial Narrow" w:hAnsi="Arial Narrow"/>
                <w:sz w:val="22"/>
                <w:szCs w:val="22"/>
              </w:rPr>
              <w:t xml:space="preserve"> do drenu proksymalnego.</w:t>
            </w:r>
          </w:p>
        </w:tc>
        <w:tc>
          <w:tcPr>
            <w:tcW w:w="1560" w:type="dxa"/>
            <w:vMerge/>
            <w:vAlign w:val="center"/>
          </w:tcPr>
          <w:p w:rsidR="00BC2DD2" w:rsidRPr="00C52FE9" w:rsidRDefault="00BC2DD2" w:rsidP="00BC2DD2">
            <w:pPr>
              <w:pStyle w:val="Bezodstpw"/>
              <w:keepNext/>
              <w:jc w:val="center"/>
              <w:rPr>
                <w:rFonts w:ascii="Arial Narrow" w:hAnsi="Arial Narrow" w:cs="Times New Roman"/>
              </w:rPr>
            </w:pPr>
          </w:p>
        </w:tc>
        <w:tc>
          <w:tcPr>
            <w:tcW w:w="708" w:type="dxa"/>
            <w:vMerge/>
            <w:vAlign w:val="center"/>
          </w:tcPr>
          <w:p w:rsidR="00BC2DD2" w:rsidRPr="00C52FE9" w:rsidRDefault="00BC2DD2" w:rsidP="00BC2DD2">
            <w:pPr>
              <w:pStyle w:val="Bezodstpw"/>
              <w:keepNext/>
              <w:jc w:val="center"/>
              <w:rPr>
                <w:rFonts w:ascii="Arial Narrow" w:hAnsi="Arial Narrow" w:cs="Times New Roman"/>
              </w:rPr>
            </w:pPr>
          </w:p>
        </w:tc>
        <w:tc>
          <w:tcPr>
            <w:tcW w:w="1418" w:type="dxa"/>
            <w:vMerge/>
            <w:vAlign w:val="center"/>
          </w:tcPr>
          <w:p w:rsidR="00BC2DD2" w:rsidRPr="00C52FE9" w:rsidRDefault="00BC2DD2" w:rsidP="00BC2DD2">
            <w:pPr>
              <w:pStyle w:val="Bezodstpw"/>
              <w:keepNext/>
              <w:jc w:val="center"/>
              <w:rPr>
                <w:rFonts w:ascii="Arial Narrow" w:hAnsi="Arial Narrow" w:cs="Times New Roman"/>
              </w:rPr>
            </w:pPr>
          </w:p>
        </w:tc>
        <w:tc>
          <w:tcPr>
            <w:tcW w:w="1276" w:type="dxa"/>
            <w:vMerge/>
            <w:vAlign w:val="center"/>
          </w:tcPr>
          <w:p w:rsidR="00BC2DD2" w:rsidRPr="00C52FE9" w:rsidRDefault="00BC2DD2" w:rsidP="00BC2DD2">
            <w:pPr>
              <w:pStyle w:val="Bezodstpw"/>
              <w:keepNext/>
              <w:jc w:val="center"/>
              <w:rPr>
                <w:rFonts w:ascii="Arial Narrow" w:hAnsi="Arial Narrow" w:cs="Times New Roman"/>
              </w:rPr>
            </w:pPr>
          </w:p>
        </w:tc>
        <w:tc>
          <w:tcPr>
            <w:tcW w:w="850" w:type="dxa"/>
            <w:vMerge/>
            <w:vAlign w:val="center"/>
          </w:tcPr>
          <w:p w:rsidR="00BC2DD2" w:rsidRPr="00C52FE9" w:rsidRDefault="00BC2DD2" w:rsidP="00BC2DD2">
            <w:pPr>
              <w:pStyle w:val="Bezodstpw"/>
              <w:jc w:val="center"/>
              <w:rPr>
                <w:rFonts w:ascii="Arial Narrow" w:hAnsi="Arial Narrow" w:cs="Times New Roman"/>
              </w:rPr>
            </w:pPr>
          </w:p>
        </w:tc>
        <w:tc>
          <w:tcPr>
            <w:tcW w:w="1418"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c>
          <w:tcPr>
            <w:tcW w:w="1276"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r>
      <w:tr w:rsidR="00856FC0" w:rsidRPr="00D1380A" w:rsidTr="00C52FE9">
        <w:tc>
          <w:tcPr>
            <w:tcW w:w="564" w:type="dxa"/>
            <w:vAlign w:val="center"/>
          </w:tcPr>
          <w:p w:rsidR="00BC2DD2" w:rsidRPr="00D1380A" w:rsidRDefault="00BC2DD2" w:rsidP="00BC2DD2">
            <w:pPr>
              <w:pStyle w:val="Akapitzlist"/>
              <w:numPr>
                <w:ilvl w:val="0"/>
                <w:numId w:val="40"/>
              </w:numPr>
              <w:spacing w:line="276" w:lineRule="auto"/>
              <w:ind w:left="34" w:firstLine="0"/>
              <w:jc w:val="center"/>
              <w:rPr>
                <w:rFonts w:ascii="Arial Narrow" w:hAnsi="Arial Narrow" w:cs="Times New Roman"/>
              </w:rPr>
            </w:pPr>
          </w:p>
        </w:tc>
        <w:tc>
          <w:tcPr>
            <w:tcW w:w="3831" w:type="dxa"/>
            <w:tcBorders>
              <w:top w:val="single" w:sz="4" w:space="0" w:color="000000"/>
              <w:left w:val="single" w:sz="4" w:space="0" w:color="000000"/>
              <w:bottom w:val="single" w:sz="4" w:space="0" w:color="000000"/>
            </w:tcBorders>
            <w:shd w:val="clear" w:color="auto" w:fill="auto"/>
          </w:tcPr>
          <w:p w:rsidR="00BC2DD2" w:rsidRPr="00C52FE9" w:rsidRDefault="00401735" w:rsidP="00BC2DD2">
            <w:pPr>
              <w:pStyle w:val="Tekstpodstawowy"/>
              <w:snapToGrid w:val="0"/>
              <w:rPr>
                <w:rFonts w:ascii="Arial Narrow" w:hAnsi="Arial Narrow"/>
                <w:sz w:val="22"/>
                <w:szCs w:val="22"/>
              </w:rPr>
            </w:pPr>
            <w:r>
              <w:rPr>
                <w:rFonts w:ascii="Arial Narrow" w:hAnsi="Arial Narrow"/>
                <w:sz w:val="22"/>
                <w:szCs w:val="22"/>
              </w:rPr>
              <w:t>Zestaw niskociśnieniowy do nape</w:t>
            </w:r>
            <w:r w:rsidR="00C52FE9" w:rsidRPr="00C52FE9">
              <w:rPr>
                <w:rFonts w:ascii="Arial Narrow" w:hAnsi="Arial Narrow"/>
                <w:sz w:val="22"/>
                <w:szCs w:val="22"/>
              </w:rPr>
              <w:t xml:space="preserve">łniania pompy </w:t>
            </w:r>
            <w:proofErr w:type="spellStart"/>
            <w:r w:rsidR="00C52FE9" w:rsidRPr="00C52FE9">
              <w:rPr>
                <w:rFonts w:ascii="Arial Narrow" w:hAnsi="Arial Narrow"/>
                <w:sz w:val="22"/>
                <w:szCs w:val="22"/>
              </w:rPr>
              <w:t>baclofenowej</w:t>
            </w:r>
            <w:proofErr w:type="spellEnd"/>
            <w:r w:rsidR="00C52FE9" w:rsidRPr="00C52FE9">
              <w:rPr>
                <w:rFonts w:ascii="Arial Narrow" w:hAnsi="Arial Narrow"/>
                <w:sz w:val="22"/>
                <w:szCs w:val="22"/>
              </w:rPr>
              <w:t>, gazowej, zawierający obłożenie pacjenta i instrumentów, strzykawkę 10ml i 60ml, strzykaw</w:t>
            </w:r>
            <w:r>
              <w:rPr>
                <w:rFonts w:ascii="Arial Narrow" w:hAnsi="Arial Narrow"/>
                <w:sz w:val="22"/>
                <w:szCs w:val="22"/>
              </w:rPr>
              <w:t>kę 10ml do opróżniania pompy, łą</w:t>
            </w:r>
            <w:r w:rsidR="00C52FE9" w:rsidRPr="00C52FE9">
              <w:rPr>
                <w:rFonts w:ascii="Arial Narrow" w:hAnsi="Arial Narrow"/>
                <w:sz w:val="22"/>
                <w:szCs w:val="22"/>
              </w:rPr>
              <w:t>cznik</w:t>
            </w:r>
            <w:r>
              <w:rPr>
                <w:rFonts w:ascii="Arial Narrow" w:hAnsi="Arial Narrow"/>
                <w:sz w:val="22"/>
                <w:szCs w:val="22"/>
              </w:rPr>
              <w:t xml:space="preserve">, igłę </w:t>
            </w:r>
            <w:proofErr w:type="spellStart"/>
            <w:r>
              <w:rPr>
                <w:rFonts w:ascii="Arial Narrow" w:hAnsi="Arial Narrow"/>
                <w:sz w:val="22"/>
                <w:szCs w:val="22"/>
              </w:rPr>
              <w:t>Securecan</w:t>
            </w:r>
            <w:proofErr w:type="spellEnd"/>
            <w:r>
              <w:rPr>
                <w:rFonts w:ascii="Arial Narrow" w:hAnsi="Arial Narrow"/>
                <w:sz w:val="22"/>
                <w:szCs w:val="22"/>
              </w:rPr>
              <w:t xml:space="preserve"> 22G, przewód łączą</w:t>
            </w:r>
            <w:r w:rsidR="00C52FE9" w:rsidRPr="00C52FE9">
              <w:rPr>
                <w:rFonts w:ascii="Arial Narrow" w:hAnsi="Arial Narrow"/>
                <w:sz w:val="22"/>
                <w:szCs w:val="22"/>
              </w:rPr>
              <w:t>cy, kompatybilny z pompami przepływowymi</w:t>
            </w:r>
          </w:p>
        </w:tc>
        <w:tc>
          <w:tcPr>
            <w:tcW w:w="1560" w:type="dxa"/>
            <w:vAlign w:val="center"/>
          </w:tcPr>
          <w:p w:rsidR="00BC2DD2" w:rsidRPr="00C52FE9" w:rsidRDefault="00BC2DD2" w:rsidP="00BC2DD2">
            <w:pPr>
              <w:pStyle w:val="Bezodstpw"/>
              <w:keepNext/>
              <w:jc w:val="center"/>
              <w:rPr>
                <w:rFonts w:ascii="Arial Narrow" w:hAnsi="Arial Narrow" w:cs="Times New Roman"/>
              </w:rPr>
            </w:pPr>
          </w:p>
        </w:tc>
        <w:tc>
          <w:tcPr>
            <w:tcW w:w="708" w:type="dxa"/>
            <w:vAlign w:val="center"/>
          </w:tcPr>
          <w:p w:rsidR="00BC2DD2" w:rsidRPr="00C52FE9" w:rsidRDefault="00BC2DD2" w:rsidP="00BC2DD2">
            <w:pPr>
              <w:pStyle w:val="Bezodstpw"/>
              <w:keepNext/>
              <w:jc w:val="center"/>
              <w:rPr>
                <w:rFonts w:ascii="Arial Narrow" w:hAnsi="Arial Narrow" w:cs="Times New Roman"/>
              </w:rPr>
            </w:pPr>
            <w:r w:rsidRPr="00C52FE9">
              <w:rPr>
                <w:rFonts w:ascii="Arial Narrow" w:hAnsi="Arial Narrow" w:cs="Times New Roman"/>
              </w:rPr>
              <w:t>200</w:t>
            </w:r>
          </w:p>
        </w:tc>
        <w:tc>
          <w:tcPr>
            <w:tcW w:w="1418" w:type="dxa"/>
            <w:vAlign w:val="center"/>
          </w:tcPr>
          <w:p w:rsidR="00BC2DD2" w:rsidRPr="00C52FE9" w:rsidRDefault="00BC2DD2" w:rsidP="00BC2DD2">
            <w:pPr>
              <w:pStyle w:val="Bezodstpw"/>
              <w:keepNext/>
              <w:jc w:val="center"/>
              <w:rPr>
                <w:rFonts w:ascii="Arial Narrow" w:hAnsi="Arial Narrow" w:cs="Times New Roman"/>
              </w:rPr>
            </w:pPr>
          </w:p>
        </w:tc>
        <w:tc>
          <w:tcPr>
            <w:tcW w:w="1276" w:type="dxa"/>
            <w:vAlign w:val="center"/>
          </w:tcPr>
          <w:p w:rsidR="00BC2DD2" w:rsidRPr="00C52FE9" w:rsidRDefault="00BC2DD2" w:rsidP="00BC2DD2">
            <w:pPr>
              <w:pStyle w:val="Bezodstpw"/>
              <w:keepNext/>
              <w:jc w:val="center"/>
              <w:rPr>
                <w:rFonts w:ascii="Arial Narrow" w:hAnsi="Arial Narrow" w:cs="Times New Roman"/>
              </w:rPr>
            </w:pPr>
          </w:p>
        </w:tc>
        <w:tc>
          <w:tcPr>
            <w:tcW w:w="850" w:type="dxa"/>
            <w:vAlign w:val="center"/>
          </w:tcPr>
          <w:p w:rsidR="00BC2DD2" w:rsidRPr="00C52FE9" w:rsidRDefault="00BC2DD2" w:rsidP="00BC2DD2">
            <w:pPr>
              <w:pStyle w:val="Bezodstpw"/>
              <w:jc w:val="center"/>
              <w:rPr>
                <w:rFonts w:ascii="Arial Narrow" w:hAnsi="Arial Narrow" w:cs="Times New Roman"/>
              </w:rPr>
            </w:pPr>
          </w:p>
        </w:tc>
        <w:tc>
          <w:tcPr>
            <w:tcW w:w="1418" w:type="dxa"/>
            <w:vAlign w:val="center"/>
          </w:tcPr>
          <w:p w:rsidR="00BC2DD2" w:rsidRPr="00C52FE9" w:rsidRDefault="00BC2DD2" w:rsidP="00BC2DD2">
            <w:pPr>
              <w:pStyle w:val="Bezodstpw"/>
              <w:jc w:val="center"/>
              <w:rPr>
                <w:rFonts w:ascii="Arial Narrow" w:hAnsi="Arial Narrow" w:cs="Times New Roman"/>
              </w:rPr>
            </w:pPr>
          </w:p>
        </w:tc>
        <w:tc>
          <w:tcPr>
            <w:tcW w:w="1417" w:type="dxa"/>
            <w:vAlign w:val="center"/>
          </w:tcPr>
          <w:p w:rsidR="00BC2DD2" w:rsidRPr="00C52FE9" w:rsidRDefault="00BC2DD2" w:rsidP="00BC2DD2">
            <w:pPr>
              <w:pStyle w:val="Bezodstpw"/>
              <w:jc w:val="center"/>
              <w:rPr>
                <w:rFonts w:ascii="Arial Narrow" w:hAnsi="Arial Narrow" w:cs="Times New Roman"/>
              </w:rPr>
            </w:pPr>
          </w:p>
        </w:tc>
        <w:tc>
          <w:tcPr>
            <w:tcW w:w="1276" w:type="dxa"/>
            <w:vAlign w:val="center"/>
          </w:tcPr>
          <w:p w:rsidR="00BC2DD2" w:rsidRPr="00C52FE9" w:rsidRDefault="00BC2DD2" w:rsidP="00BC2DD2">
            <w:pPr>
              <w:pStyle w:val="Bezodstpw"/>
              <w:jc w:val="center"/>
              <w:rPr>
                <w:rFonts w:ascii="Arial Narrow" w:hAnsi="Arial Narrow" w:cs="Times New Roman"/>
              </w:rPr>
            </w:pPr>
          </w:p>
        </w:tc>
        <w:tc>
          <w:tcPr>
            <w:tcW w:w="1417" w:type="dxa"/>
            <w:vAlign w:val="center"/>
          </w:tcPr>
          <w:p w:rsidR="00BC2DD2" w:rsidRPr="00C52FE9" w:rsidRDefault="00BC2DD2" w:rsidP="00BC2DD2">
            <w:pPr>
              <w:pStyle w:val="Bezodstpw"/>
              <w:jc w:val="center"/>
              <w:rPr>
                <w:rFonts w:ascii="Arial Narrow" w:hAnsi="Arial Narrow" w:cs="Times New Roman"/>
              </w:rPr>
            </w:pPr>
          </w:p>
        </w:tc>
      </w:tr>
      <w:tr w:rsidR="00C5273B" w:rsidTr="00856F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20"/>
        </w:trPr>
        <w:tc>
          <w:tcPr>
            <w:tcW w:w="6663" w:type="dxa"/>
            <w:gridSpan w:val="4"/>
            <w:tcBorders>
              <w:left w:val="single" w:sz="4" w:space="0" w:color="auto"/>
              <w:bottom w:val="single" w:sz="4" w:space="0" w:color="auto"/>
              <w:right w:val="single" w:sz="4" w:space="0" w:color="auto"/>
            </w:tcBorders>
          </w:tcPr>
          <w:p w:rsidR="00C5273B" w:rsidRDefault="00C5273B" w:rsidP="00BC2DD2">
            <w:pPr>
              <w:rPr>
                <w:rFonts w:ascii="Arial Narrow" w:hAnsi="Arial Narrow" w:cs="Times New Roman"/>
              </w:rPr>
            </w:pPr>
          </w:p>
          <w:p w:rsidR="00C5273B" w:rsidRPr="00C5273B" w:rsidRDefault="00C5273B" w:rsidP="00C5273B">
            <w:pPr>
              <w:jc w:val="right"/>
              <w:rPr>
                <w:rFonts w:ascii="Arial Narrow" w:hAnsi="Arial Narrow" w:cs="Times New Roman"/>
                <w:b/>
              </w:rPr>
            </w:pPr>
            <w:r w:rsidRPr="00C5273B">
              <w:rPr>
                <w:rFonts w:ascii="Arial Narrow" w:hAnsi="Arial Narrow" w:cs="Times New Roman"/>
                <w:b/>
              </w:rPr>
              <w:t>RAZEM</w:t>
            </w:r>
          </w:p>
        </w:tc>
        <w:tc>
          <w:tcPr>
            <w:tcW w:w="1418" w:type="dxa"/>
            <w:tcBorders>
              <w:bottom w:val="single" w:sz="4" w:space="0" w:color="auto"/>
              <w:right w:val="single" w:sz="4" w:space="0" w:color="auto"/>
            </w:tcBorders>
          </w:tcPr>
          <w:p w:rsidR="00C5273B" w:rsidRDefault="00C5273B">
            <w:pPr>
              <w:rPr>
                <w:rFonts w:ascii="Arial Narrow" w:hAnsi="Arial Narrow" w:cs="Times New Roman"/>
              </w:rPr>
            </w:pPr>
          </w:p>
          <w:p w:rsidR="00C5273B" w:rsidRDefault="00C5273B" w:rsidP="00BC2DD2">
            <w:pPr>
              <w:rPr>
                <w:rFonts w:ascii="Arial Narrow" w:hAnsi="Arial Narrow" w:cs="Times New Roman"/>
              </w:rPr>
            </w:pPr>
          </w:p>
        </w:tc>
        <w:tc>
          <w:tcPr>
            <w:tcW w:w="1276" w:type="dxa"/>
            <w:tcBorders>
              <w:bottom w:val="single" w:sz="4" w:space="0" w:color="auto"/>
              <w:right w:val="single" w:sz="4" w:space="0" w:color="auto"/>
            </w:tcBorders>
          </w:tcPr>
          <w:p w:rsidR="00C5273B" w:rsidRDefault="00C5273B">
            <w:pPr>
              <w:rPr>
                <w:rFonts w:ascii="Arial Narrow" w:hAnsi="Arial Narrow" w:cs="Times New Roman"/>
              </w:rPr>
            </w:pPr>
          </w:p>
          <w:p w:rsidR="00C5273B" w:rsidRDefault="00C5273B" w:rsidP="00BC2DD2">
            <w:pPr>
              <w:rPr>
                <w:rFonts w:ascii="Arial Narrow" w:hAnsi="Arial Narrow" w:cs="Times New Roman"/>
              </w:rPr>
            </w:pPr>
          </w:p>
        </w:tc>
        <w:tc>
          <w:tcPr>
            <w:tcW w:w="850" w:type="dxa"/>
            <w:tcBorders>
              <w:bottom w:val="single" w:sz="4" w:space="0" w:color="auto"/>
              <w:right w:val="single" w:sz="4" w:space="0" w:color="auto"/>
            </w:tcBorders>
          </w:tcPr>
          <w:p w:rsidR="00C5273B" w:rsidRDefault="00C5273B">
            <w:pPr>
              <w:rPr>
                <w:rFonts w:ascii="Arial Narrow" w:hAnsi="Arial Narrow" w:cs="Times New Roman"/>
              </w:rPr>
            </w:pPr>
          </w:p>
          <w:p w:rsidR="00C5273B" w:rsidRDefault="00C5273B" w:rsidP="00BC2DD2">
            <w:pPr>
              <w:rPr>
                <w:rFonts w:ascii="Arial Narrow" w:hAnsi="Arial Narrow" w:cs="Times New Roman"/>
              </w:rPr>
            </w:pPr>
          </w:p>
        </w:tc>
        <w:tc>
          <w:tcPr>
            <w:tcW w:w="1418" w:type="dxa"/>
            <w:tcBorders>
              <w:bottom w:val="single" w:sz="4" w:space="0" w:color="auto"/>
              <w:right w:val="single" w:sz="4" w:space="0" w:color="auto"/>
            </w:tcBorders>
          </w:tcPr>
          <w:p w:rsidR="00C5273B" w:rsidRDefault="00C5273B">
            <w:pPr>
              <w:rPr>
                <w:rFonts w:ascii="Arial Narrow" w:hAnsi="Arial Narrow" w:cs="Times New Roman"/>
              </w:rPr>
            </w:pPr>
          </w:p>
          <w:p w:rsidR="00C5273B" w:rsidRDefault="00C5273B" w:rsidP="00BC2DD2">
            <w:pPr>
              <w:rPr>
                <w:rFonts w:ascii="Arial Narrow" w:hAnsi="Arial Narrow" w:cs="Times New Roman"/>
              </w:rPr>
            </w:pPr>
          </w:p>
        </w:tc>
        <w:tc>
          <w:tcPr>
            <w:tcW w:w="1417" w:type="dxa"/>
            <w:tcBorders>
              <w:bottom w:val="single" w:sz="4" w:space="0" w:color="auto"/>
              <w:right w:val="single" w:sz="4" w:space="0" w:color="auto"/>
            </w:tcBorders>
          </w:tcPr>
          <w:p w:rsidR="00C5273B" w:rsidRDefault="00C5273B">
            <w:pPr>
              <w:rPr>
                <w:rFonts w:ascii="Arial Narrow" w:hAnsi="Arial Narrow" w:cs="Times New Roman"/>
              </w:rPr>
            </w:pPr>
          </w:p>
          <w:p w:rsidR="00C5273B" w:rsidRDefault="00C5273B" w:rsidP="00BC2DD2">
            <w:pPr>
              <w:rPr>
                <w:rFonts w:ascii="Arial Narrow" w:hAnsi="Arial Narrow" w:cs="Times New Roman"/>
              </w:rPr>
            </w:pPr>
          </w:p>
        </w:tc>
        <w:tc>
          <w:tcPr>
            <w:tcW w:w="1276" w:type="dxa"/>
            <w:tcBorders>
              <w:bottom w:val="single" w:sz="4" w:space="0" w:color="auto"/>
              <w:right w:val="single" w:sz="4" w:space="0" w:color="auto"/>
            </w:tcBorders>
          </w:tcPr>
          <w:p w:rsidR="00C5273B" w:rsidRDefault="00C5273B" w:rsidP="00BC2DD2">
            <w:pPr>
              <w:rPr>
                <w:rFonts w:ascii="Arial Narrow" w:hAnsi="Arial Narrow" w:cs="Times New Roman"/>
              </w:rPr>
            </w:pPr>
          </w:p>
        </w:tc>
        <w:tc>
          <w:tcPr>
            <w:tcW w:w="1417" w:type="dxa"/>
            <w:tcBorders>
              <w:left w:val="single" w:sz="4" w:space="0" w:color="auto"/>
              <w:bottom w:val="single" w:sz="4" w:space="0" w:color="auto"/>
              <w:right w:val="single" w:sz="4" w:space="0" w:color="auto"/>
            </w:tcBorders>
          </w:tcPr>
          <w:p w:rsidR="00C5273B" w:rsidRDefault="00C5273B" w:rsidP="00BC2DD2">
            <w:pPr>
              <w:rPr>
                <w:rFonts w:ascii="Arial Narrow" w:hAnsi="Arial Narrow" w:cs="Times New Roman"/>
              </w:rPr>
            </w:pPr>
          </w:p>
        </w:tc>
      </w:tr>
      <w:tr w:rsidR="00C5273B" w:rsidTr="00856F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20"/>
        </w:trPr>
        <w:tc>
          <w:tcPr>
            <w:tcW w:w="10207" w:type="dxa"/>
            <w:gridSpan w:val="7"/>
            <w:tcBorders>
              <w:top w:val="single" w:sz="4" w:space="0" w:color="auto"/>
              <w:right w:val="single" w:sz="4" w:space="0" w:color="auto"/>
            </w:tcBorders>
          </w:tcPr>
          <w:p w:rsidR="00C5273B" w:rsidRDefault="00C5273B" w:rsidP="00BC2DD2">
            <w:pPr>
              <w:rPr>
                <w:rFonts w:ascii="Arial Narrow" w:hAnsi="Arial Narrow" w:cs="Times New Roman"/>
              </w:rPr>
            </w:pPr>
          </w:p>
        </w:tc>
        <w:tc>
          <w:tcPr>
            <w:tcW w:w="5528" w:type="dxa"/>
            <w:gridSpan w:val="4"/>
            <w:tcBorders>
              <w:top w:val="single" w:sz="4" w:space="0" w:color="auto"/>
              <w:left w:val="single" w:sz="4" w:space="0" w:color="auto"/>
            </w:tcBorders>
          </w:tcPr>
          <w:p w:rsidR="00C5273B" w:rsidRDefault="00C5273B" w:rsidP="00BC2DD2">
            <w:pPr>
              <w:rPr>
                <w:rFonts w:ascii="Arial Narrow" w:hAnsi="Arial Narrow" w:cs="Times New Roman"/>
              </w:rPr>
            </w:pPr>
          </w:p>
        </w:tc>
      </w:tr>
    </w:tbl>
    <w:p w:rsidR="00C306AE" w:rsidRPr="00D1380A" w:rsidRDefault="00C306AE" w:rsidP="001B56F8">
      <w:pPr>
        <w:spacing w:after="0" w:line="240" w:lineRule="auto"/>
        <w:rPr>
          <w:rFonts w:ascii="Arial Narrow" w:hAnsi="Arial Narrow" w:cs="Times New Roman"/>
        </w:rPr>
      </w:pPr>
    </w:p>
    <w:p w:rsidR="00084A7B" w:rsidRPr="00D1380A" w:rsidRDefault="001B56F8" w:rsidP="001B56F8">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00084A7B" w:rsidRPr="00D1380A">
        <w:rPr>
          <w:rFonts w:ascii="Arial Narrow" w:hAnsi="Arial Narrow" w:cs="Times New Roman"/>
        </w:rPr>
        <w:tab/>
      </w:r>
      <w:r w:rsidR="000C6161">
        <w:rPr>
          <w:rFonts w:ascii="Arial Narrow" w:hAnsi="Arial Narrow" w:cs="Times New Roman"/>
        </w:rPr>
        <w:tab/>
      </w:r>
      <w:r w:rsidRPr="00D1380A">
        <w:rPr>
          <w:rFonts w:ascii="Arial Narrow" w:hAnsi="Arial Narrow" w:cs="Times New Roman"/>
        </w:rPr>
        <w:t>……………………………………………</w:t>
      </w:r>
    </w:p>
    <w:p w:rsidR="00FF1D20" w:rsidRDefault="001B56F8" w:rsidP="007C18AD">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Pr="00D1380A">
        <w:rPr>
          <w:rFonts w:ascii="Arial Narrow" w:hAnsi="Arial Narrow" w:cs="Times New Roman"/>
        </w:rPr>
        <w:t>/pieczęć i podpis osoby upoważnionej/</w:t>
      </w:r>
    </w:p>
    <w:p w:rsidR="00FF1D20" w:rsidRDefault="00FF1D20" w:rsidP="00293A5A">
      <w:pPr>
        <w:jc w:val="right"/>
        <w:rPr>
          <w:rFonts w:ascii="Arial Narrow" w:hAnsi="Arial Narrow" w:cs="Times New Roman"/>
        </w:rPr>
      </w:pPr>
    </w:p>
    <w:p w:rsidR="00FF1D20" w:rsidRDefault="00FF1D20" w:rsidP="00293A5A">
      <w:pPr>
        <w:jc w:val="right"/>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0A31DD">
        <w:rPr>
          <w:rFonts w:ascii="Arial Narrow" w:hAnsi="Arial Narrow" w:cs="Times New Roman"/>
          <w:b/>
          <w:bCs/>
        </w:rPr>
        <w:t xml:space="preserve"> pomp gazowych wraz z zestawami do napełniania</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0A31DD">
        <w:rPr>
          <w:rFonts w:ascii="Arial Narrow" w:hAnsi="Arial Narrow" w:cs="Times New Roman"/>
          <w:b/>
          <w:bCs/>
        </w:rPr>
        <w:t xml:space="preserve"> pomp gazowych wraz z zestawami do napełniania</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D5" w:rsidRDefault="00BF51D5" w:rsidP="009A7753">
      <w:pPr>
        <w:spacing w:after="0" w:line="240" w:lineRule="auto"/>
      </w:pPr>
      <w:r>
        <w:separator/>
      </w:r>
    </w:p>
  </w:endnote>
  <w:endnote w:type="continuationSeparator" w:id="0">
    <w:p w:rsidR="00BF51D5" w:rsidRDefault="00BF51D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Content>
      <w:p w:rsidR="00BF51D5" w:rsidRPr="009A7753" w:rsidRDefault="00BF51D5">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AE4B75" w:rsidRPr="00AE4B75">
          <w:rPr>
            <w:rFonts w:ascii="Times New Roman" w:eastAsiaTheme="majorEastAsia" w:hAnsi="Times New Roman" w:cs="Times New Roman"/>
            <w:noProof/>
            <w:sz w:val="16"/>
            <w:szCs w:val="16"/>
          </w:rPr>
          <w:t>11</w:t>
        </w:r>
        <w:r w:rsidRPr="009A7753">
          <w:rPr>
            <w:rFonts w:ascii="Times New Roman" w:eastAsiaTheme="majorEastAsia" w:hAnsi="Times New Roman" w:cs="Times New Roman"/>
            <w:sz w:val="16"/>
            <w:szCs w:val="16"/>
          </w:rPr>
          <w:fldChar w:fldCharType="end"/>
        </w:r>
      </w:p>
    </w:sdtContent>
  </w:sdt>
  <w:p w:rsidR="00BF51D5" w:rsidRPr="00E43177" w:rsidRDefault="00BF51D5">
    <w:pPr>
      <w:pStyle w:val="Stopka"/>
      <w:rPr>
        <w:rFonts w:ascii="Times New Roman" w:hAnsi="Times New Roman" w:cs="Times New Roman"/>
        <w:sz w:val="20"/>
        <w:szCs w:val="20"/>
      </w:rPr>
    </w:pPr>
    <w:r>
      <w:rPr>
        <w:rFonts w:ascii="Times New Roman" w:hAnsi="Times New Roman" w:cs="Times New Roman"/>
        <w:sz w:val="20"/>
        <w:szCs w:val="20"/>
      </w:rPr>
      <w:t>EZP-271-2-118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D5" w:rsidRDefault="00BF51D5" w:rsidP="009A7753">
      <w:pPr>
        <w:spacing w:after="0" w:line="240" w:lineRule="auto"/>
      </w:pPr>
      <w:r>
        <w:separator/>
      </w:r>
    </w:p>
  </w:footnote>
  <w:footnote w:type="continuationSeparator" w:id="0">
    <w:p w:rsidR="00BF51D5" w:rsidRDefault="00BF51D5"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D5" w:rsidRDefault="00BF51D5"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BF51D5" w:rsidRDefault="00BF51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95BB2"/>
    <w:multiLevelType w:val="singleLevel"/>
    <w:tmpl w:val="E300321E"/>
    <w:lvl w:ilvl="0">
      <w:start w:val="1"/>
      <w:numFmt w:val="decimal"/>
      <w:lvlText w:val="%1."/>
      <w:lvlJc w:val="left"/>
      <w:pPr>
        <w:tabs>
          <w:tab w:val="num" w:pos="360"/>
        </w:tabs>
        <w:ind w:left="360" w:hanging="360"/>
      </w:pPr>
      <w:rPr>
        <w:b w:val="0"/>
      </w:rPr>
    </w:lvl>
  </w:abstractNum>
  <w:abstractNum w:abstractNumId="14" w15:restartNumberingAfterBreak="0">
    <w:nsid w:val="15EE0E78"/>
    <w:multiLevelType w:val="hybridMultilevel"/>
    <w:tmpl w:val="94BEB1F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8C3506D"/>
    <w:multiLevelType w:val="hybridMultilevel"/>
    <w:tmpl w:val="B0647690"/>
    <w:lvl w:ilvl="0" w:tplc="4FEA17A6">
      <w:start w:val="1"/>
      <w:numFmt w:val="lowerLetter"/>
      <w:lvlText w:val="%1)"/>
      <w:lvlJc w:val="left"/>
      <w:pPr>
        <w:tabs>
          <w:tab w:val="num" w:pos="1800"/>
        </w:tabs>
        <w:ind w:left="1800" w:hanging="360"/>
      </w:pPr>
      <w:rPr>
        <w:rFonts w:hint="default"/>
      </w:rPr>
    </w:lvl>
    <w:lvl w:ilvl="1" w:tplc="17AC90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DB1845"/>
    <w:multiLevelType w:val="singleLevel"/>
    <w:tmpl w:val="0415000F"/>
    <w:lvl w:ilvl="0">
      <w:start w:val="1"/>
      <w:numFmt w:val="decimal"/>
      <w:lvlText w:val="%1."/>
      <w:lvlJc w:val="left"/>
      <w:pPr>
        <w:ind w:left="360" w:hanging="360"/>
      </w:pPr>
    </w:lvl>
  </w:abstractNum>
  <w:abstractNum w:abstractNumId="42"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0A0846"/>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6"/>
  </w:num>
  <w:num w:numId="3">
    <w:abstractNumId w:val="18"/>
  </w:num>
  <w:num w:numId="4">
    <w:abstractNumId w:val="10"/>
  </w:num>
  <w:num w:numId="5">
    <w:abstractNumId w:val="54"/>
  </w:num>
  <w:num w:numId="6">
    <w:abstractNumId w:val="37"/>
  </w:num>
  <w:num w:numId="7">
    <w:abstractNumId w:val="28"/>
  </w:num>
  <w:num w:numId="8">
    <w:abstractNumId w:val="58"/>
  </w:num>
  <w:num w:numId="9">
    <w:abstractNumId w:val="24"/>
  </w:num>
  <w:num w:numId="10">
    <w:abstractNumId w:val="8"/>
  </w:num>
  <w:num w:numId="11">
    <w:abstractNumId w:val="19"/>
  </w:num>
  <w:num w:numId="12">
    <w:abstractNumId w:val="25"/>
  </w:num>
  <w:num w:numId="13">
    <w:abstractNumId w:val="57"/>
  </w:num>
  <w:num w:numId="14">
    <w:abstractNumId w:val="23"/>
  </w:num>
  <w:num w:numId="15">
    <w:abstractNumId w:val="52"/>
  </w:num>
  <w:num w:numId="16">
    <w:abstractNumId w:val="39"/>
  </w:num>
  <w:num w:numId="17">
    <w:abstractNumId w:val="20"/>
  </w:num>
  <w:num w:numId="18">
    <w:abstractNumId w:val="21"/>
  </w:num>
  <w:num w:numId="19">
    <w:abstractNumId w:val="53"/>
  </w:num>
  <w:num w:numId="20">
    <w:abstractNumId w:val="38"/>
  </w:num>
  <w:num w:numId="21">
    <w:abstractNumId w:val="40"/>
  </w:num>
  <w:num w:numId="22">
    <w:abstractNumId w:val="33"/>
  </w:num>
  <w:num w:numId="23">
    <w:abstractNumId w:val="16"/>
  </w:num>
  <w:num w:numId="24">
    <w:abstractNumId w:val="17"/>
  </w:num>
  <w:num w:numId="25">
    <w:abstractNumId w:val="32"/>
  </w:num>
  <w:num w:numId="26">
    <w:abstractNumId w:val="26"/>
  </w:num>
  <w:num w:numId="27">
    <w:abstractNumId w:val="5"/>
  </w:num>
  <w:num w:numId="28">
    <w:abstractNumId w:val="44"/>
  </w:num>
  <w:num w:numId="29">
    <w:abstractNumId w:val="47"/>
  </w:num>
  <w:num w:numId="30">
    <w:abstractNumId w:val="6"/>
  </w:num>
  <w:num w:numId="31">
    <w:abstractNumId w:val="11"/>
  </w:num>
  <w:num w:numId="32">
    <w:abstractNumId w:val="9"/>
  </w:num>
  <w:num w:numId="33">
    <w:abstractNumId w:val="51"/>
  </w:num>
  <w:num w:numId="34">
    <w:abstractNumId w:val="42"/>
  </w:num>
  <w:num w:numId="35">
    <w:abstractNumId w:val="22"/>
  </w:num>
  <w:num w:numId="36">
    <w:abstractNumId w:val="7"/>
  </w:num>
  <w:num w:numId="37">
    <w:abstractNumId w:val="1"/>
  </w:num>
  <w:num w:numId="38">
    <w:abstractNumId w:val="45"/>
  </w:num>
  <w:num w:numId="39">
    <w:abstractNumId w:val="15"/>
  </w:num>
  <w:num w:numId="40">
    <w:abstractNumId w:val="14"/>
  </w:num>
  <w:num w:numId="41">
    <w:abstractNumId w:val="2"/>
  </w:num>
  <w:num w:numId="42">
    <w:abstractNumId w:val="36"/>
  </w:num>
  <w:num w:numId="43">
    <w:abstractNumId w:val="34"/>
  </w:num>
  <w:num w:numId="44">
    <w:abstractNumId w:val="12"/>
  </w:num>
  <w:num w:numId="45">
    <w:abstractNumId w:val="56"/>
  </w:num>
  <w:num w:numId="46">
    <w:abstractNumId w:val="55"/>
  </w:num>
  <w:num w:numId="47">
    <w:abstractNumId w:val="62"/>
  </w:num>
  <w:num w:numId="48">
    <w:abstractNumId w:val="35"/>
  </w:num>
  <w:num w:numId="49">
    <w:abstractNumId w:val="50"/>
  </w:num>
  <w:num w:numId="50">
    <w:abstractNumId w:val="60"/>
  </w:num>
  <w:num w:numId="51">
    <w:abstractNumId w:val="48"/>
  </w:num>
  <w:num w:numId="52">
    <w:abstractNumId w:val="3"/>
  </w:num>
  <w:num w:numId="53">
    <w:abstractNumId w:val="4"/>
  </w:num>
  <w:num w:numId="54">
    <w:abstractNumId w:val="59"/>
  </w:num>
  <w:num w:numId="55">
    <w:abstractNumId w:val="30"/>
  </w:num>
  <w:num w:numId="56">
    <w:abstractNumId w:val="27"/>
  </w:num>
  <w:num w:numId="57">
    <w:abstractNumId w:val="0"/>
  </w:num>
  <w:num w:numId="58">
    <w:abstractNumId w:val="13"/>
  </w:num>
  <w:num w:numId="59">
    <w:abstractNumId w:val="31"/>
  </w:num>
  <w:num w:numId="60">
    <w:abstractNumId w:val="29"/>
  </w:num>
  <w:num w:numId="61">
    <w:abstractNumId w:val="49"/>
  </w:num>
  <w:num w:numId="62">
    <w:abstractNumId w:val="61"/>
  </w:num>
  <w:num w:numId="63">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621"/>
    <w:rsid w:val="00007361"/>
    <w:rsid w:val="0001376D"/>
    <w:rsid w:val="00013D62"/>
    <w:rsid w:val="000150CC"/>
    <w:rsid w:val="000151A9"/>
    <w:rsid w:val="000151DF"/>
    <w:rsid w:val="00021BCA"/>
    <w:rsid w:val="00031107"/>
    <w:rsid w:val="00034E30"/>
    <w:rsid w:val="00045F43"/>
    <w:rsid w:val="0004642B"/>
    <w:rsid w:val="000475B6"/>
    <w:rsid w:val="0005215A"/>
    <w:rsid w:val="00055DB0"/>
    <w:rsid w:val="000609F7"/>
    <w:rsid w:val="00064AA9"/>
    <w:rsid w:val="000660DD"/>
    <w:rsid w:val="000673FA"/>
    <w:rsid w:val="00070D1C"/>
    <w:rsid w:val="000714CC"/>
    <w:rsid w:val="0007640C"/>
    <w:rsid w:val="00077AF9"/>
    <w:rsid w:val="0008066B"/>
    <w:rsid w:val="00081762"/>
    <w:rsid w:val="00082E25"/>
    <w:rsid w:val="00084A7B"/>
    <w:rsid w:val="00095347"/>
    <w:rsid w:val="000A31DD"/>
    <w:rsid w:val="000B111B"/>
    <w:rsid w:val="000B25C6"/>
    <w:rsid w:val="000B5DAE"/>
    <w:rsid w:val="000B5F9B"/>
    <w:rsid w:val="000B7949"/>
    <w:rsid w:val="000C4ABB"/>
    <w:rsid w:val="000C4FB3"/>
    <w:rsid w:val="000C6161"/>
    <w:rsid w:val="000D2023"/>
    <w:rsid w:val="000D4BA5"/>
    <w:rsid w:val="000D7CCC"/>
    <w:rsid w:val="000E00C5"/>
    <w:rsid w:val="000E10B5"/>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9716D"/>
    <w:rsid w:val="001A7F36"/>
    <w:rsid w:val="001B56F8"/>
    <w:rsid w:val="001C4076"/>
    <w:rsid w:val="001D27A2"/>
    <w:rsid w:val="001E0CEF"/>
    <w:rsid w:val="001E26CF"/>
    <w:rsid w:val="001E2E72"/>
    <w:rsid w:val="001F17CC"/>
    <w:rsid w:val="001F1DE1"/>
    <w:rsid w:val="001F3507"/>
    <w:rsid w:val="001F3517"/>
    <w:rsid w:val="001F6418"/>
    <w:rsid w:val="00217972"/>
    <w:rsid w:val="00222617"/>
    <w:rsid w:val="00223625"/>
    <w:rsid w:val="00233AC4"/>
    <w:rsid w:val="00233AC7"/>
    <w:rsid w:val="002340AE"/>
    <w:rsid w:val="002379B1"/>
    <w:rsid w:val="0024081D"/>
    <w:rsid w:val="002408BF"/>
    <w:rsid w:val="0024486D"/>
    <w:rsid w:val="0025559F"/>
    <w:rsid w:val="002718F2"/>
    <w:rsid w:val="0027345B"/>
    <w:rsid w:val="00277594"/>
    <w:rsid w:val="00277CEC"/>
    <w:rsid w:val="00281A71"/>
    <w:rsid w:val="00281DD7"/>
    <w:rsid w:val="0028592B"/>
    <w:rsid w:val="002862E9"/>
    <w:rsid w:val="00293A5A"/>
    <w:rsid w:val="002A4684"/>
    <w:rsid w:val="002A7203"/>
    <w:rsid w:val="002A7F16"/>
    <w:rsid w:val="002B3DAE"/>
    <w:rsid w:val="002B4DF4"/>
    <w:rsid w:val="002B5454"/>
    <w:rsid w:val="002C1720"/>
    <w:rsid w:val="002C2348"/>
    <w:rsid w:val="002D5433"/>
    <w:rsid w:val="002D75FC"/>
    <w:rsid w:val="002E48C8"/>
    <w:rsid w:val="002F4A79"/>
    <w:rsid w:val="00302FF3"/>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70DED"/>
    <w:rsid w:val="003726BF"/>
    <w:rsid w:val="0038163E"/>
    <w:rsid w:val="00383C62"/>
    <w:rsid w:val="003907CD"/>
    <w:rsid w:val="00397484"/>
    <w:rsid w:val="003A2A9B"/>
    <w:rsid w:val="003A3B7B"/>
    <w:rsid w:val="003A4195"/>
    <w:rsid w:val="003B1275"/>
    <w:rsid w:val="003B289C"/>
    <w:rsid w:val="003B372F"/>
    <w:rsid w:val="003C10A2"/>
    <w:rsid w:val="003C1A93"/>
    <w:rsid w:val="003C5F6D"/>
    <w:rsid w:val="003D34D3"/>
    <w:rsid w:val="003D42F8"/>
    <w:rsid w:val="003D58B4"/>
    <w:rsid w:val="003D648D"/>
    <w:rsid w:val="003E090E"/>
    <w:rsid w:val="003E0E8C"/>
    <w:rsid w:val="003E0F1A"/>
    <w:rsid w:val="003E7534"/>
    <w:rsid w:val="003E7FA8"/>
    <w:rsid w:val="003F0908"/>
    <w:rsid w:val="003F5AAB"/>
    <w:rsid w:val="004000E0"/>
    <w:rsid w:val="00401735"/>
    <w:rsid w:val="004030FE"/>
    <w:rsid w:val="00404FB1"/>
    <w:rsid w:val="00412A87"/>
    <w:rsid w:val="00417EC1"/>
    <w:rsid w:val="00434707"/>
    <w:rsid w:val="00435CFF"/>
    <w:rsid w:val="00436495"/>
    <w:rsid w:val="004377CA"/>
    <w:rsid w:val="004400AC"/>
    <w:rsid w:val="00445782"/>
    <w:rsid w:val="004555CC"/>
    <w:rsid w:val="0045733E"/>
    <w:rsid w:val="00462E71"/>
    <w:rsid w:val="0046612D"/>
    <w:rsid w:val="004836D9"/>
    <w:rsid w:val="004A1268"/>
    <w:rsid w:val="004A78C6"/>
    <w:rsid w:val="004B1F0F"/>
    <w:rsid w:val="004B4CB3"/>
    <w:rsid w:val="004B52A5"/>
    <w:rsid w:val="004C48AC"/>
    <w:rsid w:val="004D4F10"/>
    <w:rsid w:val="004D7B11"/>
    <w:rsid w:val="004E1A20"/>
    <w:rsid w:val="004F0D06"/>
    <w:rsid w:val="004F2A95"/>
    <w:rsid w:val="00500EF5"/>
    <w:rsid w:val="005012B5"/>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37EA"/>
    <w:rsid w:val="00595344"/>
    <w:rsid w:val="00595DFC"/>
    <w:rsid w:val="00597F7C"/>
    <w:rsid w:val="005A3101"/>
    <w:rsid w:val="005A5878"/>
    <w:rsid w:val="005B3D47"/>
    <w:rsid w:val="005B5683"/>
    <w:rsid w:val="005B73F2"/>
    <w:rsid w:val="005C0AE9"/>
    <w:rsid w:val="005C7335"/>
    <w:rsid w:val="005C76F8"/>
    <w:rsid w:val="005D5D09"/>
    <w:rsid w:val="005F2173"/>
    <w:rsid w:val="005F5515"/>
    <w:rsid w:val="005F6585"/>
    <w:rsid w:val="00601EF1"/>
    <w:rsid w:val="00612908"/>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284A"/>
    <w:rsid w:val="00665E4D"/>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48C6"/>
    <w:rsid w:val="00715EAB"/>
    <w:rsid w:val="007171AC"/>
    <w:rsid w:val="007226B9"/>
    <w:rsid w:val="00724F61"/>
    <w:rsid w:val="00741140"/>
    <w:rsid w:val="0074353A"/>
    <w:rsid w:val="0075013C"/>
    <w:rsid w:val="007510E6"/>
    <w:rsid w:val="0075352E"/>
    <w:rsid w:val="00754789"/>
    <w:rsid w:val="00763814"/>
    <w:rsid w:val="0076448E"/>
    <w:rsid w:val="007806E9"/>
    <w:rsid w:val="0078291C"/>
    <w:rsid w:val="00790FC1"/>
    <w:rsid w:val="007924B3"/>
    <w:rsid w:val="00795270"/>
    <w:rsid w:val="007A652D"/>
    <w:rsid w:val="007B3845"/>
    <w:rsid w:val="007C18AD"/>
    <w:rsid w:val="007C6210"/>
    <w:rsid w:val="007D1708"/>
    <w:rsid w:val="007E48A8"/>
    <w:rsid w:val="007E5BA6"/>
    <w:rsid w:val="007E5CC3"/>
    <w:rsid w:val="007E6105"/>
    <w:rsid w:val="007F5496"/>
    <w:rsid w:val="007F6F49"/>
    <w:rsid w:val="00812F9D"/>
    <w:rsid w:val="0081399B"/>
    <w:rsid w:val="00830B81"/>
    <w:rsid w:val="00833C16"/>
    <w:rsid w:val="008370FA"/>
    <w:rsid w:val="008407F5"/>
    <w:rsid w:val="00840A32"/>
    <w:rsid w:val="00845817"/>
    <w:rsid w:val="00850277"/>
    <w:rsid w:val="0085343E"/>
    <w:rsid w:val="00856F02"/>
    <w:rsid w:val="00856FC0"/>
    <w:rsid w:val="00860560"/>
    <w:rsid w:val="008714FC"/>
    <w:rsid w:val="00873B0B"/>
    <w:rsid w:val="0087568F"/>
    <w:rsid w:val="008859A1"/>
    <w:rsid w:val="00887A30"/>
    <w:rsid w:val="0089211E"/>
    <w:rsid w:val="00895CCE"/>
    <w:rsid w:val="008A7E1C"/>
    <w:rsid w:val="008B2161"/>
    <w:rsid w:val="008B3E03"/>
    <w:rsid w:val="008B681F"/>
    <w:rsid w:val="008D143A"/>
    <w:rsid w:val="008E00C8"/>
    <w:rsid w:val="008E3CCC"/>
    <w:rsid w:val="008E4895"/>
    <w:rsid w:val="008E5E31"/>
    <w:rsid w:val="008F41C6"/>
    <w:rsid w:val="0090336D"/>
    <w:rsid w:val="00915471"/>
    <w:rsid w:val="00916E84"/>
    <w:rsid w:val="00923DC5"/>
    <w:rsid w:val="00932FBA"/>
    <w:rsid w:val="00937D18"/>
    <w:rsid w:val="00941546"/>
    <w:rsid w:val="009420D8"/>
    <w:rsid w:val="009517AC"/>
    <w:rsid w:val="00957299"/>
    <w:rsid w:val="0095754E"/>
    <w:rsid w:val="009613D2"/>
    <w:rsid w:val="0096487A"/>
    <w:rsid w:val="00965280"/>
    <w:rsid w:val="00976726"/>
    <w:rsid w:val="0097712F"/>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1109"/>
    <w:rsid w:val="00A003FE"/>
    <w:rsid w:val="00A00418"/>
    <w:rsid w:val="00A00A97"/>
    <w:rsid w:val="00A015AF"/>
    <w:rsid w:val="00A02439"/>
    <w:rsid w:val="00A02FC7"/>
    <w:rsid w:val="00A16360"/>
    <w:rsid w:val="00A22986"/>
    <w:rsid w:val="00A24F81"/>
    <w:rsid w:val="00A25360"/>
    <w:rsid w:val="00A272E4"/>
    <w:rsid w:val="00A2759B"/>
    <w:rsid w:val="00A40546"/>
    <w:rsid w:val="00A4386C"/>
    <w:rsid w:val="00A45A46"/>
    <w:rsid w:val="00A46F19"/>
    <w:rsid w:val="00A51035"/>
    <w:rsid w:val="00A54134"/>
    <w:rsid w:val="00A62745"/>
    <w:rsid w:val="00A64B6C"/>
    <w:rsid w:val="00A75140"/>
    <w:rsid w:val="00A83E43"/>
    <w:rsid w:val="00A86842"/>
    <w:rsid w:val="00A9297D"/>
    <w:rsid w:val="00AA1F7A"/>
    <w:rsid w:val="00AA3D6D"/>
    <w:rsid w:val="00AA53C8"/>
    <w:rsid w:val="00AB415E"/>
    <w:rsid w:val="00AB6E80"/>
    <w:rsid w:val="00AC15E5"/>
    <w:rsid w:val="00AD2C32"/>
    <w:rsid w:val="00AD4960"/>
    <w:rsid w:val="00AE4B75"/>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483A"/>
    <w:rsid w:val="00B07720"/>
    <w:rsid w:val="00B166EB"/>
    <w:rsid w:val="00B2232F"/>
    <w:rsid w:val="00B22467"/>
    <w:rsid w:val="00B362E9"/>
    <w:rsid w:val="00B36788"/>
    <w:rsid w:val="00B36BC8"/>
    <w:rsid w:val="00B40D52"/>
    <w:rsid w:val="00B42359"/>
    <w:rsid w:val="00B50281"/>
    <w:rsid w:val="00B52381"/>
    <w:rsid w:val="00B52CBF"/>
    <w:rsid w:val="00B535EB"/>
    <w:rsid w:val="00B56B17"/>
    <w:rsid w:val="00B732BE"/>
    <w:rsid w:val="00B745DB"/>
    <w:rsid w:val="00B77812"/>
    <w:rsid w:val="00B92943"/>
    <w:rsid w:val="00BA1224"/>
    <w:rsid w:val="00BA4799"/>
    <w:rsid w:val="00BA6857"/>
    <w:rsid w:val="00BB3E26"/>
    <w:rsid w:val="00BB456A"/>
    <w:rsid w:val="00BB5AFC"/>
    <w:rsid w:val="00BB698A"/>
    <w:rsid w:val="00BB6F31"/>
    <w:rsid w:val="00BC1A88"/>
    <w:rsid w:val="00BC2DD2"/>
    <w:rsid w:val="00BC5B04"/>
    <w:rsid w:val="00BD2152"/>
    <w:rsid w:val="00BD2AE0"/>
    <w:rsid w:val="00BD4147"/>
    <w:rsid w:val="00BD6FC5"/>
    <w:rsid w:val="00BE3D90"/>
    <w:rsid w:val="00BE5B1A"/>
    <w:rsid w:val="00BE613F"/>
    <w:rsid w:val="00BF16DB"/>
    <w:rsid w:val="00BF2BEE"/>
    <w:rsid w:val="00BF51D5"/>
    <w:rsid w:val="00C020E0"/>
    <w:rsid w:val="00C03AE3"/>
    <w:rsid w:val="00C06D99"/>
    <w:rsid w:val="00C14AD6"/>
    <w:rsid w:val="00C1511A"/>
    <w:rsid w:val="00C179C0"/>
    <w:rsid w:val="00C306AE"/>
    <w:rsid w:val="00C311E5"/>
    <w:rsid w:val="00C31550"/>
    <w:rsid w:val="00C35B0C"/>
    <w:rsid w:val="00C403F8"/>
    <w:rsid w:val="00C405CF"/>
    <w:rsid w:val="00C4071F"/>
    <w:rsid w:val="00C4120B"/>
    <w:rsid w:val="00C5273B"/>
    <w:rsid w:val="00C52FE9"/>
    <w:rsid w:val="00C53EF1"/>
    <w:rsid w:val="00C604BF"/>
    <w:rsid w:val="00C6750A"/>
    <w:rsid w:val="00C73C9F"/>
    <w:rsid w:val="00C74B43"/>
    <w:rsid w:val="00C764B2"/>
    <w:rsid w:val="00C77BBF"/>
    <w:rsid w:val="00C83731"/>
    <w:rsid w:val="00C84091"/>
    <w:rsid w:val="00C84824"/>
    <w:rsid w:val="00C84A36"/>
    <w:rsid w:val="00C87F87"/>
    <w:rsid w:val="00CD0017"/>
    <w:rsid w:val="00CD1CF5"/>
    <w:rsid w:val="00CD24F7"/>
    <w:rsid w:val="00CD2E9F"/>
    <w:rsid w:val="00CD35D6"/>
    <w:rsid w:val="00CD69C7"/>
    <w:rsid w:val="00CE0FC8"/>
    <w:rsid w:val="00CE2E88"/>
    <w:rsid w:val="00CE348A"/>
    <w:rsid w:val="00CE3C66"/>
    <w:rsid w:val="00CE4349"/>
    <w:rsid w:val="00CE56BF"/>
    <w:rsid w:val="00CF5081"/>
    <w:rsid w:val="00D03F1E"/>
    <w:rsid w:val="00D066B6"/>
    <w:rsid w:val="00D12C2F"/>
    <w:rsid w:val="00D1380A"/>
    <w:rsid w:val="00D178E0"/>
    <w:rsid w:val="00D2024E"/>
    <w:rsid w:val="00D23C2D"/>
    <w:rsid w:val="00D25F17"/>
    <w:rsid w:val="00D26537"/>
    <w:rsid w:val="00D3526E"/>
    <w:rsid w:val="00D41A73"/>
    <w:rsid w:val="00D47CF5"/>
    <w:rsid w:val="00D62420"/>
    <w:rsid w:val="00D62B06"/>
    <w:rsid w:val="00D65DE5"/>
    <w:rsid w:val="00D722A3"/>
    <w:rsid w:val="00D72414"/>
    <w:rsid w:val="00D83995"/>
    <w:rsid w:val="00D8531B"/>
    <w:rsid w:val="00D929D2"/>
    <w:rsid w:val="00DA0DFD"/>
    <w:rsid w:val="00DA4F6F"/>
    <w:rsid w:val="00DA6D14"/>
    <w:rsid w:val="00DB1AAE"/>
    <w:rsid w:val="00DD24BA"/>
    <w:rsid w:val="00DE0144"/>
    <w:rsid w:val="00DE4E76"/>
    <w:rsid w:val="00DF112C"/>
    <w:rsid w:val="00DF4050"/>
    <w:rsid w:val="00DF4FDC"/>
    <w:rsid w:val="00DF505C"/>
    <w:rsid w:val="00DF58D7"/>
    <w:rsid w:val="00DF5BFD"/>
    <w:rsid w:val="00DF67A9"/>
    <w:rsid w:val="00E04012"/>
    <w:rsid w:val="00E05C8E"/>
    <w:rsid w:val="00E06BA3"/>
    <w:rsid w:val="00E13851"/>
    <w:rsid w:val="00E13C27"/>
    <w:rsid w:val="00E223C3"/>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8305F"/>
    <w:rsid w:val="00E83F3A"/>
    <w:rsid w:val="00E842DF"/>
    <w:rsid w:val="00E90788"/>
    <w:rsid w:val="00E931A1"/>
    <w:rsid w:val="00E93784"/>
    <w:rsid w:val="00E93C45"/>
    <w:rsid w:val="00EA281D"/>
    <w:rsid w:val="00EA2967"/>
    <w:rsid w:val="00EA2FD4"/>
    <w:rsid w:val="00EA33FB"/>
    <w:rsid w:val="00EB0E0C"/>
    <w:rsid w:val="00ED160E"/>
    <w:rsid w:val="00EE1226"/>
    <w:rsid w:val="00EE18F4"/>
    <w:rsid w:val="00EF20B1"/>
    <w:rsid w:val="00EF24AA"/>
    <w:rsid w:val="00EF3F6B"/>
    <w:rsid w:val="00EF647B"/>
    <w:rsid w:val="00F00B57"/>
    <w:rsid w:val="00F01128"/>
    <w:rsid w:val="00F022E1"/>
    <w:rsid w:val="00F10787"/>
    <w:rsid w:val="00F13290"/>
    <w:rsid w:val="00F1386C"/>
    <w:rsid w:val="00F227F0"/>
    <w:rsid w:val="00F235D9"/>
    <w:rsid w:val="00F264C0"/>
    <w:rsid w:val="00F302BA"/>
    <w:rsid w:val="00F33269"/>
    <w:rsid w:val="00F47DC0"/>
    <w:rsid w:val="00F5707B"/>
    <w:rsid w:val="00F60F43"/>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6E1"/>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C5905-D73E-4099-9844-2E3CC3FF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4476</TotalTime>
  <Pages>22</Pages>
  <Words>7701</Words>
  <Characters>46209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140</cp:revision>
  <cp:lastPrinted>2017-10-18T11:07:00Z</cp:lastPrinted>
  <dcterms:created xsi:type="dcterms:W3CDTF">2017-09-06T09:53:00Z</dcterms:created>
  <dcterms:modified xsi:type="dcterms:W3CDTF">2017-10-18T11:14:00Z</dcterms:modified>
</cp:coreProperties>
</file>