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657B06" w:rsidRPr="00D1380A">
        <w:rPr>
          <w:rFonts w:ascii="Arial Narrow" w:hAnsi="Arial Narrow" w:cs="Times New Roman"/>
          <w:b/>
        </w:rPr>
        <w:t xml:space="preserve">ŚRODKÓW DEZYNFEKCYJNYCH </w:t>
      </w:r>
      <w:r w:rsidR="00F1386C" w:rsidRPr="00D1380A">
        <w:rPr>
          <w:rFonts w:ascii="Arial Narrow" w:hAnsi="Arial Narrow" w:cs="Times New Roman"/>
          <w:b/>
        </w:rPr>
        <w:t xml:space="preserve">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657B06" w:rsidRPr="00D1380A">
        <w:rPr>
          <w:rFonts w:ascii="Arial Narrow" w:hAnsi="Arial Narrow" w:cs="Times New Roman"/>
        </w:rPr>
        <w:t>środków dezynfekcyjnych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znik nr 2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031107" w:rsidRPr="00031107">
        <w:t xml:space="preserve"> </w:t>
      </w:r>
      <w:r w:rsidR="00031107" w:rsidRPr="00031107">
        <w:rPr>
          <w:rFonts w:ascii="Arial Narrow" w:hAnsi="Arial Narrow" w:cs="Times New Roman"/>
        </w:rPr>
        <w:t>33631600-8</w:t>
      </w:r>
      <w:r w:rsidR="00957299" w:rsidRPr="00D1380A">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dopuszcza składanie ofe</w:t>
      </w:r>
      <w:r w:rsidR="00E46BD4" w:rsidRPr="00D1380A">
        <w:rPr>
          <w:rFonts w:ascii="Arial Narrow" w:hAnsi="Arial Narrow" w:cs="Times New Roman"/>
        </w:rPr>
        <w:t>rt częściowych w następujących z</w:t>
      </w:r>
      <w:r w:rsidRPr="00D1380A">
        <w:rPr>
          <w:rFonts w:ascii="Arial Narrow" w:hAnsi="Arial Narrow" w:cs="Times New Roman"/>
        </w:rPr>
        <w:t>adaniach:</w:t>
      </w:r>
    </w:p>
    <w:p w:rsidR="009613D2" w:rsidRPr="00D1380A" w:rsidRDefault="00657B06" w:rsidP="009613D2">
      <w:pPr>
        <w:pStyle w:val="Bezodstpw"/>
        <w:ind w:left="284"/>
        <w:jc w:val="both"/>
        <w:rPr>
          <w:rFonts w:ascii="Arial Narrow" w:hAnsi="Arial Narrow" w:cs="Times New Roman"/>
          <w:b/>
        </w:rPr>
      </w:pPr>
      <w:r w:rsidRPr="00D1380A">
        <w:rPr>
          <w:rFonts w:ascii="Arial Narrow" w:hAnsi="Arial Narrow" w:cs="Times New Roman"/>
          <w:b/>
        </w:rPr>
        <w:t>Środki dezynfekcyjne</w:t>
      </w:r>
      <w:r w:rsidR="00833C16" w:rsidRPr="00D1380A">
        <w:rPr>
          <w:rFonts w:ascii="Arial Narrow" w:hAnsi="Arial Narrow" w:cs="Times New Roman"/>
          <w:b/>
        </w:rPr>
        <w:t xml:space="preserve"> –</w:t>
      </w:r>
      <w:r w:rsidR="00EA33FB" w:rsidRPr="00D1380A">
        <w:rPr>
          <w:rFonts w:ascii="Arial Narrow" w:hAnsi="Arial Narrow" w:cs="Times New Roman"/>
          <w:b/>
        </w:rPr>
        <w:t xml:space="preserve"> Grupa</w:t>
      </w:r>
      <w:r w:rsidR="00833C16" w:rsidRPr="00D1380A">
        <w:rPr>
          <w:rFonts w:ascii="Arial Narrow" w:hAnsi="Arial Narrow" w:cs="Times New Roman"/>
          <w:b/>
        </w:rPr>
        <w:t xml:space="preserve"> </w:t>
      </w:r>
      <w:r w:rsidR="00EA33FB" w:rsidRPr="00D1380A">
        <w:rPr>
          <w:rFonts w:ascii="Arial Narrow" w:hAnsi="Arial Narrow" w:cs="Times New Roman"/>
          <w:b/>
        </w:rPr>
        <w:t>I</w:t>
      </w:r>
    </w:p>
    <w:p w:rsidR="00657B06" w:rsidRPr="00D1380A" w:rsidRDefault="00657B06" w:rsidP="00657B06">
      <w:pPr>
        <w:pStyle w:val="Bezodstpw"/>
        <w:ind w:firstLine="284"/>
        <w:jc w:val="both"/>
        <w:rPr>
          <w:rFonts w:ascii="Arial Narrow" w:hAnsi="Arial Narrow" w:cs="Times New Roman"/>
          <w:b/>
        </w:rPr>
      </w:pPr>
      <w:r w:rsidRPr="00D1380A">
        <w:rPr>
          <w:rFonts w:ascii="Arial Narrow" w:hAnsi="Arial Narrow" w:cs="Times New Roman"/>
          <w:b/>
        </w:rPr>
        <w:t>Środki dezynfekcyjne – Grupa II</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EA33FB" w:rsidRPr="00D1380A">
        <w:rPr>
          <w:rFonts w:ascii="Arial Narrow" w:hAnsi="Arial Narrow" w:cs="Times New Roman"/>
        </w:rPr>
        <w:t xml:space="preserve">24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zamówień jednostkowych składanych faxem</w:t>
      </w:r>
      <w:r w:rsidR="00114C30" w:rsidRPr="00D1380A">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dni 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Pr="00D1380A" w:rsidRDefault="00F10787"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załącznikach nr </w:t>
      </w:r>
      <w:r>
        <w:rPr>
          <w:rFonts w:ascii="Arial Narrow" w:hAnsi="Arial Narrow" w:cs="Times New Roman"/>
        </w:rPr>
        <w:t>4</w:t>
      </w:r>
      <w:r w:rsidRPr="00AB0EC6">
        <w:rPr>
          <w:rFonts w:ascii="Arial Narrow" w:hAnsi="Arial Narrow" w:cs="Times New Roman"/>
        </w:rPr>
        <w:t xml:space="preserve"> i nr </w:t>
      </w:r>
      <w:r>
        <w:rPr>
          <w:rFonts w:ascii="Arial Narrow" w:hAnsi="Arial Narrow" w:cs="Times New Roman"/>
        </w:rPr>
        <w:t>4</w:t>
      </w:r>
      <w:r w:rsidRPr="00AB0EC6">
        <w:rPr>
          <w:rFonts w:ascii="Arial Narrow" w:hAnsi="Arial Narrow" w:cs="Times New Roman"/>
        </w:rPr>
        <w:t>a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15EAB" w:rsidRPr="00CD07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w terminie nie krótszym niż 5 dni</w:t>
      </w:r>
      <w:r>
        <w:rPr>
          <w:rFonts w:ascii="Arial Narrow" w:hAnsi="Arial Narrow" w:cs="Times New Roman"/>
        </w:rPr>
        <w:t xml:space="preserve"> składa </w:t>
      </w:r>
      <w:r w:rsidRPr="00CD07AB">
        <w:rPr>
          <w:rFonts w:ascii="Arial Narrow" w:hAnsi="Arial Narrow" w:cs="Times New Roman"/>
        </w:rPr>
        <w:t>aktualny odpis z właściwego rejestru lub centralnej ewidencji i informacji o działalności gospodarczej Rzeczypospolitej Polskiej;</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715E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83731" w:rsidRPr="00715EAB" w:rsidRDefault="00E526E8" w:rsidP="00715EAB">
      <w:pPr>
        <w:pStyle w:val="Bezodstpw"/>
        <w:numPr>
          <w:ilvl w:val="0"/>
          <w:numId w:val="55"/>
        </w:numPr>
        <w:ind w:left="284" w:hanging="284"/>
        <w:jc w:val="both"/>
        <w:rPr>
          <w:rFonts w:ascii="Arial Narrow" w:hAnsi="Arial Narrow" w:cs="Times New Roman"/>
        </w:rPr>
      </w:pPr>
      <w:r w:rsidRPr="00715EAB">
        <w:rPr>
          <w:rFonts w:ascii="Arial Narrow" w:hAnsi="Arial Narrow" w:cs="Times New Roman"/>
        </w:rPr>
        <w:lastRenderedPageBreak/>
        <w:t>Poza dokumentami wskazanymi w pkt. 1</w:t>
      </w:r>
      <w:r w:rsidR="00BB456A" w:rsidRPr="00715EAB">
        <w:rPr>
          <w:rFonts w:ascii="Arial Narrow" w:hAnsi="Arial Narrow" w:cs="Times New Roman"/>
        </w:rPr>
        <w:t xml:space="preserve"> – </w:t>
      </w:r>
      <w:r w:rsidR="00715EAB">
        <w:rPr>
          <w:rFonts w:ascii="Arial Narrow" w:hAnsi="Arial Narrow" w:cs="Times New Roman"/>
        </w:rPr>
        <w:t>8</w:t>
      </w:r>
      <w:r w:rsidR="00BB456A" w:rsidRPr="00715EAB">
        <w:rPr>
          <w:rFonts w:ascii="Arial Narrow" w:hAnsi="Arial Narrow" w:cs="Times New Roman"/>
        </w:rPr>
        <w:t xml:space="preserve"> </w:t>
      </w:r>
      <w:r w:rsidRPr="00715EAB">
        <w:rPr>
          <w:rFonts w:ascii="Arial Narrow" w:hAnsi="Arial Narrow" w:cs="Times New Roman"/>
        </w:rPr>
        <w:t xml:space="preserve">niniejszego rozdziału, wykonawca – w </w:t>
      </w:r>
      <w:r w:rsidR="00C83731" w:rsidRPr="00715EAB">
        <w:rPr>
          <w:rFonts w:ascii="Arial Narrow" w:hAnsi="Arial Narrow" w:cs="Times New Roman"/>
        </w:rPr>
        <w:t>celu potwierdzenia spełniania przez zaoferowany przedmiot zamówi</w:t>
      </w:r>
      <w:r w:rsidR="00E46BD4" w:rsidRPr="00715EAB">
        <w:rPr>
          <w:rFonts w:ascii="Arial Narrow" w:hAnsi="Arial Narrow" w:cs="Times New Roman"/>
        </w:rPr>
        <w:t>enia wymagań określonych przez z</w:t>
      </w:r>
      <w:r w:rsidRPr="00715EAB">
        <w:rPr>
          <w:rFonts w:ascii="Arial Narrow" w:hAnsi="Arial Narrow" w:cs="Times New Roman"/>
        </w:rPr>
        <w:t>amawiającego,</w:t>
      </w:r>
      <w:r w:rsidR="006315C4" w:rsidRPr="00715EAB">
        <w:rPr>
          <w:rFonts w:ascii="Arial Narrow" w:hAnsi="Arial Narrow" w:cs="Times New Roman"/>
        </w:rPr>
        <w:t xml:space="preserve"> </w:t>
      </w:r>
      <w:r w:rsidR="00F8112C" w:rsidRPr="00715EAB">
        <w:rPr>
          <w:rFonts w:ascii="Arial Narrow" w:hAnsi="Arial Narrow" w:cs="Times New Roman"/>
        </w:rPr>
        <w:t xml:space="preserve">składa </w:t>
      </w:r>
      <w:r w:rsidR="001C4076" w:rsidRPr="00715EAB">
        <w:rPr>
          <w:rFonts w:ascii="Arial Narrow" w:hAnsi="Arial Narrow" w:cs="Times New Roman"/>
        </w:rPr>
        <w:t>odpowiednio:</w:t>
      </w:r>
    </w:p>
    <w:p w:rsidR="000B7949" w:rsidRDefault="00C73C9F" w:rsidP="000B7949">
      <w:pPr>
        <w:pStyle w:val="Bezodstpw"/>
        <w:ind w:left="284"/>
        <w:jc w:val="both"/>
        <w:rPr>
          <w:rFonts w:ascii="Arial Narrow" w:hAnsi="Arial Narrow" w:cs="Times New Roman"/>
        </w:rPr>
      </w:pPr>
      <w:r w:rsidRPr="00D1380A">
        <w:rPr>
          <w:rFonts w:ascii="Arial Narrow" w:hAnsi="Arial Narrow" w:cs="Times New Roman"/>
        </w:rPr>
        <w:t>dla Grup</w:t>
      </w:r>
      <w:r w:rsidR="0018785C">
        <w:rPr>
          <w:rFonts w:ascii="Arial Narrow" w:hAnsi="Arial Narrow" w:cs="Times New Roman"/>
        </w:rPr>
        <w:t>y I</w:t>
      </w:r>
      <w:r w:rsidR="00BB698A" w:rsidRPr="00D1380A">
        <w:rPr>
          <w:rFonts w:ascii="Arial Narrow" w:hAnsi="Arial Narrow" w:cs="Times New Roman"/>
        </w:rPr>
        <w:t xml:space="preserve"> </w:t>
      </w:r>
      <w:bookmarkStart w:id="0" w:name="_GoBack"/>
      <w:bookmarkEnd w:id="0"/>
      <w:r w:rsidR="001A556D">
        <w:rPr>
          <w:rFonts w:ascii="Arial Narrow" w:hAnsi="Arial Narrow" w:cs="Times New Roman"/>
        </w:rPr>
        <w:t xml:space="preserve"> </w:t>
      </w:r>
      <w:r w:rsidR="00BB698A" w:rsidRPr="00D1380A">
        <w:rPr>
          <w:rFonts w:ascii="Arial Narrow" w:hAnsi="Arial Narrow" w:cs="Times New Roman"/>
        </w:rPr>
        <w:t>– ulotki informacyjne oferowanego przedmiotu zamówienia w języku polskim, karty charakterystyk zgodnie z Rozporządzeniem Parlamentu Europejskiego i Rady nr 1907/2006</w:t>
      </w:r>
      <w:r w:rsidR="00BB698A" w:rsidRPr="00D1380A">
        <w:rPr>
          <w:rFonts w:ascii="Arial Narrow" w:hAnsi="Arial Narrow"/>
        </w:rPr>
        <w:t xml:space="preserve"> </w:t>
      </w:r>
      <w:r w:rsidR="00BB698A" w:rsidRPr="00D1380A">
        <w:rPr>
          <w:rFonts w:ascii="Arial Narrow" w:hAnsi="Arial Narrow" w:cs="Times New Roman"/>
        </w:rPr>
        <w:t xml:space="preserve">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(Tekst mający znaczenie dla EOG), </w:t>
      </w:r>
    </w:p>
    <w:p w:rsidR="00A51035" w:rsidRDefault="000B7949" w:rsidP="000B7949">
      <w:pPr>
        <w:pStyle w:val="Bezodstpw"/>
        <w:ind w:left="284"/>
        <w:jc w:val="both"/>
        <w:rPr>
          <w:rFonts w:ascii="Arial Narrow" w:hAnsi="Arial Narrow" w:cs="Times New Roman"/>
        </w:rPr>
      </w:pPr>
      <w:r>
        <w:rPr>
          <w:rFonts w:ascii="Arial Narrow" w:hAnsi="Arial Narrow" w:cs="Times New Roman"/>
        </w:rPr>
        <w:t>dla Grupy I poz.</w:t>
      </w:r>
      <w:r w:rsidR="00715EAB">
        <w:rPr>
          <w:rFonts w:ascii="Arial Narrow" w:hAnsi="Arial Narrow" w:cs="Times New Roman"/>
        </w:rPr>
        <w:t xml:space="preserve"> 1 – </w:t>
      </w:r>
      <w:r w:rsidR="00A51035" w:rsidRPr="00D1380A">
        <w:rPr>
          <w:rFonts w:ascii="Arial Narrow" w:hAnsi="Arial Narrow" w:cs="Times New Roman"/>
        </w:rPr>
        <w:t>dokument</w:t>
      </w:r>
      <w:r w:rsidR="00715EAB">
        <w:rPr>
          <w:rFonts w:ascii="Arial Narrow" w:hAnsi="Arial Narrow" w:cs="Times New Roman"/>
        </w:rPr>
        <w:t xml:space="preserve"> </w:t>
      </w:r>
      <w:r w:rsidR="00A51035" w:rsidRPr="00D1380A">
        <w:rPr>
          <w:rFonts w:ascii="Arial Narrow" w:hAnsi="Arial Narrow" w:cs="Times New Roman"/>
        </w:rPr>
        <w:t>potwierdzający</w:t>
      </w:r>
      <w:r w:rsidR="00C14AD6">
        <w:rPr>
          <w:rFonts w:ascii="Arial Narrow" w:hAnsi="Arial Narrow" w:cs="Times New Roman"/>
        </w:rPr>
        <w:t xml:space="preserve"> dokonanie powiadomienia o wprowadzeniu do obrotu na terenie Rzeczypospolitej Polskiej lub potwierdzenie dokonania zgłoszenia lub przeniesienie do bazy danych na podstawie przepisów ustawy z dnia 20 maja 2010r. – o wyrobach medycznych (</w:t>
      </w:r>
      <w:proofErr w:type="spellStart"/>
      <w:r w:rsidR="00C14AD6">
        <w:rPr>
          <w:rFonts w:ascii="Arial Narrow" w:hAnsi="Arial Narrow" w:cs="Times New Roman"/>
        </w:rPr>
        <w:t>t.j</w:t>
      </w:r>
      <w:proofErr w:type="spellEnd"/>
      <w:r w:rsidR="00C14AD6">
        <w:rPr>
          <w:rFonts w:ascii="Arial Narrow" w:hAnsi="Arial Narrow" w:cs="Times New Roman"/>
        </w:rPr>
        <w:t xml:space="preserve">. Dz.U. 2017, poz. 211, z </w:t>
      </w:r>
      <w:proofErr w:type="spellStart"/>
      <w:r w:rsidR="00C14AD6">
        <w:rPr>
          <w:rFonts w:ascii="Arial Narrow" w:hAnsi="Arial Narrow" w:cs="Times New Roman"/>
        </w:rPr>
        <w:t>późn</w:t>
      </w:r>
      <w:proofErr w:type="spellEnd"/>
      <w:r w:rsidR="00C14AD6">
        <w:rPr>
          <w:rFonts w:ascii="Arial Narrow" w:hAnsi="Arial Narrow" w:cs="Times New Roman"/>
        </w:rPr>
        <w:t>. zm.);</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lastRenderedPageBreak/>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3A2A9B">
        <w:rPr>
          <w:rFonts w:ascii="Arial Narrow" w:hAnsi="Arial Narrow" w:cs="Times New Roman"/>
          <w:b/>
        </w:rPr>
        <w:t>19</w:t>
      </w:r>
      <w:r w:rsidR="0018785C">
        <w:rPr>
          <w:rFonts w:ascii="Arial Narrow" w:hAnsi="Arial Narrow" w:cs="Times New Roman"/>
          <w:b/>
        </w:rPr>
        <w:t xml:space="preserve"> września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18785C">
        <w:rPr>
          <w:rFonts w:ascii="Arial Narrow" w:hAnsi="Arial Narrow" w:cs="Times New Roman"/>
        </w:rPr>
        <w:t>1</w:t>
      </w:r>
      <w:r w:rsidRPr="00D1380A">
        <w:rPr>
          <w:rFonts w:ascii="Arial Narrow" w:hAnsi="Arial Narrow" w:cs="Times New Roman"/>
        </w:rPr>
        <w:t>:</w:t>
      </w:r>
      <w:r w:rsidR="0018785C">
        <w:rPr>
          <w:rFonts w:ascii="Arial Narrow" w:hAnsi="Arial Narrow" w:cs="Times New Roman"/>
        </w:rPr>
        <w:t>00</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04642B" w:rsidRPr="00D1380A">
        <w:rPr>
          <w:rFonts w:ascii="Arial Narrow" w:hAnsi="Arial Narrow" w:cs="Times New Roman"/>
        </w:rPr>
        <w:t xml:space="preserve">środków dezynfekcyjnych </w:t>
      </w:r>
      <w:r w:rsidR="00070D1C" w:rsidRPr="00D1380A">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57458B">
        <w:rPr>
          <w:rFonts w:ascii="Arial Narrow" w:hAnsi="Arial Narrow" w:cs="Times New Roman"/>
        </w:rPr>
        <w:t>105</w:t>
      </w:r>
      <w:r w:rsidR="003907CD" w:rsidRPr="00D1380A">
        <w:rPr>
          <w:rFonts w:ascii="Arial Narrow" w:hAnsi="Arial Narrow" w:cs="Times New Roman"/>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3A2A9B">
        <w:rPr>
          <w:rFonts w:ascii="Arial Narrow" w:hAnsi="Arial Narrow" w:cs="Times New Roman"/>
          <w:b/>
        </w:rPr>
        <w:t>19</w:t>
      </w:r>
      <w:r w:rsidR="0018785C">
        <w:rPr>
          <w:rFonts w:ascii="Arial Narrow" w:hAnsi="Arial Narrow" w:cs="Times New Roman"/>
          <w:b/>
        </w:rPr>
        <w:t xml:space="preserve"> września</w:t>
      </w:r>
      <w:r w:rsidR="000C4FB3">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w:t>
      </w:r>
      <w:r w:rsidR="0018785C">
        <w:rPr>
          <w:rFonts w:ascii="Arial Narrow" w:hAnsi="Arial Narrow" w:cs="Times New Roman"/>
        </w:rPr>
        <w:t>45</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w:t>
      </w:r>
      <w:r w:rsidR="00517FBF" w:rsidRPr="00D1380A">
        <w:rPr>
          <w:rFonts w:ascii="Arial Narrow" w:hAnsi="Arial Narrow" w:cs="Times New Roman"/>
        </w:rPr>
        <w:lastRenderedPageBreak/>
        <w:t xml:space="preserve">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lastRenderedPageBreak/>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lastRenderedPageBreak/>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000122" w:rsidRPr="00D1380A">
        <w:rPr>
          <w:rFonts w:ascii="Arial Narrow" w:hAnsi="Arial Narrow" w:cs="Times New Roman"/>
        </w:rPr>
        <w:t>środków dezynfekcyjnych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od daty złożenia zamówienia</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0B7949">
        <w:rPr>
          <w:rFonts w:ascii="Arial Narrow" w:hAnsi="Arial Narrow" w:cs="Times New Roman"/>
        </w:rPr>
        <w:t>3</w:t>
      </w:r>
      <w:r w:rsidR="002D5433" w:rsidRPr="00D1380A">
        <w:rPr>
          <w:rFonts w:ascii="Arial Narrow" w:hAnsi="Arial Narrow" w:cs="Times New Roman"/>
        </w:rPr>
        <w:t xml:space="preserve"> dni od daty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Pr="00D1380A" w:rsidRDefault="00FA0B0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3368F5" w:rsidRDefault="003368F5" w:rsidP="00FA0B0B">
      <w:pPr>
        <w:jc w:val="center"/>
        <w:rPr>
          <w:rFonts w:ascii="Arial Narrow" w:hAnsi="Arial Narrow" w:cs="Times New Roman"/>
          <w:b/>
        </w:rPr>
      </w:pPr>
    </w:p>
    <w:p w:rsidR="00C405CF" w:rsidRPr="00D178E0" w:rsidRDefault="00C405CF" w:rsidP="00FA0B0B">
      <w:pPr>
        <w:jc w:val="center"/>
        <w:rPr>
          <w:rFonts w:ascii="Arial Narrow" w:hAnsi="Arial Narrow" w:cs="Times New Roman"/>
          <w:b/>
        </w:rPr>
      </w:pPr>
      <w:r w:rsidRPr="00D178E0">
        <w:rPr>
          <w:rFonts w:ascii="Arial Narrow" w:hAnsi="Arial Narrow" w:cs="Times New Roman"/>
          <w:b/>
        </w:rPr>
        <w:lastRenderedPageBreak/>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C405CF" w:rsidRPr="00D1380A">
        <w:rPr>
          <w:rFonts w:ascii="Arial Narrow" w:hAnsi="Arial Narrow" w:cs="Times New Roman"/>
        </w:rPr>
        <w:t xml:space="preserve"> w terminie 14 dni od daty zgłoszenia.</w:t>
      </w:r>
      <w:r w:rsidRPr="00D1380A">
        <w:rPr>
          <w:rFonts w:ascii="Arial Narrow" w:hAnsi="Arial Narrow" w:cs="Times New Roman"/>
        </w:rPr>
        <w:t xml:space="preserve"> Reklamację uznaje się za uwzględnioną po upływie powyższego terminu. </w:t>
      </w:r>
    </w:p>
    <w:p w:rsidR="000B7949" w:rsidRPr="00D1380A"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 xml:space="preserve">W przypadku uznania reklamacji Wykonawca wymieni wadliwy przedmiot dostawy na wolny od wad w terminie do 3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ferty wynosi ........................ złotych brutto, (słownie: .............................................), w tym podatek VAT według stawki 23% w kwocie ……………………. zł.</w:t>
      </w:r>
    </w:p>
    <w:p w:rsidR="002862E9" w:rsidRDefault="002862E9" w:rsidP="00A86842">
      <w:pPr>
        <w:pStyle w:val="Akapitzlist"/>
        <w:numPr>
          <w:ilvl w:val="0"/>
          <w:numId w:val="24"/>
        </w:numPr>
        <w:ind w:left="284" w:hanging="284"/>
        <w:jc w:val="both"/>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CE0FC8" w:rsidRPr="00D1380A" w:rsidRDefault="00CE0FC8"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8 umowy. </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lastRenderedPageBreak/>
        <w:t>Strony dopuszczają możliwość dochodzenia odszkodowania przewyższającego zastrzeżone kary umowne, na zasadach ogólnych.</w:t>
      </w:r>
    </w:p>
    <w:p w:rsidR="00C405CF" w:rsidRPr="00D178E0" w:rsidRDefault="00C405CF" w:rsidP="006C3FB1">
      <w:pPr>
        <w:jc w:val="center"/>
        <w:rPr>
          <w:rFonts w:ascii="Arial Narrow" w:hAnsi="Arial Narrow" w:cs="Times New Roman"/>
          <w:b/>
        </w:rPr>
      </w:pPr>
      <w:r w:rsidRPr="00D178E0">
        <w:rPr>
          <w:rFonts w:ascii="Arial Narrow" w:hAnsi="Arial Narrow" w:cs="Times New Roman"/>
          <w:b/>
        </w:rPr>
        <w:t>§7</w:t>
      </w:r>
    </w:p>
    <w:p w:rsidR="00A16360" w:rsidRPr="00D1380A" w:rsidRDefault="00C405CF" w:rsidP="00A16360">
      <w:pPr>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2014r., poz. 121,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xml:space="preserve">. Dz.U. 2015r., poz. 2164,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C405CF" w:rsidRPr="00D178E0" w:rsidRDefault="00C405CF" w:rsidP="006C3FB1">
      <w:pPr>
        <w:jc w:val="center"/>
        <w:rPr>
          <w:rFonts w:ascii="Arial Narrow" w:hAnsi="Arial Narrow" w:cs="Times New Roman"/>
          <w:b/>
        </w:rPr>
      </w:pPr>
      <w:r w:rsidRPr="00D178E0">
        <w:rPr>
          <w:rFonts w:ascii="Arial Narrow" w:hAnsi="Arial Narrow" w:cs="Times New Roman"/>
          <w:b/>
        </w:rPr>
        <w:t>§8</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4000E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wysokości </w:t>
      </w:r>
      <w:r w:rsidR="000E30BE" w:rsidRPr="00D1380A">
        <w:rPr>
          <w:rFonts w:ascii="Arial Narrow" w:hAnsi="Arial Narrow" w:cs="Times New Roman"/>
        </w:rPr>
        <w:t>minimalnego</w:t>
      </w:r>
      <w:r w:rsidR="0081399B" w:rsidRPr="00D1380A">
        <w:rPr>
          <w:rFonts w:ascii="Arial Narrow" w:hAnsi="Arial Narrow" w:cs="Times New Roman"/>
        </w:rPr>
        <w:t xml:space="preserve"> wynagrodzenia, ustalanego </w:t>
      </w:r>
      <w:r w:rsidR="004000E0" w:rsidRPr="00D1380A">
        <w:rPr>
          <w:rFonts w:ascii="Arial Narrow" w:hAnsi="Arial Narrow" w:cs="Times New Roman"/>
        </w:rPr>
        <w:t>na podstawie przepisów</w:t>
      </w:r>
      <w:r w:rsidR="0081399B" w:rsidRPr="00D1380A">
        <w:rPr>
          <w:rFonts w:ascii="Arial Narrow" w:hAnsi="Arial Narrow" w:cs="Times New Roman"/>
        </w:rPr>
        <w:t xml:space="preserve"> ustawy z dnia </w:t>
      </w:r>
      <w:r w:rsidR="000E30BE" w:rsidRPr="00D1380A">
        <w:rPr>
          <w:rFonts w:ascii="Arial Narrow" w:hAnsi="Arial Narrow" w:cs="Times New Roman"/>
        </w:rPr>
        <w:t>10 października 2002 roku o minimalnym wynagrodzeniu za pracę (</w:t>
      </w:r>
      <w:proofErr w:type="spellStart"/>
      <w:r w:rsidR="000E30BE" w:rsidRPr="00D1380A">
        <w:rPr>
          <w:rFonts w:ascii="Arial Narrow" w:hAnsi="Arial Narrow" w:cs="Times New Roman"/>
        </w:rPr>
        <w:t>t.j</w:t>
      </w:r>
      <w:proofErr w:type="spellEnd"/>
      <w:r w:rsidR="000E30BE" w:rsidRPr="00D1380A">
        <w:rPr>
          <w:rFonts w:ascii="Arial Narrow" w:hAnsi="Arial Narrow" w:cs="Times New Roman"/>
        </w:rPr>
        <w:t>. Dz.U. 2015, poz. 2008 ze zm.);</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zasad podlegania</w:t>
      </w:r>
      <w:r w:rsidR="000E30BE" w:rsidRPr="00D1380A">
        <w:rPr>
          <w:rFonts w:ascii="Arial Narrow" w:hAnsi="Arial Narrow" w:cs="Times New Roman"/>
        </w:rPr>
        <w:t xml:space="preserve"> ubezpieczeniu społecznemu lub ubezpieczeniu zdrowotnemu lub </w:t>
      </w:r>
      <w:r w:rsidR="00A16360" w:rsidRPr="00D1380A">
        <w:rPr>
          <w:rFonts w:ascii="Arial Narrow" w:hAnsi="Arial Narrow" w:cs="Times New Roman"/>
        </w:rPr>
        <w:t>zmianie uległa wysokość składek na ubezpieczenie społeczne lub ubezpieczenie zdrowotne;</w:t>
      </w:r>
    </w:p>
    <w:p w:rsidR="00A16360"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A16360" w:rsidRPr="00D1380A" w:rsidRDefault="0054141E"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w:t>
      </w:r>
      <w:r w:rsidR="006D5157" w:rsidRPr="00D1380A">
        <w:rPr>
          <w:rFonts w:ascii="Arial Narrow" w:hAnsi="Arial Narrow" w:cs="Times New Roman"/>
        </w:rPr>
        <w:t xml:space="preserve"> </w:t>
      </w:r>
      <w:r w:rsidR="008B681F" w:rsidRPr="00D1380A">
        <w:rPr>
          <w:rFonts w:ascii="Arial Narrow" w:hAnsi="Arial Narrow" w:cs="Times New Roman"/>
        </w:rPr>
        <w:t>cen producenta;</w:t>
      </w:r>
    </w:p>
    <w:p w:rsidR="0081399B" w:rsidRPr="00D1380A" w:rsidRDefault="006D5157" w:rsidP="00A86842">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 xml:space="preserve">zmiany </w:t>
      </w:r>
      <w:r w:rsidR="00DA6D14" w:rsidRPr="00D1380A">
        <w:rPr>
          <w:rFonts w:ascii="Arial Narrow" w:hAnsi="Arial Narrow" w:cs="Times New Roman"/>
        </w:rPr>
        <w:t xml:space="preserve">średniego kursu </w:t>
      </w:r>
      <w:r w:rsidR="00BB5AFC" w:rsidRPr="00D1380A">
        <w:rPr>
          <w:rFonts w:ascii="Arial Narrow" w:hAnsi="Arial Narrow" w:cs="Times New Roman"/>
        </w:rPr>
        <w:t>euro</w:t>
      </w:r>
      <w:r w:rsidR="00DA6D14" w:rsidRPr="00D1380A">
        <w:rPr>
          <w:rFonts w:ascii="Arial Narrow" w:hAnsi="Arial Narrow" w:cs="Times New Roman"/>
        </w:rPr>
        <w:t xml:space="preserve">, </w:t>
      </w:r>
      <w:r w:rsidR="00BB5AFC" w:rsidRPr="00D1380A">
        <w:rPr>
          <w:rFonts w:ascii="Arial Narrow" w:hAnsi="Arial Narrow" w:cs="Times New Roman"/>
        </w:rPr>
        <w:t>powyżej/poniżej 3 % w stosunku do kursu ogłoszonego przez NBP w dniu zawarcia umowy</w:t>
      </w:r>
      <w:r w:rsidR="00A16360" w:rsidRPr="00D1380A">
        <w:rPr>
          <w:rFonts w:ascii="Arial Narrow" w:hAnsi="Arial Narrow" w:cs="Times New Roman"/>
        </w:rPr>
        <w:t>.</w:t>
      </w:r>
    </w:p>
    <w:p w:rsidR="002D75FC"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D1380A">
        <w:rPr>
          <w:rFonts w:ascii="Arial Narrow" w:hAnsi="Arial Narrow" w:cs="Times New Roman"/>
        </w:rPr>
        <w:t xml:space="preserve">kceptacji, przy zachowaniu ceny </w:t>
      </w:r>
      <w:r w:rsidR="00516B04" w:rsidRPr="00D1380A">
        <w:rPr>
          <w:rFonts w:ascii="Arial Narrow" w:hAnsi="Arial Narrow" w:cs="Times New Roman"/>
        </w:rPr>
        <w:t>jednostkowej w ofercie</w:t>
      </w:r>
      <w:r w:rsidR="00C405CF" w:rsidRPr="00D1380A">
        <w:rPr>
          <w:rFonts w:ascii="Arial Narrow" w:hAnsi="Arial Narrow" w:cs="Times New Roman"/>
        </w:rPr>
        <w:t xml:space="preserve">; </w:t>
      </w:r>
    </w:p>
    <w:p w:rsidR="006C3386" w:rsidRPr="00D1380A" w:rsidRDefault="006C3386" w:rsidP="00A86842">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AF2938" w:rsidRPr="00D1380A" w:rsidRDefault="00BB5AFC"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w</w:t>
      </w:r>
      <w:r w:rsidR="000475B6" w:rsidRPr="00D1380A">
        <w:rPr>
          <w:rFonts w:ascii="Arial Narrow" w:hAnsi="Arial Narrow" w:cs="Times New Roman"/>
        </w:rPr>
        <w:t xml:space="preserve"> przypadku zaistnienia jednej z przesłanek</w:t>
      </w:r>
      <w:r w:rsidR="008B681F" w:rsidRPr="00D1380A">
        <w:rPr>
          <w:rFonts w:ascii="Arial Narrow" w:hAnsi="Arial Narrow" w:cs="Times New Roman"/>
        </w:rPr>
        <w:t xml:space="preserve">, o </w:t>
      </w:r>
      <w:r w:rsidR="000475B6" w:rsidRPr="00D1380A">
        <w:rPr>
          <w:rFonts w:ascii="Arial Narrow" w:hAnsi="Arial Narrow" w:cs="Times New Roman"/>
        </w:rPr>
        <w:t xml:space="preserve">których </w:t>
      </w:r>
      <w:r w:rsidRPr="00D1380A">
        <w:rPr>
          <w:rFonts w:ascii="Arial Narrow" w:hAnsi="Arial Narrow" w:cs="Times New Roman"/>
        </w:rPr>
        <w:t xml:space="preserve">mowa w ust. 1 pkt </w:t>
      </w:r>
      <w:r w:rsidR="000D4BA5" w:rsidRPr="00D1380A">
        <w:rPr>
          <w:rFonts w:ascii="Arial Narrow" w:hAnsi="Arial Narrow" w:cs="Times New Roman"/>
        </w:rPr>
        <w:t>1</w:t>
      </w:r>
      <w:r w:rsidRPr="00D1380A">
        <w:rPr>
          <w:rFonts w:ascii="Arial Narrow" w:hAnsi="Arial Narrow" w:cs="Times New Roman"/>
        </w:rPr>
        <w:t xml:space="preserve"> lit. b</w:t>
      </w:r>
      <w:r w:rsidR="00595344" w:rsidRPr="00D1380A">
        <w:rPr>
          <w:rFonts w:ascii="Arial Narrow" w:hAnsi="Arial Narrow" w:cs="Times New Roman"/>
        </w:rPr>
        <w:t xml:space="preserve"> i</w:t>
      </w:r>
      <w:r w:rsidRPr="00D1380A">
        <w:rPr>
          <w:rFonts w:ascii="Arial Narrow" w:hAnsi="Arial Narrow" w:cs="Times New Roman"/>
        </w:rPr>
        <w:t xml:space="preserve"> c</w:t>
      </w:r>
      <w:r w:rsidR="008B681F" w:rsidRPr="00D1380A">
        <w:rPr>
          <w:rFonts w:ascii="Arial Narrow" w:hAnsi="Arial Narrow" w:cs="Times New Roman"/>
        </w:rPr>
        <w:t>, będzie obejmować wyłącznie część wynagrodzenia należnego Wykonawcy, w odniesieniu do której nastąpiła zmiana wysokości</w:t>
      </w:r>
      <w:r w:rsidR="00AF2938" w:rsidRPr="00D1380A">
        <w:rPr>
          <w:rFonts w:ascii="Arial Narrow" w:hAnsi="Arial Narrow" w:cs="Times New Roman"/>
        </w:rPr>
        <w:t xml:space="preserve"> kosztów wykonania Umowy przez W</w:t>
      </w:r>
      <w:r w:rsidR="008B681F" w:rsidRPr="00D1380A">
        <w:rPr>
          <w:rFonts w:ascii="Arial Narrow" w:hAnsi="Arial Narrow" w:cs="Times New Roman"/>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sidRPr="00D1380A">
        <w:rPr>
          <w:rFonts w:ascii="Arial Narrow" w:hAnsi="Arial Narrow" w:cs="Times New Roman"/>
        </w:rPr>
        <w:t xml:space="preserve"> której mowa w ust. 1 pkt 1 lit. b i c</w:t>
      </w:r>
      <w:r w:rsidR="008B681F" w:rsidRPr="00D1380A">
        <w:rPr>
          <w:rFonts w:ascii="Arial Narrow" w:hAnsi="Arial Narrow" w:cs="Times New Roman"/>
        </w:rPr>
        <w:t xml:space="preserve">,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w:t>
      </w:r>
      <w:r w:rsidR="008B681F" w:rsidRPr="00D1380A">
        <w:rPr>
          <w:rFonts w:ascii="Arial Narrow" w:hAnsi="Arial Narrow" w:cs="Times New Roman"/>
        </w:rPr>
        <w:lastRenderedPageBreak/>
        <w:t>Pracowników, odpowiadającej zakresowi, w jakim wykonują oni prace bezpośrednio związane z realizacją przedmiotu Umowy.</w:t>
      </w:r>
    </w:p>
    <w:p w:rsidR="00AF2938"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 przypadku zmiany, o której mowa w ust. 1 pkt </w:t>
      </w:r>
      <w:r w:rsidR="00932FBA" w:rsidRPr="00D1380A">
        <w:rPr>
          <w:rFonts w:ascii="Arial Narrow" w:hAnsi="Arial Narrow" w:cs="Times New Roman"/>
        </w:rPr>
        <w:t>1</w:t>
      </w:r>
      <w:r w:rsidR="00595344" w:rsidRPr="00D1380A">
        <w:rPr>
          <w:rFonts w:ascii="Arial Narrow" w:hAnsi="Arial Narrow" w:cs="Times New Roman"/>
        </w:rPr>
        <w:t>lit. b</w:t>
      </w:r>
      <w:r w:rsidR="008B681F" w:rsidRPr="00D1380A">
        <w:rPr>
          <w:rFonts w:ascii="Arial Narrow" w:hAnsi="Arial Narrow" w:cs="Times New Roman"/>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D1380A" w:rsidRDefault="008B681F"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sidRPr="00D1380A">
        <w:rPr>
          <w:rFonts w:ascii="Arial Narrow" w:hAnsi="Arial Narrow" w:cs="Times New Roman"/>
        </w:rPr>
        <w:t>–</w:t>
      </w:r>
      <w:r w:rsidRPr="00D1380A">
        <w:rPr>
          <w:rFonts w:ascii="Arial Narrow" w:hAnsi="Arial Narrow" w:cs="Times New Roman"/>
        </w:rPr>
        <w:t xml:space="preserve"> w</w:t>
      </w:r>
      <w:r w:rsidR="00AF2938" w:rsidRPr="00D1380A">
        <w:rPr>
          <w:rFonts w:ascii="Arial Narrow" w:hAnsi="Arial Narrow" w:cs="Times New Roman"/>
        </w:rPr>
        <w:t xml:space="preserve"> </w:t>
      </w:r>
      <w:r w:rsidRPr="00D1380A">
        <w:rPr>
          <w:rFonts w:ascii="Arial Narrow" w:hAnsi="Arial Narrow" w:cs="Times New Roman"/>
        </w:rPr>
        <w:t xml:space="preserve"> przypadku zmia</w:t>
      </w:r>
      <w:r w:rsidR="00AF2938" w:rsidRPr="00D1380A">
        <w:rPr>
          <w:rFonts w:ascii="Arial Narrow" w:hAnsi="Arial Narrow" w:cs="Times New Roman"/>
        </w:rPr>
        <w:t>ny, o której mowa w ust. 1 pkt 1 lit b</w:t>
      </w:r>
      <w:r w:rsidRPr="00D1380A">
        <w:rPr>
          <w:rFonts w:ascii="Arial Narrow" w:hAnsi="Arial Narrow" w:cs="Times New Roman"/>
        </w:rPr>
        <w:t xml:space="preserve">, lub </w:t>
      </w:r>
      <w:r w:rsidR="00AF2938" w:rsidRPr="00D1380A">
        <w:rPr>
          <w:rFonts w:ascii="Arial Narrow" w:hAnsi="Arial Narrow" w:cs="Times New Roman"/>
        </w:rPr>
        <w:t>\</w:t>
      </w:r>
    </w:p>
    <w:p w:rsidR="00AF2938" w:rsidRPr="00D1380A" w:rsidRDefault="008B681F"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sidRPr="00D1380A">
        <w:rPr>
          <w:rFonts w:ascii="Arial Narrow" w:hAnsi="Arial Narrow" w:cs="Times New Roman"/>
        </w:rPr>
        <w:t>–</w:t>
      </w:r>
      <w:r w:rsidRPr="00D1380A">
        <w:rPr>
          <w:rFonts w:ascii="Arial Narrow" w:hAnsi="Arial Narrow" w:cs="Times New Roman"/>
        </w:rPr>
        <w:t xml:space="preserve"> w</w:t>
      </w:r>
      <w:r w:rsidR="00595344" w:rsidRPr="00D1380A">
        <w:rPr>
          <w:rFonts w:ascii="Arial Narrow" w:hAnsi="Arial Narrow" w:cs="Times New Roman"/>
        </w:rPr>
        <w:t xml:space="preserve"> </w:t>
      </w:r>
      <w:r w:rsidRPr="00D1380A">
        <w:rPr>
          <w:rFonts w:ascii="Arial Narrow" w:hAnsi="Arial Narrow" w:cs="Times New Roman"/>
        </w:rPr>
        <w:t xml:space="preserve">przypadku zmiany, o której mowa w ust. 1 pkt </w:t>
      </w:r>
      <w:r w:rsidR="00AF2938" w:rsidRPr="00D1380A">
        <w:rPr>
          <w:rFonts w:ascii="Arial Narrow" w:hAnsi="Arial Narrow" w:cs="Times New Roman"/>
        </w:rPr>
        <w:t>1 lit.</w:t>
      </w:r>
      <w:r w:rsidR="000475B6" w:rsidRPr="00D1380A">
        <w:rPr>
          <w:rFonts w:ascii="Arial Narrow" w:hAnsi="Arial Narrow" w:cs="Times New Roman"/>
        </w:rPr>
        <w:t xml:space="preserve"> </w:t>
      </w:r>
      <w:r w:rsidR="000D4BA5" w:rsidRPr="00D1380A">
        <w:rPr>
          <w:rFonts w:ascii="Arial Narrow" w:hAnsi="Arial Narrow" w:cs="Times New Roman"/>
        </w:rPr>
        <w:t>b i</w:t>
      </w:r>
      <w:r w:rsidR="00AF2938" w:rsidRPr="00D1380A">
        <w:rPr>
          <w:rFonts w:ascii="Arial Narrow" w:hAnsi="Arial Narrow" w:cs="Times New Roman"/>
        </w:rPr>
        <w:t xml:space="preserve"> c</w:t>
      </w:r>
      <w:r w:rsidRPr="00D1380A">
        <w:rPr>
          <w:rFonts w:ascii="Arial Narrow" w:hAnsi="Arial Narrow" w:cs="Times New Roman"/>
        </w:rPr>
        <w:t>.</w:t>
      </w:r>
    </w:p>
    <w:p w:rsidR="000475B6"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przedmiotu umowy </w:t>
      </w:r>
      <w:r w:rsidR="000475B6" w:rsidRPr="00D1380A">
        <w:rPr>
          <w:rFonts w:ascii="Arial Narrow" w:hAnsi="Arial Narrow" w:cs="Times New Roman"/>
        </w:rPr>
        <w:t xml:space="preserve">wraz z </w:t>
      </w:r>
      <w:r w:rsidRPr="00D1380A">
        <w:rPr>
          <w:rFonts w:ascii="Arial Narrow" w:hAnsi="Arial Narrow" w:cs="Times New Roman"/>
        </w:rPr>
        <w:t>informacją dotyczącą</w:t>
      </w:r>
      <w:r w:rsidR="000475B6" w:rsidRPr="00D1380A">
        <w:rPr>
          <w:rFonts w:ascii="Arial Narrow" w:hAnsi="Arial Narrow" w:cs="Times New Roman"/>
        </w:rPr>
        <w:t xml:space="preserve"> ich wpływu na wynagrodzenie należne wykonawcy</w:t>
      </w:r>
      <w:r w:rsidRPr="00D1380A">
        <w:rPr>
          <w:rFonts w:ascii="Arial Narrow" w:hAnsi="Arial Narrow" w:cs="Times New Roman"/>
        </w:rPr>
        <w:t xml:space="preserve"> – w przypadku przesłanki określonej w ust. 1 pkt. 1 lit. d;</w:t>
      </w:r>
    </w:p>
    <w:p w:rsidR="00233AC7" w:rsidRPr="00D1380A" w:rsidRDefault="00233AC7" w:rsidP="00A86842">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16360" w:rsidRPr="00D1380A" w:rsidRDefault="007510E6" w:rsidP="00A86842">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C405CF" w:rsidRPr="00D1380A">
        <w:rPr>
          <w:rFonts w:ascii="Arial Narrow" w:hAnsi="Arial Narrow" w:cs="Times New Roman"/>
        </w:rPr>
        <w:t xml:space="preserve"> a okoliczności mogące  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A86842">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C405CF" w:rsidRPr="00D1380A" w:rsidRDefault="00C405CF" w:rsidP="00A86842">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w:t>
      </w:r>
      <w:r w:rsidR="00993A52" w:rsidRPr="00D1380A">
        <w:rPr>
          <w:rFonts w:ascii="Arial Narrow" w:hAnsi="Arial Narrow" w:cs="Times New Roman"/>
        </w:rPr>
        <w:t>ustawy</w:t>
      </w:r>
      <w:r w:rsidRPr="00D1380A">
        <w:rPr>
          <w:rFonts w:ascii="Arial Narrow" w:hAnsi="Arial Narrow" w:cs="Times New Roman"/>
        </w:rPr>
        <w:t xml:space="preserve">. </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lastRenderedPageBreak/>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3A2A9B">
      <w:pPr>
        <w:ind w:left="708"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1504B3">
        <w:rPr>
          <w:rFonts w:ascii="Arial Narrow" w:hAnsi="Arial Narrow" w:cs="Times New Roman"/>
          <w:b/>
          <w:bCs/>
        </w:rPr>
        <w:t>środków</w:t>
      </w:r>
      <w:r w:rsidR="008407F5">
        <w:rPr>
          <w:rFonts w:ascii="Arial Narrow" w:hAnsi="Arial Narrow" w:cs="Times New Roman"/>
          <w:b/>
          <w:bCs/>
        </w:rPr>
        <w:t xml:space="preserve"> dezynfekcyjnych</w:t>
      </w:r>
      <w:r w:rsidR="001504B3">
        <w:rPr>
          <w:rFonts w:ascii="Arial Narrow" w:hAnsi="Arial Narrow" w:cs="Times New Roman"/>
          <w:b/>
          <w:bCs/>
        </w:rPr>
        <w:t xml:space="preserve"> </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595344" w:rsidRPr="00D1380A">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od daty złożenia zamówienia;</w:t>
      </w:r>
    </w:p>
    <w:p w:rsidR="003E7FA8" w:rsidRPr="00D1380A" w:rsidRDefault="00754789" w:rsidP="007F5496">
      <w:pPr>
        <w:rPr>
          <w:rFonts w:ascii="Arial Narrow" w:hAnsi="Arial Narrow" w:cs="Times New Roman"/>
        </w:rPr>
      </w:pPr>
      <w:r w:rsidRPr="00D1380A">
        <w:rPr>
          <w:rFonts w:ascii="Arial Narrow" w:hAnsi="Arial Narrow" w:cs="Times New Roman"/>
        </w:rPr>
        <w:lastRenderedPageBreak/>
        <w:t>dla</w:t>
      </w:r>
      <w:r w:rsidR="003E7FA8" w:rsidRPr="00D1380A">
        <w:rPr>
          <w:rFonts w:ascii="Arial Narrow" w:hAnsi="Arial Narrow" w:cs="Times New Roman"/>
        </w:rPr>
        <w:t xml:space="preserve"> zamówień pilnych ………… dni od daty złożenia zamówienia.</w:t>
      </w:r>
    </w:p>
    <w:p w:rsidR="00C4120B" w:rsidRPr="00D1380A" w:rsidRDefault="003D648D" w:rsidP="007F5496">
      <w:pPr>
        <w:rPr>
          <w:rFonts w:ascii="Arial Narrow" w:hAnsi="Arial Narrow" w:cs="Times New Roman"/>
        </w:rPr>
      </w:pPr>
      <w:r w:rsidRPr="00D1380A">
        <w:rPr>
          <w:rFonts w:ascii="Arial Narrow" w:hAnsi="Arial Narrow" w:cs="Times New Roman"/>
        </w:rPr>
        <w:t>Akceptuję podany przez Zamawiającego minimalny termin płatności.</w:t>
      </w: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1504B3" w:rsidRDefault="001504B3" w:rsidP="001504B3">
      <w:pPr>
        <w:jc w:val="both"/>
        <w:rPr>
          <w:rFonts w:ascii="Arial Narrow" w:hAnsi="Arial Narrow" w:cs="Times New Roman"/>
        </w:rPr>
      </w:pPr>
      <w:r w:rsidRPr="00D1380A">
        <w:rPr>
          <w:rFonts w:ascii="Arial Narrow" w:hAnsi="Arial Narrow" w:cs="Times New Roman"/>
        </w:rPr>
        <w:t xml:space="preserve">Zobowiązuję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6 września 2001 roku – prawo farmaceutyczne</w:t>
      </w:r>
      <w:r w:rsidRPr="00D1380A">
        <w:rPr>
          <w:rFonts w:ascii="Arial Narrow" w:hAnsi="Arial Narrow" w:cs="Times New Roman"/>
        </w:rPr>
        <w:t xml:space="preserve"> (</w:t>
      </w:r>
      <w:proofErr w:type="spellStart"/>
      <w:r w:rsidR="008407F5">
        <w:rPr>
          <w:rFonts w:ascii="Arial Narrow" w:hAnsi="Arial Narrow" w:cs="Times New Roman"/>
          <w:bCs/>
        </w:rPr>
        <w:t>t.j</w:t>
      </w:r>
      <w:proofErr w:type="spellEnd"/>
      <w:r w:rsidR="008407F5">
        <w:rPr>
          <w:rFonts w:ascii="Arial Narrow" w:hAnsi="Arial Narrow" w:cs="Times New Roman"/>
          <w:bCs/>
        </w:rPr>
        <w:t>. Dz. U. z 2016</w:t>
      </w:r>
      <w:r w:rsidRPr="00D1380A">
        <w:rPr>
          <w:rFonts w:ascii="Arial Narrow" w:hAnsi="Arial Narrow" w:cs="Times New Roman"/>
          <w:bCs/>
        </w:rPr>
        <w:t xml:space="preserve"> r. poz. </w:t>
      </w:r>
      <w:r>
        <w:rPr>
          <w:rFonts w:ascii="Arial Narrow" w:hAnsi="Arial Narrow" w:cs="Times New Roman"/>
          <w:bCs/>
        </w:rPr>
        <w:t>21</w:t>
      </w:r>
      <w:r w:rsidR="008407F5">
        <w:rPr>
          <w:rFonts w:ascii="Arial Narrow" w:hAnsi="Arial Narrow" w:cs="Times New Roman"/>
          <w:bCs/>
        </w:rPr>
        <w:t>42</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1504B3" w:rsidRDefault="001504B3" w:rsidP="001504B3">
      <w:pPr>
        <w:jc w:val="both"/>
        <w:rPr>
          <w:rFonts w:ascii="Arial Narrow" w:hAnsi="Arial Narrow" w:cs="Times New Roman"/>
        </w:rPr>
      </w:pPr>
      <w:r w:rsidRPr="00D1380A">
        <w:rPr>
          <w:rFonts w:ascii="Arial Narrow" w:hAnsi="Arial Narrow" w:cs="Times New Roman"/>
        </w:rPr>
        <w:t xml:space="preserve">Zobowiązuję się do przedłożenia na każde wezwanie Zamawiającego aktualnych dokumentów potwierdzających  dopuszczenie oferowanego przedmiotu zamówienia do obrotu na zasadach określonych w przepisach ustawy z dnia </w:t>
      </w:r>
      <w:r w:rsidR="008407F5">
        <w:rPr>
          <w:rFonts w:ascii="Arial Narrow" w:hAnsi="Arial Narrow" w:cs="Times New Roman"/>
        </w:rPr>
        <w:t>9 października 2015 roku – o produktach biobójczych</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w:t>
      </w:r>
      <w:r w:rsidR="008407F5">
        <w:rPr>
          <w:rFonts w:ascii="Arial Narrow" w:hAnsi="Arial Narrow" w:cs="Times New Roman"/>
          <w:bCs/>
        </w:rPr>
        <w:t>5</w:t>
      </w:r>
      <w:r w:rsidRPr="00D1380A">
        <w:rPr>
          <w:rFonts w:ascii="Arial Narrow" w:hAnsi="Arial Narrow" w:cs="Times New Roman"/>
          <w:bCs/>
        </w:rPr>
        <w:t xml:space="preserve"> r. poz. </w:t>
      </w:r>
      <w:r w:rsidR="008407F5">
        <w:rPr>
          <w:rFonts w:ascii="Arial Narrow" w:hAnsi="Arial Narrow" w:cs="Times New Roman"/>
          <w:bCs/>
        </w:rPr>
        <w:t>1926</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lastRenderedPageBreak/>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lastRenderedPageBreak/>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AF1FBF">
      <w:pPr>
        <w:jc w:val="center"/>
        <w:rPr>
          <w:rFonts w:ascii="Arial Narrow" w:hAnsi="Arial Narrow" w:cs="Times New Roman"/>
          <w:b/>
        </w:rPr>
      </w:pPr>
      <w:r w:rsidRPr="00D1380A">
        <w:rPr>
          <w:rFonts w:ascii="Arial Narrow" w:hAnsi="Arial Narrow" w:cs="Times New Roman"/>
          <w:b/>
        </w:rPr>
        <w:t>KALKULACA CENOWA – OPIS PRZEDMIOTU ZAMOWIENIA</w:t>
      </w:r>
    </w:p>
    <w:p w:rsidR="00E931A1" w:rsidRPr="00D1380A" w:rsidRDefault="009E2C18" w:rsidP="001B56F8">
      <w:pPr>
        <w:rPr>
          <w:rFonts w:ascii="Arial Narrow" w:hAnsi="Arial Narrow" w:cs="Times New Roman"/>
          <w:b/>
        </w:rPr>
      </w:pPr>
      <w:r w:rsidRPr="00D1380A">
        <w:rPr>
          <w:rFonts w:ascii="Arial Narrow" w:hAnsi="Arial Narrow" w:cs="Times New Roman"/>
          <w:b/>
        </w:rPr>
        <w:t xml:space="preserve">Zadanie nr 1 – </w:t>
      </w:r>
      <w:r w:rsidR="008407F5">
        <w:rPr>
          <w:rFonts w:ascii="Arial Narrow" w:hAnsi="Arial Narrow" w:cs="Times New Roman"/>
          <w:b/>
        </w:rPr>
        <w:t>Środki dezynfekcyjne</w:t>
      </w:r>
      <w:r w:rsidRPr="00D1380A">
        <w:rPr>
          <w:rFonts w:ascii="Arial Narrow" w:hAnsi="Arial Narrow" w:cs="Times New Roman"/>
          <w:b/>
        </w:rPr>
        <w:t xml:space="preserve"> - Grupa I</w:t>
      </w:r>
      <w:r w:rsidR="00E931A1"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8407F5" w:rsidRPr="00D1380A" w:rsidTr="000C6161">
        <w:tc>
          <w:tcPr>
            <w:tcW w:w="567" w:type="dxa"/>
            <w:vAlign w:val="center"/>
          </w:tcPr>
          <w:p w:rsidR="008407F5" w:rsidRPr="00D1380A" w:rsidRDefault="008407F5" w:rsidP="003250C3">
            <w:pPr>
              <w:pStyle w:val="Bezodstpw"/>
              <w:jc w:val="center"/>
              <w:rPr>
                <w:rFonts w:ascii="Arial Narrow" w:hAnsi="Arial Narrow" w:cs="Times New Roman"/>
                <w:b/>
              </w:rPr>
            </w:pPr>
            <w:proofErr w:type="spellStart"/>
            <w:r w:rsidRPr="00D1380A">
              <w:rPr>
                <w:rFonts w:ascii="Arial Narrow" w:hAnsi="Arial Narrow" w:cs="Times New Roman"/>
                <w:b/>
              </w:rPr>
              <w:t>Lp</w:t>
            </w:r>
            <w:proofErr w:type="spellEnd"/>
          </w:p>
        </w:tc>
        <w:tc>
          <w:tcPr>
            <w:tcW w:w="4253" w:type="dxa"/>
            <w:vAlign w:val="center"/>
          </w:tcPr>
          <w:p w:rsidR="008407F5" w:rsidRPr="00D1380A" w:rsidRDefault="008407F5" w:rsidP="008407F5">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8407F5" w:rsidRPr="00D1380A" w:rsidRDefault="008407F5" w:rsidP="00A00418">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8407F5" w:rsidRPr="00D1380A" w:rsidRDefault="008407F5" w:rsidP="003250C3">
            <w:pPr>
              <w:pStyle w:val="Bezodstpw"/>
              <w:jc w:val="center"/>
              <w:rPr>
                <w:rFonts w:ascii="Arial Narrow" w:hAnsi="Arial Narrow" w:cs="Times New Roman"/>
                <w:b/>
              </w:rPr>
            </w:pPr>
            <w:r w:rsidRPr="00D1380A">
              <w:rPr>
                <w:rFonts w:ascii="Arial Narrow" w:hAnsi="Arial Narrow" w:cs="Times New Roman"/>
                <w:b/>
              </w:rPr>
              <w:t>Producent</w:t>
            </w:r>
          </w:p>
        </w:tc>
      </w:tr>
      <w:tr w:rsidR="007D1708" w:rsidRPr="00D1380A" w:rsidTr="00986190">
        <w:tc>
          <w:tcPr>
            <w:tcW w:w="567" w:type="dxa"/>
            <w:vAlign w:val="center"/>
          </w:tcPr>
          <w:p w:rsidR="007D1708" w:rsidRPr="00D1380A" w:rsidRDefault="007D1708" w:rsidP="007D1708">
            <w:pPr>
              <w:pStyle w:val="Akapitzlist"/>
              <w:numPr>
                <w:ilvl w:val="0"/>
                <w:numId w:val="40"/>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7D1708">
            <w:pPr>
              <w:pStyle w:val="Tekstpodstawowy"/>
              <w:snapToGrid w:val="0"/>
              <w:jc w:val="both"/>
              <w:rPr>
                <w:rFonts w:ascii="Arial Narrow" w:hAnsi="Arial Narrow"/>
              </w:rPr>
            </w:pPr>
            <w:r w:rsidRPr="007D1708">
              <w:rPr>
                <w:rFonts w:ascii="Arial Narrow" w:hAnsi="Arial Narrow" w:cs="Arial"/>
                <w:sz w:val="20"/>
              </w:rPr>
              <w:t>Preparat do wysokiego stopnia dezynfekcji narz</w:t>
            </w:r>
            <w:r w:rsidR="00C179C0">
              <w:rPr>
                <w:rFonts w:ascii="Arial Narrow" w:hAnsi="Arial Narrow" w:cs="Arial"/>
                <w:sz w:val="20"/>
              </w:rPr>
              <w:t>ędzi i instrumentów medycznych (</w:t>
            </w:r>
            <w:r w:rsidRPr="007D1708">
              <w:rPr>
                <w:rFonts w:ascii="Arial Narrow" w:hAnsi="Arial Narrow" w:cs="Arial"/>
                <w:sz w:val="20"/>
              </w:rPr>
              <w:t xml:space="preserve">w tym </w:t>
            </w:r>
            <w:proofErr w:type="spellStart"/>
            <w:r w:rsidRPr="007D1708">
              <w:rPr>
                <w:rFonts w:ascii="Arial Narrow" w:hAnsi="Arial Narrow" w:cs="Arial"/>
                <w:sz w:val="20"/>
              </w:rPr>
              <w:t>termolabilnych</w:t>
            </w:r>
            <w:proofErr w:type="spellEnd"/>
            <w:r w:rsidRPr="007D1708">
              <w:rPr>
                <w:rFonts w:ascii="Arial Narrow" w:hAnsi="Arial Narrow" w:cs="Arial"/>
                <w:sz w:val="20"/>
              </w:rPr>
              <w:t>), za</w:t>
            </w:r>
            <w:r>
              <w:rPr>
                <w:rFonts w:ascii="Arial Narrow" w:hAnsi="Arial Narrow" w:cs="Arial"/>
                <w:sz w:val="20"/>
              </w:rPr>
              <w:t>wierający między innymi aldehyd</w:t>
            </w:r>
            <w:r w:rsidRPr="007D1708">
              <w:rPr>
                <w:rFonts w:ascii="Arial Narrow" w:hAnsi="Arial Narrow" w:cs="Arial"/>
                <w:sz w:val="20"/>
              </w:rPr>
              <w:t xml:space="preserve"> </w:t>
            </w:r>
            <w:proofErr w:type="spellStart"/>
            <w:r w:rsidRPr="007D1708">
              <w:rPr>
                <w:rFonts w:ascii="Arial Narrow" w:hAnsi="Arial Narrow" w:cs="Arial"/>
                <w:sz w:val="20"/>
              </w:rPr>
              <w:t>ortoftalowy</w:t>
            </w:r>
            <w:proofErr w:type="spellEnd"/>
            <w:r w:rsidRPr="007D1708">
              <w:rPr>
                <w:rFonts w:ascii="Arial Narrow" w:hAnsi="Arial Narrow" w:cs="Arial"/>
                <w:sz w:val="20"/>
              </w:rPr>
              <w:t xml:space="preserve">, działający na bakterie, wirusy, grzyby, prątki gruźlicy w czasie nie dłuższym niż 5 minut, nie wymagający aktywacji. Wyrób medyczny </w:t>
            </w:r>
            <w:proofErr w:type="spellStart"/>
            <w:r w:rsidRPr="007D1708">
              <w:rPr>
                <w:rFonts w:ascii="Arial Narrow" w:hAnsi="Arial Narrow" w:cs="Arial"/>
                <w:sz w:val="20"/>
              </w:rPr>
              <w:t>kl</w:t>
            </w:r>
            <w:proofErr w:type="spellEnd"/>
            <w:r w:rsidRPr="007D1708">
              <w:rPr>
                <w:rFonts w:ascii="Arial Narrow" w:hAnsi="Arial Narrow" w:cs="Arial"/>
                <w:sz w:val="20"/>
              </w:rPr>
              <w:t xml:space="preserve"> </w:t>
            </w:r>
            <w:proofErr w:type="spellStart"/>
            <w:r w:rsidRPr="007D1708">
              <w:rPr>
                <w:rFonts w:ascii="Arial Narrow" w:hAnsi="Arial Narrow" w:cs="Arial"/>
                <w:sz w:val="20"/>
              </w:rPr>
              <w:t>IIa</w:t>
            </w:r>
            <w:proofErr w:type="spellEnd"/>
            <w:r w:rsidRPr="007D1708">
              <w:rPr>
                <w:rFonts w:ascii="Arial Narrow" w:hAnsi="Arial Narrow" w:cs="Arial"/>
                <w:sz w:val="20"/>
              </w:rPr>
              <w:t>. Opakowanie 3,78L.</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600</w:t>
            </w:r>
          </w:p>
        </w:tc>
        <w:tc>
          <w:tcPr>
            <w:tcW w:w="1985" w:type="dxa"/>
            <w:vAlign w:val="center"/>
          </w:tcPr>
          <w:p w:rsidR="007D1708" w:rsidRPr="00D1380A" w:rsidRDefault="007D1708" w:rsidP="007D1708">
            <w:pPr>
              <w:pStyle w:val="Bezodstpw"/>
              <w:keepNext/>
              <w:jc w:val="center"/>
              <w:rPr>
                <w:rFonts w:ascii="Arial Narrow" w:hAnsi="Arial Narrow" w:cs="Times New Roman"/>
              </w:rPr>
            </w:pPr>
          </w:p>
        </w:tc>
        <w:tc>
          <w:tcPr>
            <w:tcW w:w="992" w:type="dxa"/>
            <w:vAlign w:val="center"/>
          </w:tcPr>
          <w:p w:rsidR="007D1708" w:rsidRPr="00D1380A" w:rsidRDefault="007D1708" w:rsidP="007D1708">
            <w:pPr>
              <w:pStyle w:val="Bezodstpw"/>
              <w:jc w:val="center"/>
              <w:rPr>
                <w:rFonts w:ascii="Arial Narrow" w:hAnsi="Arial Narrow" w:cs="Times New Roman"/>
              </w:rPr>
            </w:pPr>
          </w:p>
        </w:tc>
        <w:tc>
          <w:tcPr>
            <w:tcW w:w="1985" w:type="dxa"/>
            <w:vAlign w:val="center"/>
          </w:tcPr>
          <w:p w:rsidR="007D1708" w:rsidRPr="00D1380A" w:rsidRDefault="007D1708" w:rsidP="007D1708">
            <w:pPr>
              <w:pStyle w:val="Bezodstpw"/>
              <w:jc w:val="center"/>
              <w:rPr>
                <w:rFonts w:ascii="Arial Narrow" w:hAnsi="Arial Narrow" w:cs="Times New Roman"/>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7D1708" w:rsidRPr="00D1380A" w:rsidTr="00986190">
        <w:trPr>
          <w:trHeight w:val="251"/>
        </w:trPr>
        <w:tc>
          <w:tcPr>
            <w:tcW w:w="567" w:type="dxa"/>
            <w:vAlign w:val="center"/>
          </w:tcPr>
          <w:p w:rsidR="007D1708" w:rsidRPr="00D1380A" w:rsidRDefault="007D1708" w:rsidP="007D1708">
            <w:pPr>
              <w:pStyle w:val="Akapitzlist"/>
              <w:numPr>
                <w:ilvl w:val="0"/>
                <w:numId w:val="40"/>
              </w:numPr>
              <w:spacing w:line="276" w:lineRule="auto"/>
              <w:ind w:left="34" w:firstLine="0"/>
              <w:jc w:val="center"/>
              <w:rPr>
                <w:rFonts w:ascii="Arial Narrow" w:hAnsi="Arial Narrow" w:cs="Times New Roman"/>
              </w:rPr>
            </w:pPr>
          </w:p>
        </w:tc>
        <w:tc>
          <w:tcPr>
            <w:tcW w:w="4253" w:type="dxa"/>
            <w:tcBorders>
              <w:top w:val="single" w:sz="4" w:space="0" w:color="000000"/>
              <w:left w:val="single" w:sz="4" w:space="0" w:color="000000"/>
              <w:bottom w:val="single" w:sz="4" w:space="0" w:color="000000"/>
            </w:tcBorders>
            <w:shd w:val="clear" w:color="auto" w:fill="auto"/>
          </w:tcPr>
          <w:p w:rsidR="007D1708" w:rsidRPr="007D1708" w:rsidRDefault="007D1708" w:rsidP="007D1708">
            <w:pPr>
              <w:pStyle w:val="Tekstpodstawowy"/>
              <w:snapToGrid w:val="0"/>
              <w:jc w:val="both"/>
              <w:rPr>
                <w:rFonts w:ascii="Arial Narrow" w:hAnsi="Arial Narrow"/>
              </w:rPr>
            </w:pPr>
            <w:r w:rsidRPr="007D1708">
              <w:rPr>
                <w:rFonts w:ascii="Arial Narrow" w:hAnsi="Arial Narrow" w:cs="Arial"/>
                <w:sz w:val="20"/>
              </w:rPr>
              <w:t>Paski kontrolne do w/w preparatu, a’ 60 szt.</w:t>
            </w:r>
          </w:p>
        </w:tc>
        <w:tc>
          <w:tcPr>
            <w:tcW w:w="1560" w:type="dxa"/>
            <w:vAlign w:val="center"/>
          </w:tcPr>
          <w:p w:rsidR="007D1708" w:rsidRPr="00D1380A" w:rsidRDefault="007D1708" w:rsidP="007D1708">
            <w:pPr>
              <w:pStyle w:val="Bezodstpw"/>
              <w:keepNext/>
              <w:jc w:val="center"/>
              <w:rPr>
                <w:rFonts w:ascii="Arial Narrow" w:hAnsi="Arial Narrow" w:cs="Times New Roman"/>
              </w:rPr>
            </w:pPr>
          </w:p>
        </w:tc>
        <w:tc>
          <w:tcPr>
            <w:tcW w:w="1275"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Op.</w:t>
            </w:r>
          </w:p>
        </w:tc>
        <w:tc>
          <w:tcPr>
            <w:tcW w:w="1276" w:type="dxa"/>
            <w:vAlign w:val="center"/>
          </w:tcPr>
          <w:p w:rsidR="007D1708" w:rsidRPr="00626726" w:rsidRDefault="007D1708" w:rsidP="007D1708">
            <w:pPr>
              <w:pStyle w:val="Bezodstpw"/>
              <w:keepNext/>
              <w:jc w:val="center"/>
              <w:rPr>
                <w:rFonts w:ascii="Arial Narrow" w:hAnsi="Arial Narrow" w:cs="Times New Roman"/>
                <w:sz w:val="20"/>
                <w:szCs w:val="20"/>
              </w:rPr>
            </w:pPr>
          </w:p>
        </w:tc>
        <w:tc>
          <w:tcPr>
            <w:tcW w:w="992" w:type="dxa"/>
            <w:vAlign w:val="center"/>
          </w:tcPr>
          <w:p w:rsidR="007D1708" w:rsidRPr="00626726" w:rsidRDefault="007D1708" w:rsidP="007D1708">
            <w:pPr>
              <w:pStyle w:val="Bezodstpw"/>
              <w:keepNext/>
              <w:jc w:val="center"/>
              <w:rPr>
                <w:rFonts w:ascii="Arial Narrow" w:hAnsi="Arial Narrow" w:cs="Times New Roman"/>
                <w:sz w:val="20"/>
                <w:szCs w:val="20"/>
              </w:rPr>
            </w:pPr>
            <w:r w:rsidRPr="00626726">
              <w:rPr>
                <w:rFonts w:ascii="Arial Narrow" w:hAnsi="Arial Narrow" w:cs="Times New Roman"/>
                <w:sz w:val="20"/>
                <w:szCs w:val="20"/>
              </w:rPr>
              <w:t>400</w:t>
            </w:r>
          </w:p>
        </w:tc>
        <w:tc>
          <w:tcPr>
            <w:tcW w:w="1985" w:type="dxa"/>
            <w:vAlign w:val="center"/>
          </w:tcPr>
          <w:p w:rsidR="007D1708" w:rsidRPr="00D1380A" w:rsidRDefault="007D1708" w:rsidP="007D1708">
            <w:pPr>
              <w:pStyle w:val="Bezodstpw"/>
              <w:keepNext/>
              <w:jc w:val="center"/>
              <w:rPr>
                <w:rFonts w:ascii="Arial Narrow" w:hAnsi="Arial Narrow" w:cs="Times New Roman"/>
              </w:rPr>
            </w:pPr>
          </w:p>
        </w:tc>
        <w:tc>
          <w:tcPr>
            <w:tcW w:w="992" w:type="dxa"/>
            <w:vAlign w:val="center"/>
          </w:tcPr>
          <w:p w:rsidR="007D1708" w:rsidRPr="00D1380A" w:rsidRDefault="007D1708" w:rsidP="007D1708">
            <w:pPr>
              <w:pStyle w:val="Bezodstpw"/>
              <w:jc w:val="center"/>
              <w:rPr>
                <w:rFonts w:ascii="Arial Narrow" w:hAnsi="Arial Narrow" w:cs="Times New Roman"/>
              </w:rPr>
            </w:pPr>
          </w:p>
        </w:tc>
        <w:tc>
          <w:tcPr>
            <w:tcW w:w="1985" w:type="dxa"/>
            <w:vAlign w:val="center"/>
          </w:tcPr>
          <w:p w:rsidR="007D1708" w:rsidRPr="00D1380A" w:rsidRDefault="007D1708" w:rsidP="007D1708">
            <w:pPr>
              <w:pStyle w:val="Bezodstpw"/>
              <w:jc w:val="center"/>
              <w:rPr>
                <w:rFonts w:ascii="Arial Narrow" w:hAnsi="Arial Narrow" w:cs="Times New Roman"/>
              </w:rPr>
            </w:pPr>
          </w:p>
        </w:tc>
        <w:tc>
          <w:tcPr>
            <w:tcW w:w="1275" w:type="dxa"/>
            <w:vAlign w:val="center"/>
          </w:tcPr>
          <w:p w:rsidR="007D1708" w:rsidRPr="00D1380A" w:rsidRDefault="007D1708" w:rsidP="007D1708">
            <w:pPr>
              <w:pStyle w:val="Bezodstpw"/>
              <w:jc w:val="center"/>
              <w:rPr>
                <w:rFonts w:ascii="Arial Narrow" w:hAnsi="Arial Narrow" w:cs="Times New Roman"/>
              </w:rPr>
            </w:pPr>
          </w:p>
        </w:tc>
      </w:tr>
      <w:tr w:rsidR="00AF4309" w:rsidRPr="00D1380A" w:rsidTr="000C6161">
        <w:tc>
          <w:tcPr>
            <w:tcW w:w="9923" w:type="dxa"/>
            <w:gridSpan w:val="6"/>
            <w:shd w:val="clear" w:color="auto" w:fill="BFBFBF" w:themeFill="background1" w:themeFillShade="BF"/>
            <w:vAlign w:val="center"/>
          </w:tcPr>
          <w:p w:rsidR="00AF4309" w:rsidRPr="00D1380A" w:rsidRDefault="00AF4309" w:rsidP="00BE5B1A">
            <w:pPr>
              <w:pStyle w:val="Bezodstpw"/>
              <w:jc w:val="center"/>
              <w:rPr>
                <w:rFonts w:ascii="Arial Narrow" w:hAnsi="Arial Narrow"/>
              </w:rPr>
            </w:pPr>
            <w:r w:rsidRPr="00D1380A">
              <w:rPr>
                <w:rFonts w:ascii="Arial Narrow" w:hAnsi="Arial Narrow"/>
              </w:rPr>
              <w:t>RAZEM</w:t>
            </w:r>
          </w:p>
        </w:tc>
        <w:tc>
          <w:tcPr>
            <w:tcW w:w="1985" w:type="dxa"/>
            <w:vAlign w:val="center"/>
          </w:tcPr>
          <w:p w:rsidR="00AF4309" w:rsidRPr="00D1380A" w:rsidRDefault="00AF4309" w:rsidP="00BE5B1A">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AF4309" w:rsidRPr="00D1380A" w:rsidRDefault="00AF4309" w:rsidP="00BE5B1A">
            <w:pPr>
              <w:spacing w:line="276" w:lineRule="auto"/>
              <w:jc w:val="center"/>
              <w:rPr>
                <w:rFonts w:ascii="Arial Narrow" w:hAnsi="Arial Narrow" w:cs="Times New Roman"/>
              </w:rPr>
            </w:pPr>
          </w:p>
        </w:tc>
        <w:tc>
          <w:tcPr>
            <w:tcW w:w="1985" w:type="dxa"/>
            <w:vAlign w:val="center"/>
          </w:tcPr>
          <w:p w:rsidR="00AF4309" w:rsidRPr="00D1380A" w:rsidRDefault="00AF4309" w:rsidP="00BE5B1A">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AF4309" w:rsidRPr="00D1380A" w:rsidRDefault="00AF4309" w:rsidP="00BE5B1A">
            <w:pPr>
              <w:spacing w:line="276" w:lineRule="auto"/>
              <w:jc w:val="center"/>
              <w:rPr>
                <w:rFonts w:ascii="Arial Narrow" w:hAnsi="Arial Narrow" w:cs="Times New Roman"/>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E842DF" w:rsidRPr="00D1380A" w:rsidRDefault="001B56F8" w:rsidP="00CD0017">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A86842" w:rsidRDefault="00A86842" w:rsidP="00F47DC0">
      <w:pPr>
        <w:spacing w:after="0" w:line="240" w:lineRule="auto"/>
        <w:ind w:firstLine="284"/>
        <w:rPr>
          <w:rFonts w:ascii="Arial Narrow" w:hAnsi="Arial Narrow" w:cs="Times New Roman"/>
        </w:rPr>
      </w:pPr>
    </w:p>
    <w:p w:rsidR="00A86842" w:rsidRPr="00D1380A" w:rsidRDefault="000B7949" w:rsidP="00A86842">
      <w:pPr>
        <w:rPr>
          <w:rFonts w:ascii="Arial Narrow" w:hAnsi="Arial Narrow" w:cs="Times New Roman"/>
          <w:b/>
        </w:rPr>
      </w:pPr>
      <w:r>
        <w:rPr>
          <w:rFonts w:ascii="Arial Narrow" w:hAnsi="Arial Narrow" w:cs="Times New Roman"/>
          <w:b/>
        </w:rPr>
        <w:t>Zadanie nr 2</w:t>
      </w:r>
      <w:r w:rsidR="00A86842" w:rsidRPr="00D1380A">
        <w:rPr>
          <w:rFonts w:ascii="Arial Narrow" w:hAnsi="Arial Narrow" w:cs="Times New Roman"/>
          <w:b/>
        </w:rPr>
        <w:t xml:space="preserve"> – </w:t>
      </w:r>
      <w:r w:rsidR="00A86842">
        <w:rPr>
          <w:rFonts w:ascii="Arial Narrow" w:hAnsi="Arial Narrow" w:cs="Times New Roman"/>
          <w:b/>
        </w:rPr>
        <w:t xml:space="preserve">Środki dezynfekcyjne - Grupa </w:t>
      </w:r>
      <w:r>
        <w:rPr>
          <w:rFonts w:ascii="Arial Narrow" w:hAnsi="Arial Narrow" w:cs="Times New Roman"/>
          <w:b/>
        </w:rPr>
        <w:t>II</w:t>
      </w:r>
      <w:r w:rsidR="00A86842" w:rsidRPr="00D1380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4253"/>
        <w:gridCol w:w="1560"/>
        <w:gridCol w:w="1275"/>
        <w:gridCol w:w="1276"/>
        <w:gridCol w:w="992"/>
        <w:gridCol w:w="1985"/>
        <w:gridCol w:w="992"/>
        <w:gridCol w:w="1985"/>
        <w:gridCol w:w="1275"/>
      </w:tblGrid>
      <w:tr w:rsidR="00A86842" w:rsidRPr="00D1380A" w:rsidTr="00A86842">
        <w:tc>
          <w:tcPr>
            <w:tcW w:w="567" w:type="dxa"/>
            <w:vAlign w:val="center"/>
          </w:tcPr>
          <w:p w:rsidR="00A86842" w:rsidRPr="00D1380A" w:rsidRDefault="00A86842" w:rsidP="00986190">
            <w:pPr>
              <w:pStyle w:val="Bezodstpw"/>
              <w:jc w:val="center"/>
              <w:rPr>
                <w:rFonts w:ascii="Arial Narrow" w:hAnsi="Arial Narrow" w:cs="Times New Roman"/>
                <w:b/>
              </w:rPr>
            </w:pPr>
            <w:proofErr w:type="spellStart"/>
            <w:r w:rsidRPr="00D1380A">
              <w:rPr>
                <w:rFonts w:ascii="Arial Narrow" w:hAnsi="Arial Narrow" w:cs="Times New Roman"/>
                <w:b/>
              </w:rPr>
              <w:t>Lp</w:t>
            </w:r>
            <w:proofErr w:type="spellEnd"/>
          </w:p>
        </w:tc>
        <w:tc>
          <w:tcPr>
            <w:tcW w:w="4253" w:type="dxa"/>
            <w:vAlign w:val="center"/>
          </w:tcPr>
          <w:p w:rsidR="00A86842" w:rsidRPr="00D1380A" w:rsidRDefault="00A86842" w:rsidP="00986190">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Nr kat.</w:t>
            </w:r>
          </w:p>
        </w:tc>
        <w:tc>
          <w:tcPr>
            <w:tcW w:w="127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Jedn. miary</w:t>
            </w:r>
          </w:p>
        </w:tc>
        <w:tc>
          <w:tcPr>
            <w:tcW w:w="1276"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Cena za j.m.</w:t>
            </w:r>
          </w:p>
        </w:tc>
        <w:tc>
          <w:tcPr>
            <w:tcW w:w="992"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Ilość</w:t>
            </w:r>
          </w:p>
        </w:tc>
        <w:tc>
          <w:tcPr>
            <w:tcW w:w="198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Wartość netto</w:t>
            </w:r>
          </w:p>
        </w:tc>
        <w:tc>
          <w:tcPr>
            <w:tcW w:w="992"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VAT %</w:t>
            </w:r>
          </w:p>
        </w:tc>
        <w:tc>
          <w:tcPr>
            <w:tcW w:w="198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Wartość brutto</w:t>
            </w:r>
          </w:p>
        </w:tc>
        <w:tc>
          <w:tcPr>
            <w:tcW w:w="1275" w:type="dxa"/>
            <w:vAlign w:val="center"/>
          </w:tcPr>
          <w:p w:rsidR="00A86842" w:rsidRPr="00D1380A" w:rsidRDefault="00A86842" w:rsidP="00986190">
            <w:pPr>
              <w:pStyle w:val="Bezodstpw"/>
              <w:jc w:val="center"/>
              <w:rPr>
                <w:rFonts w:ascii="Arial Narrow" w:hAnsi="Arial Narrow" w:cs="Times New Roman"/>
                <w:b/>
              </w:rPr>
            </w:pPr>
            <w:r w:rsidRPr="00D1380A">
              <w:rPr>
                <w:rFonts w:ascii="Arial Narrow" w:hAnsi="Arial Narrow" w:cs="Times New Roman"/>
                <w:b/>
              </w:rPr>
              <w:t>Producent</w:t>
            </w:r>
          </w:p>
        </w:tc>
      </w:tr>
      <w:tr w:rsidR="00A86842" w:rsidRPr="00D1380A" w:rsidTr="00A86842">
        <w:tc>
          <w:tcPr>
            <w:tcW w:w="567" w:type="dxa"/>
            <w:vAlign w:val="center"/>
          </w:tcPr>
          <w:p w:rsidR="00A86842" w:rsidRPr="00D1380A" w:rsidRDefault="00A86842" w:rsidP="00A86842">
            <w:pPr>
              <w:pStyle w:val="Akapitzlist"/>
              <w:numPr>
                <w:ilvl w:val="0"/>
                <w:numId w:val="54"/>
              </w:numPr>
              <w:spacing w:line="276" w:lineRule="auto"/>
              <w:ind w:left="0" w:firstLine="0"/>
              <w:jc w:val="center"/>
              <w:rPr>
                <w:rFonts w:ascii="Arial Narrow" w:hAnsi="Arial Narrow" w:cs="Times New Roman"/>
              </w:rPr>
            </w:pPr>
          </w:p>
        </w:tc>
        <w:tc>
          <w:tcPr>
            <w:tcW w:w="4253" w:type="dxa"/>
            <w:vAlign w:val="center"/>
          </w:tcPr>
          <w:p w:rsidR="00A86842" w:rsidRPr="00E62104" w:rsidRDefault="00E62104" w:rsidP="00E62104">
            <w:pPr>
              <w:pStyle w:val="Zawartotabeli"/>
              <w:jc w:val="both"/>
              <w:rPr>
                <w:rFonts w:ascii="Arial Narrow" w:hAnsi="Arial Narrow"/>
              </w:rPr>
            </w:pPr>
            <w:r w:rsidRPr="00E62104">
              <w:rPr>
                <w:rFonts w:ascii="Arial Narrow" w:hAnsi="Arial Narrow" w:cs="Arial"/>
              </w:rPr>
              <w:t xml:space="preserve">Żel do intubacji, zakładania i wymiany drenów, sond w sterylnej saszetce. Odtłuszczony, bezwonny, </w:t>
            </w:r>
            <w:r>
              <w:rPr>
                <w:rFonts w:ascii="Arial Narrow" w:hAnsi="Arial Narrow" w:cs="Arial"/>
              </w:rPr>
              <w:t>z</w:t>
            </w:r>
            <w:r w:rsidRPr="00E62104">
              <w:rPr>
                <w:rFonts w:ascii="Arial Narrow" w:hAnsi="Arial Narrow" w:cs="Arial"/>
              </w:rPr>
              <w:t>awierający wodę. Sterylizowany radiacyjnie.</w:t>
            </w:r>
          </w:p>
        </w:tc>
        <w:tc>
          <w:tcPr>
            <w:tcW w:w="1560"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1275" w:type="dxa"/>
            <w:vAlign w:val="center"/>
          </w:tcPr>
          <w:p w:rsidR="00A86842" w:rsidRPr="00E62104" w:rsidRDefault="00E62104" w:rsidP="00986190">
            <w:pPr>
              <w:pStyle w:val="Bezodstpw"/>
              <w:keepNext/>
              <w:jc w:val="center"/>
              <w:rPr>
                <w:rFonts w:ascii="Arial Narrow" w:hAnsi="Arial Narrow" w:cs="Times New Roman"/>
                <w:sz w:val="20"/>
                <w:szCs w:val="20"/>
              </w:rPr>
            </w:pPr>
            <w:proofErr w:type="spellStart"/>
            <w:r w:rsidRPr="00E62104">
              <w:rPr>
                <w:rFonts w:ascii="Arial Narrow" w:hAnsi="Arial Narrow" w:cs="Times New Roman"/>
                <w:sz w:val="20"/>
                <w:szCs w:val="20"/>
              </w:rPr>
              <w:t>Szasz</w:t>
            </w:r>
            <w:proofErr w:type="spellEnd"/>
            <w:r w:rsidRPr="00E62104">
              <w:rPr>
                <w:rFonts w:ascii="Arial Narrow" w:hAnsi="Arial Narrow" w:cs="Times New Roman"/>
                <w:sz w:val="20"/>
                <w:szCs w:val="20"/>
              </w:rPr>
              <w:t>. 5g</w:t>
            </w:r>
          </w:p>
        </w:tc>
        <w:tc>
          <w:tcPr>
            <w:tcW w:w="1276"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992" w:type="dxa"/>
            <w:vAlign w:val="center"/>
          </w:tcPr>
          <w:p w:rsidR="00A86842" w:rsidRPr="00E62104" w:rsidRDefault="00E62104" w:rsidP="00986190">
            <w:pPr>
              <w:pStyle w:val="Bezodstpw"/>
              <w:keepNext/>
              <w:jc w:val="center"/>
              <w:rPr>
                <w:rFonts w:ascii="Arial Narrow" w:hAnsi="Arial Narrow" w:cs="Times New Roman"/>
                <w:sz w:val="20"/>
                <w:szCs w:val="20"/>
              </w:rPr>
            </w:pPr>
            <w:r>
              <w:rPr>
                <w:rFonts w:ascii="Arial Narrow" w:hAnsi="Arial Narrow" w:cs="Times New Roman"/>
                <w:sz w:val="20"/>
                <w:szCs w:val="20"/>
              </w:rPr>
              <w:t>7500</w:t>
            </w:r>
          </w:p>
        </w:tc>
        <w:tc>
          <w:tcPr>
            <w:tcW w:w="1985" w:type="dxa"/>
            <w:vAlign w:val="center"/>
          </w:tcPr>
          <w:p w:rsidR="00A86842" w:rsidRPr="00E62104" w:rsidRDefault="00A86842" w:rsidP="00986190">
            <w:pPr>
              <w:pStyle w:val="Bezodstpw"/>
              <w:keepNext/>
              <w:jc w:val="center"/>
              <w:rPr>
                <w:rFonts w:ascii="Arial Narrow" w:hAnsi="Arial Narrow" w:cs="Times New Roman"/>
                <w:sz w:val="20"/>
                <w:szCs w:val="20"/>
              </w:rPr>
            </w:pPr>
          </w:p>
        </w:tc>
        <w:tc>
          <w:tcPr>
            <w:tcW w:w="992" w:type="dxa"/>
            <w:vAlign w:val="center"/>
          </w:tcPr>
          <w:p w:rsidR="00A86842" w:rsidRPr="00E62104" w:rsidRDefault="00A86842" w:rsidP="00986190">
            <w:pPr>
              <w:pStyle w:val="Bezodstpw"/>
              <w:jc w:val="center"/>
              <w:rPr>
                <w:rFonts w:ascii="Arial Narrow" w:hAnsi="Arial Narrow" w:cs="Times New Roman"/>
                <w:sz w:val="20"/>
                <w:szCs w:val="20"/>
              </w:rPr>
            </w:pPr>
          </w:p>
        </w:tc>
        <w:tc>
          <w:tcPr>
            <w:tcW w:w="1985" w:type="dxa"/>
            <w:vAlign w:val="center"/>
          </w:tcPr>
          <w:p w:rsidR="00A86842" w:rsidRPr="00E62104" w:rsidRDefault="00A86842" w:rsidP="00986190">
            <w:pPr>
              <w:pStyle w:val="Bezodstpw"/>
              <w:jc w:val="center"/>
              <w:rPr>
                <w:rFonts w:ascii="Arial Narrow" w:hAnsi="Arial Narrow" w:cs="Times New Roman"/>
                <w:sz w:val="20"/>
                <w:szCs w:val="20"/>
              </w:rPr>
            </w:pPr>
          </w:p>
        </w:tc>
        <w:tc>
          <w:tcPr>
            <w:tcW w:w="1275" w:type="dxa"/>
            <w:vAlign w:val="center"/>
          </w:tcPr>
          <w:p w:rsidR="00A86842" w:rsidRPr="00E62104" w:rsidRDefault="00A86842" w:rsidP="00986190">
            <w:pPr>
              <w:pStyle w:val="Bezodstpw"/>
              <w:jc w:val="center"/>
              <w:rPr>
                <w:rFonts w:ascii="Arial Narrow" w:hAnsi="Arial Narrow" w:cs="Times New Roman"/>
                <w:sz w:val="20"/>
                <w:szCs w:val="20"/>
              </w:rPr>
            </w:pPr>
          </w:p>
        </w:tc>
      </w:tr>
      <w:tr w:rsidR="00A86842" w:rsidRPr="00D1380A" w:rsidTr="00A86842">
        <w:tc>
          <w:tcPr>
            <w:tcW w:w="9923" w:type="dxa"/>
            <w:gridSpan w:val="6"/>
            <w:shd w:val="clear" w:color="auto" w:fill="BFBFBF" w:themeFill="background1" w:themeFillShade="BF"/>
            <w:vAlign w:val="center"/>
          </w:tcPr>
          <w:p w:rsidR="00A86842" w:rsidRPr="00D1380A" w:rsidRDefault="00A86842" w:rsidP="00986190">
            <w:pPr>
              <w:pStyle w:val="Bezodstpw"/>
              <w:jc w:val="center"/>
              <w:rPr>
                <w:rFonts w:ascii="Arial Narrow" w:hAnsi="Arial Narrow"/>
              </w:rPr>
            </w:pPr>
            <w:r w:rsidRPr="00D1380A">
              <w:rPr>
                <w:rFonts w:ascii="Arial Narrow" w:hAnsi="Arial Narrow"/>
              </w:rPr>
              <w:t>RAZEM</w:t>
            </w:r>
          </w:p>
        </w:tc>
        <w:tc>
          <w:tcPr>
            <w:tcW w:w="1985" w:type="dxa"/>
            <w:vAlign w:val="center"/>
          </w:tcPr>
          <w:p w:rsidR="00A86842" w:rsidRPr="00D1380A" w:rsidRDefault="00A86842" w:rsidP="00986190">
            <w:pPr>
              <w:spacing w:line="276" w:lineRule="auto"/>
              <w:jc w:val="center"/>
              <w:rPr>
                <w:rFonts w:ascii="Arial Narrow" w:hAnsi="Arial Narrow" w:cs="Times New Roman"/>
              </w:rPr>
            </w:pPr>
          </w:p>
        </w:tc>
        <w:tc>
          <w:tcPr>
            <w:tcW w:w="992" w:type="dxa"/>
            <w:shd w:val="clear" w:color="auto" w:fill="BFBFBF" w:themeFill="background1" w:themeFillShade="BF"/>
            <w:vAlign w:val="center"/>
          </w:tcPr>
          <w:p w:rsidR="00A86842" w:rsidRPr="00D1380A" w:rsidRDefault="00A86842" w:rsidP="00986190">
            <w:pPr>
              <w:spacing w:line="276" w:lineRule="auto"/>
              <w:jc w:val="center"/>
              <w:rPr>
                <w:rFonts w:ascii="Arial Narrow" w:hAnsi="Arial Narrow" w:cs="Times New Roman"/>
              </w:rPr>
            </w:pPr>
          </w:p>
        </w:tc>
        <w:tc>
          <w:tcPr>
            <w:tcW w:w="1985" w:type="dxa"/>
            <w:vAlign w:val="center"/>
          </w:tcPr>
          <w:p w:rsidR="00A86842" w:rsidRPr="00D1380A" w:rsidRDefault="00A86842" w:rsidP="00986190">
            <w:pPr>
              <w:spacing w:line="276" w:lineRule="auto"/>
              <w:jc w:val="center"/>
              <w:rPr>
                <w:rFonts w:ascii="Arial Narrow" w:hAnsi="Arial Narrow" w:cs="Times New Roman"/>
              </w:rPr>
            </w:pPr>
          </w:p>
        </w:tc>
        <w:tc>
          <w:tcPr>
            <w:tcW w:w="1275" w:type="dxa"/>
            <w:shd w:val="clear" w:color="auto" w:fill="BFBFBF" w:themeFill="background1" w:themeFillShade="BF"/>
            <w:vAlign w:val="center"/>
          </w:tcPr>
          <w:p w:rsidR="00A86842" w:rsidRPr="00D1380A" w:rsidRDefault="00A86842" w:rsidP="00986190">
            <w:pPr>
              <w:spacing w:line="276" w:lineRule="auto"/>
              <w:jc w:val="center"/>
              <w:rPr>
                <w:rFonts w:ascii="Arial Narrow" w:hAnsi="Arial Narrow" w:cs="Times New Roman"/>
              </w:rPr>
            </w:pPr>
          </w:p>
        </w:tc>
      </w:tr>
    </w:tbl>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p>
    <w:p w:rsidR="00A86842" w:rsidRPr="00D1380A" w:rsidRDefault="00A86842" w:rsidP="00A86842">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A86842" w:rsidRPr="00D1380A" w:rsidRDefault="00A86842" w:rsidP="00A86842">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D178E0" w:rsidRDefault="00D178E0" w:rsidP="00F47DC0">
      <w:pPr>
        <w:spacing w:after="0" w:line="240" w:lineRule="auto"/>
        <w:ind w:firstLine="284"/>
        <w:rPr>
          <w:rFonts w:ascii="Arial Narrow" w:hAnsi="Arial Narrow" w:cs="Times New Roman"/>
        </w:rPr>
        <w:sectPr w:rsidR="00D178E0" w:rsidSect="00D178E0">
          <w:pgSz w:w="16838" w:h="11906" w:orient="landscape"/>
          <w:pgMar w:top="1418" w:right="1418" w:bottom="1134" w:left="1276" w:header="709" w:footer="709" w:gutter="0"/>
          <w:cols w:space="708"/>
          <w:docGrid w:linePitch="360"/>
        </w:sect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dostawę środków dezynfekcyjnych 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dostawę środków dezynfekcyjnych 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5C" w:rsidRDefault="0018785C" w:rsidP="009A7753">
      <w:pPr>
        <w:spacing w:after="0" w:line="240" w:lineRule="auto"/>
      </w:pPr>
      <w:r>
        <w:separator/>
      </w:r>
    </w:p>
  </w:endnote>
  <w:endnote w:type="continuationSeparator" w:id="0">
    <w:p w:rsidR="0018785C" w:rsidRDefault="0018785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18785C" w:rsidRPr="009A7753" w:rsidRDefault="0018785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024DD" w:rsidRPr="00C024DD">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18785C" w:rsidRPr="00E43177" w:rsidRDefault="0018785C">
    <w:pPr>
      <w:pStyle w:val="Stopka"/>
      <w:rPr>
        <w:rFonts w:ascii="Times New Roman" w:hAnsi="Times New Roman" w:cs="Times New Roman"/>
        <w:sz w:val="20"/>
        <w:szCs w:val="20"/>
      </w:rPr>
    </w:pPr>
    <w:r>
      <w:rPr>
        <w:rFonts w:ascii="Times New Roman" w:hAnsi="Times New Roman" w:cs="Times New Roman"/>
        <w:sz w:val="20"/>
        <w:szCs w:val="20"/>
      </w:rPr>
      <w:t>EZP-271-2-10</w:t>
    </w:r>
    <w:r w:rsidR="0057458B">
      <w:rPr>
        <w:rFonts w:ascii="Times New Roman" w:hAnsi="Times New Roman" w:cs="Times New Roman"/>
        <w:sz w:val="20"/>
        <w:szCs w:val="20"/>
      </w:rPr>
      <w:t>5</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5C" w:rsidRDefault="0018785C" w:rsidP="009A7753">
      <w:pPr>
        <w:spacing w:after="0" w:line="240" w:lineRule="auto"/>
      </w:pPr>
      <w:r>
        <w:separator/>
      </w:r>
    </w:p>
  </w:footnote>
  <w:footnote w:type="continuationSeparator" w:id="0">
    <w:p w:rsidR="0018785C" w:rsidRDefault="0018785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0" w:rsidRDefault="00D178E0"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178E0" w:rsidRDefault="00D178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1"/>
  </w:num>
  <w:num w:numId="3">
    <w:abstractNumId w:val="17"/>
  </w:num>
  <w:num w:numId="4">
    <w:abstractNumId w:val="10"/>
  </w:num>
  <w:num w:numId="5">
    <w:abstractNumId w:val="48"/>
  </w:num>
  <w:num w:numId="6">
    <w:abstractNumId w:val="33"/>
  </w:num>
  <w:num w:numId="7">
    <w:abstractNumId w:val="26"/>
  </w:num>
  <w:num w:numId="8">
    <w:abstractNumId w:val="52"/>
  </w:num>
  <w:num w:numId="9">
    <w:abstractNumId w:val="23"/>
  </w:num>
  <w:num w:numId="10">
    <w:abstractNumId w:val="8"/>
  </w:num>
  <w:num w:numId="11">
    <w:abstractNumId w:val="18"/>
  </w:num>
  <w:num w:numId="12">
    <w:abstractNumId w:val="24"/>
  </w:num>
  <w:num w:numId="13">
    <w:abstractNumId w:val="51"/>
  </w:num>
  <w:num w:numId="14">
    <w:abstractNumId w:val="22"/>
  </w:num>
  <w:num w:numId="15">
    <w:abstractNumId w:val="46"/>
  </w:num>
  <w:num w:numId="16">
    <w:abstractNumId w:val="35"/>
  </w:num>
  <w:num w:numId="17">
    <w:abstractNumId w:val="19"/>
  </w:num>
  <w:num w:numId="18">
    <w:abstractNumId w:val="20"/>
  </w:num>
  <w:num w:numId="19">
    <w:abstractNumId w:val="47"/>
  </w:num>
  <w:num w:numId="20">
    <w:abstractNumId w:val="34"/>
  </w:num>
  <w:num w:numId="21">
    <w:abstractNumId w:val="36"/>
  </w:num>
  <w:num w:numId="22">
    <w:abstractNumId w:val="29"/>
  </w:num>
  <w:num w:numId="23">
    <w:abstractNumId w:val="15"/>
  </w:num>
  <w:num w:numId="24">
    <w:abstractNumId w:val="16"/>
  </w:num>
  <w:num w:numId="25">
    <w:abstractNumId w:val="28"/>
  </w:num>
  <w:num w:numId="26">
    <w:abstractNumId w:val="25"/>
  </w:num>
  <w:num w:numId="27">
    <w:abstractNumId w:val="5"/>
  </w:num>
  <w:num w:numId="28">
    <w:abstractNumId w:val="39"/>
  </w:num>
  <w:num w:numId="29">
    <w:abstractNumId w:val="42"/>
  </w:num>
  <w:num w:numId="30">
    <w:abstractNumId w:val="6"/>
  </w:num>
  <w:num w:numId="31">
    <w:abstractNumId w:val="11"/>
  </w:num>
  <w:num w:numId="32">
    <w:abstractNumId w:val="9"/>
  </w:num>
  <w:num w:numId="33">
    <w:abstractNumId w:val="45"/>
  </w:num>
  <w:num w:numId="34">
    <w:abstractNumId w:val="37"/>
  </w:num>
  <w:num w:numId="35">
    <w:abstractNumId w:val="21"/>
  </w:num>
  <w:num w:numId="36">
    <w:abstractNumId w:val="7"/>
  </w:num>
  <w:num w:numId="37">
    <w:abstractNumId w:val="1"/>
  </w:num>
  <w:num w:numId="38">
    <w:abstractNumId w:val="40"/>
  </w:num>
  <w:num w:numId="39">
    <w:abstractNumId w:val="14"/>
  </w:num>
  <w:num w:numId="40">
    <w:abstractNumId w:val="13"/>
  </w:num>
  <w:num w:numId="41">
    <w:abstractNumId w:val="2"/>
  </w:num>
  <w:num w:numId="42">
    <w:abstractNumId w:val="32"/>
  </w:num>
  <w:num w:numId="43">
    <w:abstractNumId w:val="30"/>
  </w:num>
  <w:num w:numId="44">
    <w:abstractNumId w:val="12"/>
  </w:num>
  <w:num w:numId="45">
    <w:abstractNumId w:val="50"/>
  </w:num>
  <w:num w:numId="46">
    <w:abstractNumId w:val="49"/>
  </w:num>
  <w:num w:numId="47">
    <w:abstractNumId w:val="55"/>
  </w:num>
  <w:num w:numId="48">
    <w:abstractNumId w:val="31"/>
  </w:num>
  <w:num w:numId="49">
    <w:abstractNumId w:val="44"/>
  </w:num>
  <w:num w:numId="50">
    <w:abstractNumId w:val="54"/>
  </w:num>
  <w:num w:numId="51">
    <w:abstractNumId w:val="43"/>
  </w:num>
  <w:num w:numId="52">
    <w:abstractNumId w:val="3"/>
  </w:num>
  <w:num w:numId="53">
    <w:abstractNumId w:val="4"/>
  </w:num>
  <w:num w:numId="54">
    <w:abstractNumId w:val="53"/>
  </w:num>
  <w:num w:numId="55">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1107"/>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5347"/>
    <w:rsid w:val="000B25C6"/>
    <w:rsid w:val="000B7949"/>
    <w:rsid w:val="000C4ABB"/>
    <w:rsid w:val="000C4FB3"/>
    <w:rsid w:val="000C6161"/>
    <w:rsid w:val="000D2023"/>
    <w:rsid w:val="000D4BA5"/>
    <w:rsid w:val="000E00C5"/>
    <w:rsid w:val="000E10B5"/>
    <w:rsid w:val="000E2E1C"/>
    <w:rsid w:val="000E30BE"/>
    <w:rsid w:val="000E69C1"/>
    <w:rsid w:val="00106F41"/>
    <w:rsid w:val="0011388C"/>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39F2"/>
    <w:rsid w:val="0015710F"/>
    <w:rsid w:val="00160F54"/>
    <w:rsid w:val="0016542A"/>
    <w:rsid w:val="001662F7"/>
    <w:rsid w:val="00166B2C"/>
    <w:rsid w:val="00171CF0"/>
    <w:rsid w:val="00176B57"/>
    <w:rsid w:val="001868A5"/>
    <w:rsid w:val="0018785C"/>
    <w:rsid w:val="00190920"/>
    <w:rsid w:val="001A556D"/>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4081D"/>
    <w:rsid w:val="0024486D"/>
    <w:rsid w:val="0025559F"/>
    <w:rsid w:val="0026365D"/>
    <w:rsid w:val="002718F2"/>
    <w:rsid w:val="0027345B"/>
    <w:rsid w:val="00281DD7"/>
    <w:rsid w:val="002862E9"/>
    <w:rsid w:val="00293A5A"/>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ECA"/>
    <w:rsid w:val="00317D2A"/>
    <w:rsid w:val="00317D96"/>
    <w:rsid w:val="00323A84"/>
    <w:rsid w:val="003243CC"/>
    <w:rsid w:val="003250C3"/>
    <w:rsid w:val="003351F6"/>
    <w:rsid w:val="003368F5"/>
    <w:rsid w:val="00342E41"/>
    <w:rsid w:val="00343990"/>
    <w:rsid w:val="00351247"/>
    <w:rsid w:val="00353678"/>
    <w:rsid w:val="00353FF5"/>
    <w:rsid w:val="003726BF"/>
    <w:rsid w:val="003907CD"/>
    <w:rsid w:val="003A2A9B"/>
    <w:rsid w:val="003A3B7B"/>
    <w:rsid w:val="003A4195"/>
    <w:rsid w:val="003B1275"/>
    <w:rsid w:val="003B289C"/>
    <w:rsid w:val="003C10A2"/>
    <w:rsid w:val="003C5F6D"/>
    <w:rsid w:val="003D34D3"/>
    <w:rsid w:val="003D42F8"/>
    <w:rsid w:val="003D58B4"/>
    <w:rsid w:val="003D648D"/>
    <w:rsid w:val="003E090E"/>
    <w:rsid w:val="003E0E8C"/>
    <w:rsid w:val="003E0F1A"/>
    <w:rsid w:val="003E7534"/>
    <w:rsid w:val="003E7FA8"/>
    <w:rsid w:val="003F0908"/>
    <w:rsid w:val="004000E0"/>
    <w:rsid w:val="00404FB1"/>
    <w:rsid w:val="00412A87"/>
    <w:rsid w:val="00417EC1"/>
    <w:rsid w:val="00434707"/>
    <w:rsid w:val="00435CFF"/>
    <w:rsid w:val="004377CA"/>
    <w:rsid w:val="004400AC"/>
    <w:rsid w:val="004555CC"/>
    <w:rsid w:val="0045733E"/>
    <w:rsid w:val="00462E71"/>
    <w:rsid w:val="0046612D"/>
    <w:rsid w:val="004A1268"/>
    <w:rsid w:val="004A78C6"/>
    <w:rsid w:val="004B4CB3"/>
    <w:rsid w:val="004B52A5"/>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58B"/>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6726"/>
    <w:rsid w:val="00630754"/>
    <w:rsid w:val="006315C4"/>
    <w:rsid w:val="00641780"/>
    <w:rsid w:val="00642B75"/>
    <w:rsid w:val="00646B8A"/>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15EAB"/>
    <w:rsid w:val="00724F61"/>
    <w:rsid w:val="0074353A"/>
    <w:rsid w:val="0075013C"/>
    <w:rsid w:val="007510E6"/>
    <w:rsid w:val="0075352E"/>
    <w:rsid w:val="00754789"/>
    <w:rsid w:val="00763814"/>
    <w:rsid w:val="0076448E"/>
    <w:rsid w:val="007806E9"/>
    <w:rsid w:val="007924B3"/>
    <w:rsid w:val="00795270"/>
    <w:rsid w:val="007A652D"/>
    <w:rsid w:val="007C6210"/>
    <w:rsid w:val="007D1708"/>
    <w:rsid w:val="007E5BA6"/>
    <w:rsid w:val="007E5CC3"/>
    <w:rsid w:val="007E6105"/>
    <w:rsid w:val="007F5496"/>
    <w:rsid w:val="007F6F49"/>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B681F"/>
    <w:rsid w:val="008D143A"/>
    <w:rsid w:val="008E3CCC"/>
    <w:rsid w:val="008E4895"/>
    <w:rsid w:val="008E5E31"/>
    <w:rsid w:val="008F41C6"/>
    <w:rsid w:val="0090336D"/>
    <w:rsid w:val="00915471"/>
    <w:rsid w:val="00916E84"/>
    <w:rsid w:val="00923DC5"/>
    <w:rsid w:val="00932FBA"/>
    <w:rsid w:val="00937D18"/>
    <w:rsid w:val="00941546"/>
    <w:rsid w:val="009420D8"/>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6F19"/>
    <w:rsid w:val="00A51035"/>
    <w:rsid w:val="00A54134"/>
    <w:rsid w:val="00A64B6C"/>
    <w:rsid w:val="00A83E43"/>
    <w:rsid w:val="00A86842"/>
    <w:rsid w:val="00A9297D"/>
    <w:rsid w:val="00AA1F7A"/>
    <w:rsid w:val="00AA3D6D"/>
    <w:rsid w:val="00AB415E"/>
    <w:rsid w:val="00AB6E80"/>
    <w:rsid w:val="00AD2C32"/>
    <w:rsid w:val="00AD4960"/>
    <w:rsid w:val="00AE6A89"/>
    <w:rsid w:val="00AE6AF3"/>
    <w:rsid w:val="00AF1414"/>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732BE"/>
    <w:rsid w:val="00B745DB"/>
    <w:rsid w:val="00B77812"/>
    <w:rsid w:val="00BA1224"/>
    <w:rsid w:val="00BA4799"/>
    <w:rsid w:val="00BB456A"/>
    <w:rsid w:val="00BB5AFC"/>
    <w:rsid w:val="00BB698A"/>
    <w:rsid w:val="00BC1A88"/>
    <w:rsid w:val="00BC5B04"/>
    <w:rsid w:val="00BD2152"/>
    <w:rsid w:val="00BD2AE0"/>
    <w:rsid w:val="00BD4147"/>
    <w:rsid w:val="00BD6FC5"/>
    <w:rsid w:val="00BE3D90"/>
    <w:rsid w:val="00BE5B1A"/>
    <w:rsid w:val="00BE613F"/>
    <w:rsid w:val="00BF16DB"/>
    <w:rsid w:val="00C024DD"/>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7BBF"/>
    <w:rsid w:val="00C83731"/>
    <w:rsid w:val="00C84824"/>
    <w:rsid w:val="00C84A36"/>
    <w:rsid w:val="00C87F87"/>
    <w:rsid w:val="00CD0017"/>
    <w:rsid w:val="00CD1CF5"/>
    <w:rsid w:val="00CD2E9F"/>
    <w:rsid w:val="00CD35D6"/>
    <w:rsid w:val="00CE0FC8"/>
    <w:rsid w:val="00CE3C66"/>
    <w:rsid w:val="00CF5081"/>
    <w:rsid w:val="00D066B6"/>
    <w:rsid w:val="00D1380A"/>
    <w:rsid w:val="00D178E0"/>
    <w:rsid w:val="00D2024E"/>
    <w:rsid w:val="00D3526E"/>
    <w:rsid w:val="00D41A73"/>
    <w:rsid w:val="00D47CF5"/>
    <w:rsid w:val="00D62420"/>
    <w:rsid w:val="00D62B06"/>
    <w:rsid w:val="00D65DE5"/>
    <w:rsid w:val="00D722A3"/>
    <w:rsid w:val="00D83995"/>
    <w:rsid w:val="00D929D2"/>
    <w:rsid w:val="00DA0DFD"/>
    <w:rsid w:val="00DA4F6F"/>
    <w:rsid w:val="00DA6D14"/>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F20B1"/>
    <w:rsid w:val="00EF24AA"/>
    <w:rsid w:val="00EF3F6B"/>
    <w:rsid w:val="00EF647B"/>
    <w:rsid w:val="00F00B57"/>
    <w:rsid w:val="00F01128"/>
    <w:rsid w:val="00F022E1"/>
    <w:rsid w:val="00F10787"/>
    <w:rsid w:val="00F1386C"/>
    <w:rsid w:val="00F227F0"/>
    <w:rsid w:val="00F235D9"/>
    <w:rsid w:val="00F302BA"/>
    <w:rsid w:val="00F33269"/>
    <w:rsid w:val="00F47DC0"/>
    <w:rsid w:val="00F5707B"/>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2EE8-8FCE-4BB9-8B28-BDACBFE0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21</Pages>
  <Words>7474</Words>
  <Characters>44848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10</cp:revision>
  <cp:lastPrinted>2017-09-11T09:37:00Z</cp:lastPrinted>
  <dcterms:created xsi:type="dcterms:W3CDTF">2017-09-06T09:53:00Z</dcterms:created>
  <dcterms:modified xsi:type="dcterms:W3CDTF">2017-09-11T10:20:00Z</dcterms:modified>
</cp:coreProperties>
</file>