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5F" w:rsidRPr="00BC637B" w:rsidRDefault="003C135F" w:rsidP="003C135F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3C135F" w:rsidRPr="00BC637B" w:rsidRDefault="003C135F" w:rsidP="003C135F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17.08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3C135F" w:rsidRPr="00BC637B" w:rsidRDefault="00D85F04" w:rsidP="003C135F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EZP-271-2-91/2017- pismo 2</w:t>
      </w:r>
    </w:p>
    <w:p w:rsidR="003C135F" w:rsidRDefault="003C135F" w:rsidP="003C135F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3C135F" w:rsidRPr="00BC637B" w:rsidRDefault="003C135F" w:rsidP="003C135F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3C135F" w:rsidRDefault="003C135F" w:rsidP="003C135F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>: postępowania o udzielenie zamówienia publicznego prowadzonego w trybie przetargu nieograniczonego:</w:t>
      </w:r>
    </w:p>
    <w:p w:rsidR="003C135F" w:rsidRPr="003C135F" w:rsidRDefault="003C135F" w:rsidP="003C135F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Dostawa zestawów angiograficznych dla dzieci</w:t>
      </w:r>
      <w:r>
        <w:rPr>
          <w:rFonts w:ascii="Calibri" w:eastAsia="Calibri" w:hAnsi="Calibri" w:cs="Calibri,BoldItalic"/>
          <w:bCs/>
          <w:iCs/>
          <w:sz w:val="20"/>
          <w:szCs w:val="20"/>
        </w:rPr>
        <w:t xml:space="preserve">, </w:t>
      </w: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EZP-271-2-91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3C135F" w:rsidRDefault="003C135F" w:rsidP="003C13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D85F04" w:rsidRDefault="00D85F04" w:rsidP="003C13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D85F04" w:rsidRDefault="00D85F04" w:rsidP="003C13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135F" w:rsidRPr="00116BDE" w:rsidRDefault="003C135F" w:rsidP="003C135F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zapytaniem  Wykonawcy</w:t>
      </w: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3C135F" w:rsidRDefault="003C135F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P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Pytanie 1 </w:t>
      </w:r>
    </w:p>
    <w:p w:rsidR="00D85F04" w:rsidRPr="00D85F04" w:rsidRDefault="00D85F04" w:rsidP="00D85F04">
      <w:pPr>
        <w:pStyle w:val="Standard"/>
        <w:jc w:val="both"/>
        <w:rPr>
          <w:rFonts w:ascii="Calibri" w:eastAsia="Lucida Sans Unicode" w:hAnsi="Calibri" w:cs="Arial"/>
          <w:b/>
          <w:bCs/>
          <w:sz w:val="20"/>
        </w:rPr>
      </w:pPr>
      <w:r w:rsidRPr="00D85F04">
        <w:rPr>
          <w:rFonts w:ascii="Calibri" w:eastAsia="Lucida Sans Unicode" w:hAnsi="Calibri" w:cs="Arial"/>
          <w:b/>
          <w:bCs/>
          <w:sz w:val="20"/>
        </w:rPr>
        <w:t>Pytanie do załącznika nr 3/1 poz. 1 zestaw angiograficzny pediatryczny</w:t>
      </w:r>
    </w:p>
    <w:p w:rsidR="00D85F04" w:rsidRPr="00D85F04" w:rsidRDefault="00D85F04" w:rsidP="00D85F04">
      <w:pPr>
        <w:pStyle w:val="Standard"/>
        <w:jc w:val="both"/>
        <w:rPr>
          <w:rFonts w:ascii="Calibri" w:eastAsia="Lucida Sans Unicode" w:hAnsi="Calibri" w:cs="Arial"/>
          <w:sz w:val="20"/>
        </w:rPr>
      </w:pPr>
      <w:r>
        <w:rPr>
          <w:rFonts w:ascii="Calibri" w:eastAsia="Lucida Sans Unicode" w:hAnsi="Calibri" w:cs="Arial"/>
          <w:sz w:val="20"/>
        </w:rPr>
        <w:t>P</w:t>
      </w:r>
      <w:bookmarkStart w:id="0" w:name="_GoBack"/>
      <w:bookmarkEnd w:id="0"/>
      <w:r w:rsidRPr="00D85F04">
        <w:rPr>
          <w:rFonts w:ascii="Calibri" w:eastAsia="Lucida Sans Unicode" w:hAnsi="Calibri" w:cs="Arial"/>
          <w:sz w:val="20"/>
        </w:rPr>
        <w:t>rosimy  dopuszczenie w poz. 7 nożyczek metalowych</w:t>
      </w:r>
      <w:r>
        <w:rPr>
          <w:rFonts w:ascii="Calibri" w:eastAsia="Lucida Sans Unicode" w:hAnsi="Calibri" w:cs="Arial"/>
          <w:sz w:val="20"/>
        </w:rPr>
        <w:t>,</w:t>
      </w:r>
      <w:r w:rsidRPr="00D85F04">
        <w:rPr>
          <w:rFonts w:ascii="Calibri" w:eastAsia="Lucida Sans Unicode" w:hAnsi="Calibri" w:cs="Arial"/>
          <w:sz w:val="20"/>
        </w:rPr>
        <w:t xml:space="preserve"> a w przypadku negatywnej odpowiedzi prosimy o wydzielenie  nożyczek z pakietu  i utworzenie z nich osobnego pakietu.</w:t>
      </w:r>
    </w:p>
    <w:p w:rsidR="00D85F04" w:rsidRPr="00221AC8" w:rsidRDefault="00D85F04" w:rsidP="00D85F04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Odpowiedź: Zamawiający podtrzymuje zapisy SIWZ.</w:t>
      </w:r>
    </w:p>
    <w:p w:rsidR="00D85F04" w:rsidRDefault="00D85F04" w:rsidP="00D85F04">
      <w:pPr>
        <w:pStyle w:val="Standard"/>
        <w:jc w:val="both"/>
        <w:rPr>
          <w:rFonts w:ascii="Arial" w:eastAsia="Lucida Sans Unicode" w:hAnsi="Arial" w:cs="Arial"/>
          <w:szCs w:val="24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D85F04" w:rsidRPr="00227C35" w:rsidRDefault="00D85F04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</w:p>
    <w:p w:rsidR="003C135F" w:rsidRDefault="003C135F"/>
    <w:sectPr w:rsidR="003C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8E3"/>
    <w:multiLevelType w:val="hybridMultilevel"/>
    <w:tmpl w:val="24EE1514"/>
    <w:lvl w:ilvl="0" w:tplc="26AACC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4"/>
    <w:rsid w:val="00221AC8"/>
    <w:rsid w:val="003C135F"/>
    <w:rsid w:val="007A69D4"/>
    <w:rsid w:val="00D76F8E"/>
    <w:rsid w:val="00D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1C5B-DC83-47FB-92E9-4E6737C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5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35F"/>
    <w:pPr>
      <w:ind w:left="708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D85F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2017-08-17T06:07:00Z</dcterms:created>
  <dcterms:modified xsi:type="dcterms:W3CDTF">2017-08-17T12:42:00Z</dcterms:modified>
</cp:coreProperties>
</file>