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0A2D85" w:rsidP="006D1BC2">
      <w:pPr>
        <w:pStyle w:val="Bezodstpw"/>
        <w:rPr>
          <w:rFonts w:ascii="Times New Roman" w:hAnsi="Times New Roman" w:cs="Times New Roman"/>
          <w:sz w:val="20"/>
          <w:szCs w:val="20"/>
        </w:rPr>
      </w:pPr>
      <w:r>
        <w:rPr>
          <w:rFonts w:ascii="Times New Roman" w:hAnsi="Times New Roman" w:cs="Times New Roman"/>
          <w:sz w:val="20"/>
          <w:szCs w:val="20"/>
        </w:rPr>
        <w:t xml:space="preserve"> </w:t>
      </w: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061A8A">
        <w:rPr>
          <w:rFonts w:ascii="Times New Roman" w:hAnsi="Times New Roman" w:cs="Times New Roman"/>
          <w:b/>
          <w:sz w:val="20"/>
          <w:szCs w:val="20"/>
        </w:rPr>
        <w:t xml:space="preserve"> ARTYKUŁÓW SPOŻYWCZYCH – 11 </w:t>
      </w:r>
      <w:r w:rsidR="00801D7A">
        <w:rPr>
          <w:rFonts w:ascii="Times New Roman" w:hAnsi="Times New Roman" w:cs="Times New Roman"/>
          <w:b/>
          <w:sz w:val="20"/>
          <w:szCs w:val="20"/>
        </w:rPr>
        <w:t xml:space="preserve">NA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w:t>
      </w:r>
      <w:r w:rsidR="00801D7A">
        <w:rPr>
          <w:rFonts w:ascii="Times New Roman" w:hAnsi="Times New Roman" w:cs="Times New Roman"/>
          <w:sz w:val="20"/>
          <w:szCs w:val="20"/>
        </w:rPr>
        <w:t xml:space="preserve"> artykułów spożywczych - 1</w:t>
      </w:r>
      <w:r w:rsidR="00706469">
        <w:rPr>
          <w:rFonts w:ascii="Times New Roman" w:hAnsi="Times New Roman" w:cs="Times New Roman"/>
          <w:sz w:val="20"/>
          <w:szCs w:val="20"/>
        </w:rPr>
        <w:t>1</w:t>
      </w:r>
      <w:r w:rsidR="00801D7A">
        <w:rPr>
          <w:rFonts w:ascii="Times New Roman" w:hAnsi="Times New Roman" w:cs="Times New Roman"/>
          <w:sz w:val="20"/>
          <w:szCs w:val="20"/>
        </w:rPr>
        <w:t xml:space="preserve"> grup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 xml:space="preserve">znik </w:t>
      </w:r>
      <w:r w:rsidR="00706469">
        <w:rPr>
          <w:rFonts w:ascii="Times New Roman" w:hAnsi="Times New Roman" w:cs="Times New Roman"/>
          <w:sz w:val="20"/>
          <w:szCs w:val="20"/>
        </w:rPr>
        <w:t xml:space="preserve">od </w:t>
      </w:r>
      <w:r w:rsidR="007C6210">
        <w:rPr>
          <w:rFonts w:ascii="Times New Roman" w:hAnsi="Times New Roman" w:cs="Times New Roman"/>
          <w:sz w:val="20"/>
          <w:szCs w:val="20"/>
        </w:rPr>
        <w:t xml:space="preserve">nr </w:t>
      </w:r>
      <w:r w:rsidR="00706469">
        <w:rPr>
          <w:rFonts w:ascii="Times New Roman" w:hAnsi="Times New Roman" w:cs="Times New Roman"/>
          <w:sz w:val="20"/>
          <w:szCs w:val="20"/>
        </w:rPr>
        <w:t>3/1 do 3/11</w:t>
      </w:r>
      <w:r w:rsidR="007C6210">
        <w:rPr>
          <w:rFonts w:ascii="Times New Roman" w:hAnsi="Times New Roman" w:cs="Times New Roman"/>
          <w:sz w:val="20"/>
          <w:szCs w:val="20"/>
        </w:rPr>
        <w:t xml:space="preserve">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25 sierpnia 2006r. o bezpieczeństwie żywności i żywienia (Dz. U. z 2006 r. Nr 171, poz.1225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21 grudnia 2000r. o jakości handlowej artykułów rolno-spożywczych (Dz. U. z 2005 r. Nr</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187 poz. 1577 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16 grudnia 2005r. o produktach pochodzenia zwierzęcego (Dz. U. z 2006r. Nr 17, poz. 127</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16 kwietnia 2004r.w spra</w:t>
      </w:r>
      <w:r>
        <w:rPr>
          <w:rFonts w:ascii="Times New Roman" w:hAnsi="Times New Roman" w:cs="Times New Roman"/>
          <w:sz w:val="20"/>
          <w:szCs w:val="20"/>
        </w:rPr>
        <w:t xml:space="preserve">wie najwyższych dopuszczalnych </w:t>
      </w:r>
      <w:r w:rsidRPr="00801D7A">
        <w:rPr>
          <w:rFonts w:ascii="Times New Roman" w:hAnsi="Times New Roman" w:cs="Times New Roman"/>
          <w:sz w:val="20"/>
          <w:szCs w:val="20"/>
        </w:rPr>
        <w:t>poziomów pozostałości chemicznych środków ochrony roślin, które mogą znajdować się w środkach spożywczych lub na ich powierzchni (Dz. U. z 2004r. Nr 85, poz. 801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Rozporządzeniem Ministra Zdrowia z dnia 23 kwietnia 2004r. w sprawie dozwolonych substancji dodatkowych i substancji pomagających w przetwarzaniu (Dz. U. z 2004r. Nr 94, poz. 933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23 grudnia 2002r. w sprawie specyfikacji, kryteriów czystości,   wymagań dotyczących pobierania próbek i metod analitycznych stosowanych w trakcie urzędowej kontroli żywności do oznaczania parametrów właściwych dla poszczególnych dozwo</w:t>
      </w:r>
      <w:r>
        <w:rPr>
          <w:rFonts w:ascii="Times New Roman" w:hAnsi="Times New Roman" w:cs="Times New Roman"/>
          <w:sz w:val="20"/>
          <w:szCs w:val="20"/>
        </w:rPr>
        <w:t xml:space="preserve">lonych substancji dodatkowych, </w:t>
      </w:r>
      <w:r w:rsidRPr="00801D7A">
        <w:rPr>
          <w:rFonts w:ascii="Times New Roman" w:hAnsi="Times New Roman" w:cs="Times New Roman"/>
          <w:sz w:val="20"/>
          <w:szCs w:val="20"/>
        </w:rPr>
        <w:t>poszczególnych substancji pomagających w przetwarzaniu oraz zawartości z</w:t>
      </w:r>
      <w:r>
        <w:rPr>
          <w:rFonts w:ascii="Times New Roman" w:hAnsi="Times New Roman" w:cs="Times New Roman"/>
          <w:sz w:val="20"/>
          <w:szCs w:val="20"/>
        </w:rPr>
        <w:t xml:space="preserve">anieczyszczeń (Dz. U. z 2003r. </w:t>
      </w:r>
      <w:r w:rsidRPr="00801D7A">
        <w:rPr>
          <w:rFonts w:ascii="Times New Roman" w:hAnsi="Times New Roman" w:cs="Times New Roman"/>
          <w:sz w:val="20"/>
          <w:szCs w:val="20"/>
        </w:rPr>
        <w:t>Nr 59, poz.530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środków spożywczych specjalnego przeznaczenia żywieniowego (Dz. U. z 2004r. Nr 104, poz. 1094).</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Rozporządzeniu Ministra Zdrowia z dnia 28 kwietnia 2004r. w sprawie wykazu jednostek badawczo- rozwojowych, określających i koordynujących programy monitoringu żywności i żywienia oraz  opracowujących opinie niezbędne dla oceny ryzyka (Dz. U. z 2004r. Nr 104, poz. 1096).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wymagań higieniczno-sanitarnych w        zakładach produkujących lub wprowadzających do obrotu środki spożywcze (Dz. U. Nr 104, poz.1096).</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Ministra Rolnictwa i Rozwoju Wsi z dnia 10 lipca 2007r. w sprawie znako</w:t>
      </w:r>
      <w:r>
        <w:rPr>
          <w:rFonts w:ascii="Times New Roman" w:hAnsi="Times New Roman" w:cs="Times New Roman"/>
          <w:sz w:val="20"/>
          <w:szCs w:val="20"/>
        </w:rPr>
        <w:t xml:space="preserve">wania środków spożywczych (Dz. </w:t>
      </w:r>
      <w:r w:rsidRPr="00801D7A">
        <w:rPr>
          <w:rFonts w:ascii="Times New Roman" w:hAnsi="Times New Roman" w:cs="Times New Roman"/>
          <w:sz w:val="20"/>
          <w:szCs w:val="20"/>
        </w:rPr>
        <w:t>U. z 2007r. Nr 137, poz. 966 ze zm.) oraz dyrektywami Unii Europejskiej:</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258/97 Parlamentu Europejskiego i Rady z dnia 27 stycznia 1997r., dotyczącej  nowej żywności i nowych składników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Rozporządzenie (WE) nr 1829/2003 Parlamentu Europejskiego i Rady z dnia </w:t>
      </w:r>
      <w:r>
        <w:rPr>
          <w:rFonts w:ascii="Times New Roman" w:hAnsi="Times New Roman" w:cs="Times New Roman"/>
          <w:sz w:val="20"/>
          <w:szCs w:val="20"/>
        </w:rPr>
        <w:t xml:space="preserve">22 września 2003r. w sprawie </w:t>
      </w:r>
      <w:r w:rsidRPr="00801D7A">
        <w:rPr>
          <w:rFonts w:ascii="Times New Roman" w:hAnsi="Times New Roman" w:cs="Times New Roman"/>
          <w:sz w:val="20"/>
          <w:szCs w:val="20"/>
        </w:rPr>
        <w:t xml:space="preserve">genetycznie zmodyfikowanej żywności i paszy.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Rady (EWG) nr 315/93 z dnia 08 lutego 1993r., ustanawiające procedury wspólnoty w   odniesieniu do substancji skażających 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Komisji (WE) nr 466/2001 z dnia 08 marca 2001r., ustalające najwyższe dopuszczalne poziomy dla niektórych zanieczyszczeń w środkach spożywczych (z późniejszymi zmianami).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lastRenderedPageBreak/>
        <w:t>- Rozporządzenie Parlamentu Europejskiego i Rady (WE) nr 2232/96 z dnia 28 października 1996r., ustanawiające wspólnotową procedurę dla substancji aromatycznych używanych lub przeznaczonych do użycia w lub na środkach spożywczych.</w:t>
      </w:r>
    </w:p>
    <w:p w:rsid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852/2004 Parlamentu Europejskiego i Rady z dnia 29 kwietnia 2004r. w sprawie higieny środków spożywczych.</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801D7A">
        <w:rPr>
          <w:rFonts w:ascii="Times New Roman" w:hAnsi="Times New Roman" w:cs="Times New Roman"/>
          <w:sz w:val="20"/>
          <w:szCs w:val="20"/>
        </w:rPr>
        <w:t xml:space="preserve">1580000-6 </w:t>
      </w:r>
    </w:p>
    <w:p w:rsidR="009613D2" w:rsidRDefault="00801D7A"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dopuszcza składani</w:t>
      </w:r>
      <w:r>
        <w:rPr>
          <w:rFonts w:ascii="Times New Roman" w:hAnsi="Times New Roman" w:cs="Times New Roman"/>
          <w:sz w:val="20"/>
          <w:szCs w:val="20"/>
        </w:rPr>
        <w:t>e</w:t>
      </w:r>
      <w:r w:rsidR="009613D2" w:rsidRPr="008B7373">
        <w:rPr>
          <w:rFonts w:ascii="Times New Roman" w:hAnsi="Times New Roman" w:cs="Times New Roman"/>
          <w:sz w:val="20"/>
          <w:szCs w:val="20"/>
        </w:rPr>
        <w:t xml:space="preserve"> ofe</w:t>
      </w:r>
      <w:r>
        <w:rPr>
          <w:rFonts w:ascii="Times New Roman" w:hAnsi="Times New Roman" w:cs="Times New Roman"/>
          <w:sz w:val="20"/>
          <w:szCs w:val="20"/>
        </w:rPr>
        <w:t>rt częściowych – 1</w:t>
      </w:r>
      <w:r w:rsidR="00054BDA">
        <w:rPr>
          <w:rFonts w:ascii="Times New Roman" w:hAnsi="Times New Roman" w:cs="Times New Roman"/>
          <w:sz w:val="20"/>
          <w:szCs w:val="20"/>
        </w:rPr>
        <w:t>1</w:t>
      </w:r>
      <w:r>
        <w:rPr>
          <w:rFonts w:ascii="Times New Roman" w:hAnsi="Times New Roman" w:cs="Times New Roman"/>
          <w:sz w:val="20"/>
          <w:szCs w:val="20"/>
        </w:rPr>
        <w:t xml:space="preserve"> grup.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Pr="00947455" w:rsidRDefault="00BE439B" w:rsidP="00BE439B">
      <w:pPr>
        <w:pStyle w:val="Bezodstpw"/>
        <w:numPr>
          <w:ilvl w:val="0"/>
          <w:numId w:val="6"/>
        </w:numPr>
        <w:ind w:left="284" w:hanging="284"/>
        <w:jc w:val="both"/>
        <w:rPr>
          <w:rFonts w:ascii="Times New Roman" w:hAnsi="Times New Roman" w:cs="Times New Roman"/>
          <w:b/>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 xml:space="preserve">rzeb Zamawiającego przez okres </w:t>
      </w:r>
      <w:r w:rsidR="00801D7A" w:rsidRPr="00947455">
        <w:rPr>
          <w:rFonts w:ascii="Times New Roman" w:hAnsi="Times New Roman" w:cs="Times New Roman"/>
          <w:b/>
          <w:sz w:val="20"/>
          <w:szCs w:val="20"/>
        </w:rPr>
        <w:t>24</w:t>
      </w:r>
      <w:r w:rsidRPr="00947455">
        <w:rPr>
          <w:rFonts w:ascii="Times New Roman" w:hAnsi="Times New Roman" w:cs="Times New Roman"/>
          <w:b/>
          <w:sz w:val="20"/>
          <w:szCs w:val="20"/>
        </w:rPr>
        <w:t xml:space="preserve"> miesięcy</w:t>
      </w:r>
      <w:r w:rsidR="00947455">
        <w:rPr>
          <w:rFonts w:ascii="Times New Roman" w:hAnsi="Times New Roman" w:cs="Times New Roman"/>
          <w:sz w:val="20"/>
          <w:szCs w:val="20"/>
        </w:rPr>
        <w:t xml:space="preserve"> </w:t>
      </w:r>
      <w:r>
        <w:rPr>
          <w:rFonts w:ascii="Times New Roman" w:hAnsi="Times New Roman" w:cs="Times New Roman"/>
          <w:sz w:val="20"/>
          <w:szCs w:val="20"/>
        </w:rPr>
        <w:t>od daty podpisania umowy</w:t>
      </w:r>
      <w:r w:rsidR="00947455">
        <w:rPr>
          <w:rFonts w:ascii="Times New Roman" w:hAnsi="Times New Roman" w:cs="Times New Roman"/>
          <w:sz w:val="20"/>
          <w:szCs w:val="20"/>
        </w:rPr>
        <w:t xml:space="preserve"> – </w:t>
      </w:r>
      <w:r w:rsidR="00947455" w:rsidRPr="00947455">
        <w:rPr>
          <w:rFonts w:ascii="Times New Roman" w:hAnsi="Times New Roman" w:cs="Times New Roman"/>
          <w:b/>
          <w:sz w:val="20"/>
          <w:szCs w:val="20"/>
        </w:rPr>
        <w:t>dotyczy grupy 1-10</w:t>
      </w:r>
      <w:r w:rsidRPr="00947455">
        <w:rPr>
          <w:rFonts w:ascii="Times New Roman" w:hAnsi="Times New Roman" w:cs="Times New Roman"/>
          <w:b/>
          <w:sz w:val="20"/>
          <w:szCs w:val="20"/>
        </w:rPr>
        <w:t>.</w:t>
      </w:r>
    </w:p>
    <w:p w:rsidR="00947455" w:rsidRPr="00947455" w:rsidRDefault="00947455" w:rsidP="00947455">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Zamawiającego przez okres </w:t>
      </w:r>
      <w:r w:rsidRPr="00947455">
        <w:rPr>
          <w:rFonts w:ascii="Times New Roman" w:hAnsi="Times New Roman" w:cs="Times New Roman"/>
          <w:b/>
          <w:sz w:val="20"/>
          <w:szCs w:val="20"/>
        </w:rPr>
        <w:t>12 miesięcy</w:t>
      </w:r>
      <w:r>
        <w:rPr>
          <w:rFonts w:ascii="Times New Roman" w:hAnsi="Times New Roman" w:cs="Times New Roman"/>
          <w:sz w:val="20"/>
          <w:szCs w:val="20"/>
        </w:rPr>
        <w:t xml:space="preserve"> od daty podpisania umowy – </w:t>
      </w:r>
      <w:r w:rsidRPr="00947455">
        <w:rPr>
          <w:rFonts w:ascii="Times New Roman" w:hAnsi="Times New Roman" w:cs="Times New Roman"/>
          <w:b/>
          <w:sz w:val="20"/>
          <w:szCs w:val="20"/>
        </w:rPr>
        <w:t>dotyczy grupy 11.</w:t>
      </w:r>
      <w:r>
        <w:rPr>
          <w:rFonts w:ascii="Times New Roman" w:hAnsi="Times New Roman" w:cs="Times New Roman"/>
          <w:sz w:val="20"/>
          <w:szCs w:val="20"/>
        </w:rPr>
        <w:t xml:space="preserve"> </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Poszczególne dostawy realizowane będą na podstawie zamówień jednostkowych składanych telefonicznie, faxem lub pocztą elektroniczną, w terminie do </w:t>
      </w:r>
      <w:r w:rsidR="00801D7A">
        <w:rPr>
          <w:rFonts w:ascii="Times New Roman" w:hAnsi="Times New Roman" w:cs="Times New Roman"/>
          <w:sz w:val="20"/>
          <w:szCs w:val="20"/>
        </w:rPr>
        <w:t>2</w:t>
      </w:r>
      <w:r>
        <w:rPr>
          <w:rFonts w:ascii="Times New Roman" w:hAnsi="Times New Roman" w:cs="Times New Roman"/>
          <w:sz w:val="20"/>
          <w:szCs w:val="20"/>
        </w:rPr>
        <w:t xml:space="preserve"> dni od dnia złożenia zamówienia</w:t>
      </w:r>
      <w:r w:rsidR="00700E3C">
        <w:rPr>
          <w:rFonts w:ascii="Times New Roman" w:hAnsi="Times New Roman" w:cs="Times New Roman"/>
          <w:sz w:val="20"/>
          <w:szCs w:val="20"/>
        </w:rPr>
        <w:t xml:space="preserve">- dotyczy grupy </w:t>
      </w:r>
      <w:r w:rsidR="0056044E">
        <w:rPr>
          <w:rFonts w:ascii="Times New Roman" w:hAnsi="Times New Roman" w:cs="Times New Roman"/>
          <w:sz w:val="20"/>
          <w:szCs w:val="20"/>
        </w:rPr>
        <w:t xml:space="preserve">1, 3, 4, 6, 7 </w:t>
      </w:r>
    </w:p>
    <w:p w:rsidR="0056044E" w:rsidRDefault="0056044E"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r w:rsidR="00700E3C">
        <w:rPr>
          <w:rFonts w:ascii="Times New Roman" w:hAnsi="Times New Roman" w:cs="Times New Roman"/>
          <w:sz w:val="20"/>
          <w:szCs w:val="20"/>
        </w:rPr>
        <w:t xml:space="preserve"> – dotyczy grupy </w:t>
      </w:r>
      <w:r>
        <w:rPr>
          <w:rFonts w:ascii="Times New Roman" w:hAnsi="Times New Roman" w:cs="Times New Roman"/>
          <w:sz w:val="20"/>
          <w:szCs w:val="20"/>
        </w:rPr>
        <w:t xml:space="preserve">2, 8, 9, </w:t>
      </w:r>
      <w:r w:rsidR="004B7489">
        <w:rPr>
          <w:rFonts w:ascii="Times New Roman" w:hAnsi="Times New Roman" w:cs="Times New Roman"/>
          <w:sz w:val="20"/>
          <w:szCs w:val="20"/>
        </w:rPr>
        <w:t xml:space="preserve">10, 11. </w:t>
      </w:r>
    </w:p>
    <w:p w:rsidR="0056044E" w:rsidRPr="00C131E1" w:rsidRDefault="00BE439B" w:rsidP="00C131E1">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dostaw następować będzie </w:t>
      </w:r>
      <w:r w:rsidR="0056044E">
        <w:rPr>
          <w:rFonts w:ascii="Times New Roman" w:hAnsi="Times New Roman" w:cs="Times New Roman"/>
          <w:sz w:val="20"/>
          <w:szCs w:val="20"/>
        </w:rPr>
        <w:t>od poniedziałku do piątku</w:t>
      </w:r>
      <w:r>
        <w:rPr>
          <w:rFonts w:ascii="Times New Roman" w:hAnsi="Times New Roman" w:cs="Times New Roman"/>
          <w:sz w:val="20"/>
          <w:szCs w:val="20"/>
        </w:rPr>
        <w:t xml:space="preserve"> </w:t>
      </w:r>
      <w:r w:rsidR="0056044E">
        <w:rPr>
          <w:rFonts w:ascii="Times New Roman" w:hAnsi="Times New Roman" w:cs="Times New Roman"/>
          <w:sz w:val="20"/>
          <w:szCs w:val="20"/>
        </w:rPr>
        <w:t>w g</w:t>
      </w:r>
      <w:r>
        <w:rPr>
          <w:rFonts w:ascii="Times New Roman" w:hAnsi="Times New Roman" w:cs="Times New Roman"/>
          <w:sz w:val="20"/>
          <w:szCs w:val="20"/>
        </w:rPr>
        <w:t xml:space="preserve">odzinach od </w:t>
      </w:r>
      <w:r w:rsidR="0056044E">
        <w:rPr>
          <w:rFonts w:ascii="Times New Roman" w:hAnsi="Times New Roman" w:cs="Times New Roman"/>
          <w:sz w:val="20"/>
          <w:szCs w:val="20"/>
        </w:rPr>
        <w:t>7</w:t>
      </w:r>
      <w:r>
        <w:rPr>
          <w:rFonts w:ascii="Times New Roman" w:hAnsi="Times New Roman" w:cs="Times New Roman"/>
          <w:sz w:val="20"/>
          <w:szCs w:val="20"/>
        </w:rPr>
        <w:t>:00 do 14:00.</w:t>
      </w:r>
      <w:r w:rsidR="00700E3C">
        <w:rPr>
          <w:rFonts w:ascii="Times New Roman" w:hAnsi="Times New Roman" w:cs="Times New Roman"/>
          <w:sz w:val="20"/>
          <w:szCs w:val="20"/>
        </w:rPr>
        <w:t xml:space="preserve">- dotyczy grupy </w:t>
      </w:r>
      <w:r w:rsidR="0056044E">
        <w:rPr>
          <w:rFonts w:ascii="Times New Roman" w:hAnsi="Times New Roman" w:cs="Times New Roman"/>
          <w:sz w:val="20"/>
          <w:szCs w:val="20"/>
        </w:rPr>
        <w:t xml:space="preserve">1, 2, 3, 4, </w:t>
      </w:r>
      <w:r w:rsidR="00C131E1">
        <w:rPr>
          <w:rFonts w:ascii="Times New Roman" w:hAnsi="Times New Roman" w:cs="Times New Roman"/>
          <w:sz w:val="20"/>
          <w:szCs w:val="20"/>
        </w:rPr>
        <w:t>5, 6, 7,</w:t>
      </w:r>
      <w:r w:rsidR="0056044E">
        <w:rPr>
          <w:rFonts w:ascii="Times New Roman" w:hAnsi="Times New Roman" w:cs="Times New Roman"/>
          <w:sz w:val="20"/>
          <w:szCs w:val="20"/>
        </w:rPr>
        <w:t xml:space="preserve">8, 9, </w:t>
      </w:r>
      <w:r w:rsidR="005714D2">
        <w:rPr>
          <w:rFonts w:ascii="Times New Roman" w:hAnsi="Times New Roman" w:cs="Times New Roman"/>
          <w:sz w:val="20"/>
          <w:szCs w:val="20"/>
        </w:rPr>
        <w:t>10</w:t>
      </w:r>
      <w:r w:rsidR="00C131E1">
        <w:rPr>
          <w:rFonts w:ascii="Times New Roman" w:hAnsi="Times New Roman" w:cs="Times New Roman"/>
          <w:sz w:val="20"/>
          <w:szCs w:val="20"/>
        </w:rPr>
        <w:t xml:space="preserve">. </w:t>
      </w:r>
    </w:p>
    <w:p w:rsidR="0056044E" w:rsidRDefault="0056044E" w:rsidP="0056044E">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w:t>
      </w:r>
      <w:r w:rsidR="00C131E1">
        <w:rPr>
          <w:rFonts w:ascii="Times New Roman" w:hAnsi="Times New Roman" w:cs="Times New Roman"/>
          <w:sz w:val="20"/>
          <w:szCs w:val="20"/>
        </w:rPr>
        <w:t xml:space="preserve">ępować będzie od poniedziałku do soboty w godzinach od 6:00 do 6:30. – dotyczy grupy 11. </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56044E">
        <w:rPr>
          <w:rFonts w:ascii="Times New Roman" w:hAnsi="Times New Roman" w:cs="Times New Roman"/>
          <w:b/>
          <w:sz w:val="20"/>
          <w:szCs w:val="20"/>
        </w:rPr>
        <w:t xml:space="preserve">POSTĘPOWANIA: </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w:t>
      </w:r>
      <w:r w:rsidR="00895CCE">
        <w:rPr>
          <w:rFonts w:ascii="Times New Roman" w:hAnsi="Times New Roman" w:cs="Times New Roman"/>
          <w:sz w:val="20"/>
          <w:szCs w:val="20"/>
        </w:rPr>
        <w:lastRenderedPageBreak/>
        <w:t xml:space="preserve">(UE)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isie eESPD plik w formacie xml.</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054BDA">
        <w:rPr>
          <w:rFonts w:ascii="Times New Roman" w:hAnsi="Times New Roman" w:cs="Times New Roman"/>
          <w:sz w:val="20"/>
          <w:szCs w:val="20"/>
        </w:rPr>
        <w:t>artykułów spożywczych – 11 grup</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9345BA">
        <w:rPr>
          <w:rFonts w:ascii="Times New Roman" w:hAnsi="Times New Roman" w:cs="Times New Roman"/>
          <w:sz w:val="20"/>
          <w:szCs w:val="20"/>
        </w:rPr>
        <w:t>86</w:t>
      </w:r>
      <w:r w:rsidR="006E3C7D" w:rsidRPr="00BD6FC5">
        <w:rPr>
          <w:rFonts w:ascii="Times New Roman" w:hAnsi="Times New Roman" w:cs="Times New Roman"/>
          <w:sz w:val="20"/>
          <w:szCs w:val="20"/>
        </w:rPr>
        <w:t>/2017</w:t>
      </w:r>
      <w:r w:rsidR="009345BA">
        <w:rPr>
          <w:rFonts w:ascii="Times New Roman" w:hAnsi="Times New Roman" w:cs="Times New Roman"/>
          <w:sz w:val="20"/>
          <w:szCs w:val="20"/>
        </w:rPr>
        <w:t>r</w:t>
      </w:r>
      <w:r w:rsidRPr="00BD6FC5">
        <w:rPr>
          <w:rFonts w:ascii="Times New Roman" w:hAnsi="Times New Roman" w:cs="Times New Roman"/>
          <w:sz w:val="20"/>
          <w:szCs w:val="20"/>
        </w:rPr>
        <w:t>.</w:t>
      </w:r>
      <w:r w:rsidR="00CC1E69">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9345BA">
        <w:rPr>
          <w:rFonts w:ascii="Times New Roman" w:hAnsi="Times New Roman" w:cs="Times New Roman"/>
          <w:sz w:val="20"/>
          <w:szCs w:val="20"/>
        </w:rPr>
        <w:t>:</w:t>
      </w:r>
    </w:p>
    <w:p w:rsidR="008509A6" w:rsidRP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8509A6" w:rsidRPr="008509A6" w:rsidRDefault="001F7071"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2</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t>wiążącego porozumienia w sprawie spłat tych należności.</w:t>
      </w:r>
    </w:p>
    <w:p w:rsidR="008509A6" w:rsidRPr="00663DB6" w:rsidRDefault="001F707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 xml:space="preserve">oświadczenia wykonawcy o braku orzeczenia wobec niego tytułem środka zapobiegawczego zakazu ubiegania </w:t>
      </w:r>
      <w:r w:rsidR="008509A6" w:rsidRPr="00663DB6">
        <w:rPr>
          <w:rFonts w:ascii="Times New Roman" w:hAnsi="Times New Roman" w:cs="Times New Roman"/>
          <w:color w:val="000000" w:themeColor="text1"/>
          <w:sz w:val="20"/>
          <w:szCs w:val="20"/>
        </w:rPr>
        <w:t>się o zamówienia publiczne.</w:t>
      </w:r>
    </w:p>
    <w:p w:rsidR="001467FB" w:rsidRDefault="00783584"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sidRPr="00663DB6">
        <w:rPr>
          <w:rFonts w:ascii="Times New Roman" w:hAnsi="Times New Roman" w:cs="Times New Roman"/>
          <w:color w:val="000000" w:themeColor="text1"/>
          <w:sz w:val="20"/>
          <w:szCs w:val="20"/>
        </w:rPr>
        <w:t xml:space="preserve">      </w:t>
      </w:r>
      <w:r w:rsidR="001F7071" w:rsidRPr="00663DB6">
        <w:rPr>
          <w:rFonts w:ascii="Times New Roman" w:hAnsi="Times New Roman" w:cs="Times New Roman"/>
          <w:color w:val="000000" w:themeColor="text1"/>
          <w:sz w:val="20"/>
          <w:szCs w:val="20"/>
        </w:rPr>
        <w:t>4</w:t>
      </w:r>
      <w:r w:rsidR="004B7489">
        <w:rPr>
          <w:rFonts w:ascii="Times New Roman" w:hAnsi="Times New Roman" w:cs="Times New Roman"/>
          <w:color w:val="000000" w:themeColor="text1"/>
          <w:sz w:val="20"/>
          <w:szCs w:val="20"/>
        </w:rPr>
        <w:t>). Zaświadczenie z sanepidu o dopuszczeniu środków transportu oraz ich wykaz – dotyczy grupy</w:t>
      </w:r>
      <w:r w:rsidR="009F4576">
        <w:rPr>
          <w:rFonts w:ascii="Times New Roman" w:hAnsi="Times New Roman" w:cs="Times New Roman"/>
          <w:color w:val="000000" w:themeColor="text1"/>
          <w:sz w:val="20"/>
          <w:szCs w:val="20"/>
        </w:rPr>
        <w:t xml:space="preserve">1, </w:t>
      </w:r>
      <w:r w:rsidR="004B7489">
        <w:rPr>
          <w:rFonts w:ascii="Times New Roman" w:hAnsi="Times New Roman" w:cs="Times New Roman"/>
          <w:color w:val="000000" w:themeColor="text1"/>
          <w:sz w:val="20"/>
          <w:szCs w:val="20"/>
        </w:rPr>
        <w:t xml:space="preserve"> 2, 3, 4, </w:t>
      </w:r>
      <w:r w:rsidR="001467FB">
        <w:rPr>
          <w:rFonts w:ascii="Times New Roman" w:hAnsi="Times New Roman" w:cs="Times New Roman"/>
          <w:color w:val="000000" w:themeColor="text1"/>
          <w:sz w:val="20"/>
          <w:szCs w:val="20"/>
        </w:rPr>
        <w:t xml:space="preserve">    </w:t>
      </w:r>
    </w:p>
    <w:p w:rsidR="003F29AE" w:rsidRPr="001467FB" w:rsidRDefault="001467FB"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B7489">
        <w:rPr>
          <w:rFonts w:ascii="Times New Roman" w:hAnsi="Times New Roman" w:cs="Times New Roman"/>
          <w:color w:val="000000" w:themeColor="text1"/>
          <w:sz w:val="20"/>
          <w:szCs w:val="20"/>
        </w:rPr>
        <w:t xml:space="preserve">5, </w:t>
      </w:r>
      <w:r w:rsidR="009F4576">
        <w:rPr>
          <w:rFonts w:ascii="Times New Roman" w:hAnsi="Times New Roman" w:cs="Times New Roman"/>
          <w:color w:val="000000" w:themeColor="text1"/>
          <w:sz w:val="20"/>
          <w:szCs w:val="20"/>
        </w:rPr>
        <w:t xml:space="preserve">6, 7, 8, 9, </w:t>
      </w:r>
      <w:r w:rsidR="009345BA">
        <w:rPr>
          <w:rFonts w:ascii="Times New Roman" w:hAnsi="Times New Roman" w:cs="Times New Roman"/>
          <w:color w:val="000000" w:themeColor="text1"/>
          <w:sz w:val="20"/>
          <w:szCs w:val="20"/>
        </w:rPr>
        <w:t>11.</w:t>
      </w:r>
    </w:p>
    <w:p w:rsidR="004B7489" w:rsidRDefault="002D5A1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 5</w:t>
      </w:r>
      <w:r w:rsidR="00783584"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Przedstawienie aktualnej decyzji właściwej terytorialnie PPIS o zatwierdzeniu Zakładu do prowadzenie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działalności w zakresie obrotu żywnością i wpisie do rejestru zakładu podlegającego urzędowej kontroli </w:t>
      </w:r>
    </w:p>
    <w:p w:rsidR="00B7694D"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(Ustawa z dnia 25 VII 2006r. o Bezpieczeństwie Żywności i Żywienia) - dotyczy grupy </w:t>
      </w:r>
      <w:r w:rsidR="00B7694D">
        <w:rPr>
          <w:rFonts w:ascii="Times New Roman" w:hAnsi="Times New Roman" w:cs="Times New Roman"/>
          <w:sz w:val="20"/>
          <w:szCs w:val="20"/>
        </w:rPr>
        <w:t xml:space="preserve">1, </w:t>
      </w:r>
      <w:r>
        <w:rPr>
          <w:rFonts w:ascii="Times New Roman" w:hAnsi="Times New Roman" w:cs="Times New Roman"/>
          <w:sz w:val="20"/>
          <w:szCs w:val="20"/>
        </w:rPr>
        <w:t xml:space="preserve">2, 3, 4, 5, </w:t>
      </w:r>
      <w:r w:rsidR="009F4576">
        <w:rPr>
          <w:rFonts w:ascii="Times New Roman" w:hAnsi="Times New Roman" w:cs="Times New Roman"/>
          <w:sz w:val="20"/>
          <w:szCs w:val="20"/>
        </w:rPr>
        <w:t xml:space="preserve">6, 7, 8, </w:t>
      </w:r>
    </w:p>
    <w:p w:rsidR="004B7489" w:rsidRDefault="00B7694D"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4576">
        <w:rPr>
          <w:rFonts w:ascii="Times New Roman" w:hAnsi="Times New Roman" w:cs="Times New Roman"/>
          <w:sz w:val="20"/>
          <w:szCs w:val="20"/>
        </w:rPr>
        <w:t xml:space="preserve">11.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Zezwoleni</w:t>
      </w:r>
      <w:r w:rsidR="002B7679">
        <w:rPr>
          <w:rFonts w:ascii="Times New Roman" w:hAnsi="Times New Roman" w:cs="Times New Roman"/>
          <w:sz w:val="20"/>
          <w:szCs w:val="20"/>
        </w:rPr>
        <w:t>a</w:t>
      </w:r>
      <w:r>
        <w:rPr>
          <w:rFonts w:ascii="Times New Roman" w:hAnsi="Times New Roman" w:cs="Times New Roman"/>
          <w:sz w:val="20"/>
          <w:szCs w:val="20"/>
        </w:rPr>
        <w:t xml:space="preserve"> i opinie uprawniające do obrotu produktami żywnościowymi stanowiącymi przedmiot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zamówienia – dotyczy </w:t>
      </w:r>
      <w:r w:rsidR="009F4576">
        <w:rPr>
          <w:rFonts w:ascii="Times New Roman" w:hAnsi="Times New Roman" w:cs="Times New Roman"/>
          <w:sz w:val="20"/>
          <w:szCs w:val="20"/>
        </w:rPr>
        <w:t xml:space="preserve">grupy 5, 6, </w:t>
      </w:r>
    </w:p>
    <w:p w:rsidR="009F4576"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 Zaświadczenie o badaniach ściółki w kierunku Salmonella (</w:t>
      </w:r>
      <w:r w:rsidR="009F4576">
        <w:rPr>
          <w:rFonts w:ascii="Times New Roman" w:hAnsi="Times New Roman" w:cs="Times New Roman"/>
          <w:sz w:val="20"/>
          <w:szCs w:val="20"/>
        </w:rPr>
        <w:t xml:space="preserve">ferma wolna od Salmonelli). – dotyczy grupy </w:t>
      </w:r>
    </w:p>
    <w:p w:rsidR="004B7489"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5.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 Kserokopia protokołu z ostatniej kontroli PPIS lub PPZW (podlegającego terytorium wraz z arkuszem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ocen zakładu produkcyjnego)  – dotyczy grupy 11.</w:t>
      </w:r>
    </w:p>
    <w:p w:rsidR="009F4576" w:rsidRDefault="009F4576" w:rsidP="001467FB">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9). </w:t>
      </w:r>
      <w:r w:rsidRPr="00722AF8">
        <w:rPr>
          <w:rFonts w:ascii="Times New Roman" w:hAnsi="Times New Roman" w:cs="Times New Roman"/>
          <w:sz w:val="20"/>
          <w:szCs w:val="20"/>
        </w:rPr>
        <w:t>Oświadczenie o wprowadzonych procedurach HACCP w przypadku ofert składanych przez hurtownię spożywczą (</w:t>
      </w:r>
      <w:r w:rsidR="001467FB">
        <w:rPr>
          <w:rFonts w:ascii="Times New Roman" w:hAnsi="Times New Roman" w:cs="Times New Roman"/>
          <w:sz w:val="20"/>
          <w:szCs w:val="20"/>
        </w:rPr>
        <w:t>dotyczy grup 1-10), a w grupie 1</w:t>
      </w:r>
      <w:r w:rsidRPr="00722AF8">
        <w:rPr>
          <w:rFonts w:ascii="Times New Roman" w:hAnsi="Times New Roman" w:cs="Times New Roman"/>
          <w:sz w:val="20"/>
          <w:szCs w:val="20"/>
        </w:rPr>
        <w:t>0 kserokopię Koncesji na prowadzenie hurtowni farmaceutycznej - w przypadku ofert składanych przez hurtownię farmaceu</w:t>
      </w:r>
      <w:r w:rsidR="001467FB">
        <w:rPr>
          <w:rFonts w:ascii="Times New Roman" w:hAnsi="Times New Roman" w:cs="Times New Roman"/>
          <w:sz w:val="20"/>
          <w:szCs w:val="20"/>
        </w:rPr>
        <w:t>tyczną.</w:t>
      </w:r>
    </w:p>
    <w:p w:rsidR="000150CC" w:rsidRDefault="000150C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W terminie do 3 dni od dnia publikacji na stronie internetowej </w:t>
      </w:r>
      <w:r w:rsidR="00E46BD4" w:rsidRPr="00663DB6">
        <w:rPr>
          <w:rFonts w:ascii="Times New Roman" w:hAnsi="Times New Roman" w:cs="Times New Roman"/>
          <w:sz w:val="20"/>
          <w:szCs w:val="20"/>
        </w:rPr>
        <w:t>z</w:t>
      </w:r>
      <w:r w:rsidRPr="00663DB6">
        <w:rPr>
          <w:rFonts w:ascii="Times New Roman" w:hAnsi="Times New Roman" w:cs="Times New Roman"/>
          <w:sz w:val="20"/>
          <w:szCs w:val="20"/>
        </w:rPr>
        <w:t>amawiającego informacji, o której mowa w</w:t>
      </w:r>
      <w:r w:rsidR="008E5E31" w:rsidRPr="00663DB6">
        <w:rPr>
          <w:rFonts w:ascii="Times New Roman" w:hAnsi="Times New Roman" w:cs="Times New Roman"/>
          <w:sz w:val="20"/>
          <w:szCs w:val="20"/>
        </w:rPr>
        <w:t> </w:t>
      </w:r>
      <w:r w:rsidR="00E60D56" w:rsidRPr="00663DB6">
        <w:rPr>
          <w:rFonts w:ascii="Times New Roman" w:hAnsi="Times New Roman" w:cs="Times New Roman"/>
          <w:sz w:val="20"/>
          <w:szCs w:val="20"/>
        </w:rPr>
        <w:t>art.</w:t>
      </w:r>
      <w:r w:rsidR="0097712F" w:rsidRPr="00663DB6">
        <w:rPr>
          <w:rFonts w:ascii="Times New Roman" w:hAnsi="Times New Roman" w:cs="Times New Roman"/>
          <w:sz w:val="20"/>
          <w:szCs w:val="20"/>
        </w:rPr>
        <w:t> </w:t>
      </w:r>
      <w:r w:rsidR="00E60D56" w:rsidRPr="00663DB6">
        <w:rPr>
          <w:rFonts w:ascii="Times New Roman" w:hAnsi="Times New Roman" w:cs="Times New Roman"/>
          <w:sz w:val="20"/>
          <w:szCs w:val="20"/>
        </w:rPr>
        <w:t xml:space="preserve">86 ust. 5 ustawy, każdy </w:t>
      </w:r>
      <w:r w:rsidR="00E46BD4" w:rsidRPr="00663DB6">
        <w:rPr>
          <w:rFonts w:ascii="Times New Roman" w:hAnsi="Times New Roman" w:cs="Times New Roman"/>
          <w:sz w:val="20"/>
          <w:szCs w:val="20"/>
        </w:rPr>
        <w:t>w</w:t>
      </w:r>
      <w:r w:rsidR="00E60D56" w:rsidRPr="00663DB6">
        <w:rPr>
          <w:rFonts w:ascii="Times New Roman" w:hAnsi="Times New Roman" w:cs="Times New Roman"/>
          <w:sz w:val="20"/>
          <w:szCs w:val="20"/>
        </w:rPr>
        <w:t>ykonawca składa</w:t>
      </w:r>
      <w:r w:rsidRPr="00663DB6">
        <w:rPr>
          <w:rFonts w:ascii="Times New Roman" w:hAnsi="Times New Roman" w:cs="Times New Roman"/>
          <w:sz w:val="20"/>
          <w:szCs w:val="20"/>
        </w:rPr>
        <w:t xml:space="preserve"> oświadczenie</w:t>
      </w:r>
      <w:r>
        <w:rPr>
          <w:rFonts w:ascii="Times New Roman" w:hAnsi="Times New Roman" w:cs="Times New Roman"/>
          <w:sz w:val="20"/>
          <w:szCs w:val="20"/>
        </w:rPr>
        <w:t xml:space="preserv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lastRenderedPageBreak/>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Magdalena Scisło</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t>
      </w:r>
      <w:r w:rsidR="00E0571F">
        <w:rPr>
          <w:rFonts w:ascii="Times New Roman" w:hAnsi="Times New Roman" w:cs="Times New Roman"/>
          <w:sz w:val="20"/>
          <w:szCs w:val="20"/>
        </w:rPr>
        <w:t>odpowiednio dla:</w:t>
      </w:r>
      <w:r w:rsidR="00E354AC" w:rsidRPr="00E354AC">
        <w:rPr>
          <w:rFonts w:ascii="Times New Roman" w:hAnsi="Times New Roman" w:cs="Times New Roman"/>
          <w:sz w:val="20"/>
          <w:szCs w:val="20"/>
        </w:rPr>
        <w:t xml:space="preserve"> </w:t>
      </w:r>
    </w:p>
    <w:p w:rsidR="00CC1E69" w:rsidRDefault="00CC1E69"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 </w:t>
      </w:r>
      <w:r w:rsidR="00D34A47">
        <w:rPr>
          <w:rFonts w:ascii="Times New Roman" w:hAnsi="Times New Roman" w:cs="Times New Roman"/>
          <w:sz w:val="20"/>
          <w:szCs w:val="20"/>
        </w:rPr>
        <w:t>–</w:t>
      </w:r>
      <w:r>
        <w:rPr>
          <w:rFonts w:ascii="Times New Roman" w:hAnsi="Times New Roman" w:cs="Times New Roman"/>
          <w:sz w:val="20"/>
          <w:szCs w:val="20"/>
        </w:rPr>
        <w:t xml:space="preserve"> </w:t>
      </w:r>
      <w:r w:rsidR="00D34A47">
        <w:rPr>
          <w:rFonts w:ascii="Times New Roman" w:hAnsi="Times New Roman" w:cs="Times New Roman"/>
          <w:sz w:val="20"/>
          <w:szCs w:val="20"/>
        </w:rPr>
        <w:t>3.500,00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2 – 2.000,00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3 – 1.700,00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4 – 800,00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5 – 1.000,00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6 – </w:t>
      </w:r>
      <w:r w:rsidR="00DB3669">
        <w:rPr>
          <w:rFonts w:ascii="Times New Roman" w:hAnsi="Times New Roman" w:cs="Times New Roman"/>
          <w:sz w:val="20"/>
          <w:szCs w:val="20"/>
        </w:rPr>
        <w:t>1.300,00</w:t>
      </w:r>
      <w:r>
        <w:rPr>
          <w:rFonts w:ascii="Times New Roman" w:hAnsi="Times New Roman" w:cs="Times New Roman"/>
          <w:sz w:val="20"/>
          <w:szCs w:val="20"/>
        </w:rPr>
        <w:t xml:space="preserve">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7 – 4.000,00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8 – 1.200,00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9 – 4.000,00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10 – 3.000,00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11 – 8.000,00 zł </w:t>
      </w:r>
    </w:p>
    <w:p w:rsidR="00E0571F" w:rsidRPr="00E354AC"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Wadium na całość przedmiotu zamówienia wynosi 3</w:t>
      </w:r>
      <w:r w:rsidR="00DB3669">
        <w:rPr>
          <w:rFonts w:ascii="Times New Roman" w:hAnsi="Times New Roman" w:cs="Times New Roman"/>
          <w:sz w:val="20"/>
          <w:szCs w:val="20"/>
        </w:rPr>
        <w:t>0.500</w:t>
      </w:r>
      <w:r>
        <w:rPr>
          <w:rFonts w:ascii="Times New Roman" w:hAnsi="Times New Roman" w:cs="Times New Roman"/>
          <w:sz w:val="20"/>
          <w:szCs w:val="20"/>
        </w:rPr>
        <w:t xml:space="preserve">,00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lastRenderedPageBreak/>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9345BA">
        <w:rPr>
          <w:rFonts w:ascii="Times New Roman" w:hAnsi="Times New Roman" w:cs="Times New Roman"/>
          <w:sz w:val="20"/>
          <w:szCs w:val="20"/>
        </w:rPr>
        <w:t xml:space="preserve">na dostawę artykułów spożywczych – 11 grup </w:t>
      </w:r>
      <w:r w:rsidR="002045D0">
        <w:rPr>
          <w:rFonts w:ascii="Times New Roman" w:hAnsi="Times New Roman" w:cs="Times New Roman"/>
          <w:sz w:val="20"/>
          <w:szCs w:val="20"/>
        </w:rPr>
        <w:t>Grupa</w:t>
      </w:r>
      <w:r w:rsidR="009345BA">
        <w:rPr>
          <w:rFonts w:ascii="Times New Roman" w:hAnsi="Times New Roman" w:cs="Times New Roman"/>
          <w:sz w:val="20"/>
          <w:szCs w:val="20"/>
        </w:rPr>
        <w:t xml:space="preserve"> …….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9345BA">
        <w:rPr>
          <w:rFonts w:ascii="Times New Roman" w:hAnsi="Times New Roman" w:cs="Times New Roman"/>
          <w:sz w:val="20"/>
          <w:szCs w:val="20"/>
        </w:rPr>
        <w:t>86</w:t>
      </w:r>
      <w:r w:rsidR="00FC6276">
        <w:rPr>
          <w:rFonts w:ascii="Times New Roman" w:hAnsi="Times New Roman" w:cs="Times New Roman"/>
          <w:sz w:val="20"/>
          <w:szCs w:val="20"/>
        </w:rPr>
        <w:t>/2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DB3669" w:rsidRPr="00DB3669">
        <w:rPr>
          <w:rFonts w:ascii="Times New Roman" w:hAnsi="Times New Roman" w:cs="Times New Roman"/>
          <w:b/>
          <w:sz w:val="20"/>
          <w:szCs w:val="20"/>
        </w:rPr>
        <w:t>18</w:t>
      </w:r>
      <w:r w:rsidR="009345BA" w:rsidRPr="009345BA">
        <w:rPr>
          <w:rFonts w:ascii="Times New Roman" w:hAnsi="Times New Roman" w:cs="Times New Roman"/>
          <w:b/>
          <w:sz w:val="20"/>
          <w:szCs w:val="20"/>
        </w:rPr>
        <w:t>.09</w:t>
      </w:r>
      <w:r w:rsidR="009345BA">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lastRenderedPageBreak/>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sidRPr="009345BA">
        <w:rPr>
          <w:rFonts w:ascii="Times New Roman" w:hAnsi="Times New Roman" w:cs="Times New Roman"/>
          <w:b/>
          <w:sz w:val="20"/>
          <w:szCs w:val="20"/>
        </w:rPr>
        <w:t>Dostaw</w:t>
      </w:r>
      <w:r w:rsidR="00070D1C" w:rsidRPr="009345BA">
        <w:rPr>
          <w:rFonts w:ascii="Times New Roman" w:hAnsi="Times New Roman" w:cs="Times New Roman"/>
          <w:b/>
          <w:sz w:val="20"/>
          <w:szCs w:val="20"/>
        </w:rPr>
        <w:t>a</w:t>
      </w:r>
      <w:r w:rsidR="009345BA" w:rsidRPr="009345BA">
        <w:rPr>
          <w:rFonts w:ascii="Times New Roman" w:hAnsi="Times New Roman" w:cs="Times New Roman"/>
          <w:b/>
          <w:sz w:val="20"/>
          <w:szCs w:val="20"/>
        </w:rPr>
        <w:t xml:space="preserve"> artykułów spożywczych – 11 grup GRUPA ……..</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9345BA">
        <w:rPr>
          <w:rFonts w:ascii="Times New Roman" w:hAnsi="Times New Roman" w:cs="Times New Roman"/>
          <w:sz w:val="20"/>
          <w:szCs w:val="20"/>
        </w:rPr>
        <w:t>86</w:t>
      </w:r>
      <w:r w:rsidR="00FC6276">
        <w:rPr>
          <w:rFonts w:ascii="Times New Roman" w:hAnsi="Times New Roman" w:cs="Times New Roman"/>
          <w:sz w:val="20"/>
          <w:szCs w:val="20"/>
        </w:rPr>
        <w:t>/</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DB3669" w:rsidRPr="00DB3669">
        <w:rPr>
          <w:rFonts w:ascii="Times New Roman" w:hAnsi="Times New Roman" w:cs="Times New Roman"/>
          <w:b/>
          <w:sz w:val="20"/>
          <w:szCs w:val="20"/>
        </w:rPr>
        <w:t>18</w:t>
      </w:r>
      <w:r w:rsidR="009345BA" w:rsidRPr="00DB3669">
        <w:rPr>
          <w:rFonts w:ascii="Times New Roman" w:hAnsi="Times New Roman" w:cs="Times New Roman"/>
          <w:b/>
          <w:sz w:val="20"/>
          <w:szCs w:val="20"/>
        </w:rPr>
        <w:t>.</w:t>
      </w:r>
      <w:r w:rsidR="009345BA" w:rsidRPr="009345BA">
        <w:rPr>
          <w:rFonts w:ascii="Times New Roman" w:hAnsi="Times New Roman" w:cs="Times New Roman"/>
          <w:b/>
          <w:sz w:val="20"/>
          <w:szCs w:val="20"/>
        </w:rPr>
        <w:t>09</w:t>
      </w:r>
      <w:r w:rsidR="00E354AC" w:rsidRPr="009345BA">
        <w:rPr>
          <w:rFonts w:ascii="Times New Roman" w:hAnsi="Times New Roman" w:cs="Times New Roman"/>
          <w:b/>
          <w:sz w:val="20"/>
          <w:szCs w:val="20"/>
        </w:rPr>
        <w:t>.</w:t>
      </w:r>
      <w:r w:rsidRPr="009345BA">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2A6D87"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t>D</w:t>
      </w:r>
      <w:r w:rsidR="00DB3669">
        <w:rPr>
          <w:rFonts w:ascii="Times New Roman" w:hAnsi="Times New Roman" w:cs="Times New Roman"/>
          <w:b/>
          <w:sz w:val="20"/>
          <w:szCs w:val="20"/>
          <w:u w:val="single"/>
        </w:rPr>
        <w:t>otyczy grupy 1, 2, 3, 8, 9, 10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2A6D87" w:rsidP="002A6D87">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Termin przydatności do spożycia (T) </w:t>
            </w:r>
            <w:r w:rsidR="00CE5921">
              <w:rPr>
                <w:rFonts w:ascii="Times New Roman" w:hAnsi="Times New Roman" w:cs="Times New Roman"/>
                <w:sz w:val="20"/>
                <w:szCs w:val="20"/>
              </w:rPr>
              <w:t xml:space="preserve">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4076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w:t>
            </w:r>
            <w:r w:rsidR="00652241">
              <w:rPr>
                <w:rFonts w:ascii="Times New Roman" w:hAnsi="Times New Roman" w:cs="Times New Roman"/>
                <w:sz w:val="20"/>
                <w:szCs w:val="20"/>
              </w:rPr>
              <w:t>3 miesięcy do 6</w:t>
            </w:r>
            <w:r>
              <w:rPr>
                <w:rFonts w:ascii="Times New Roman" w:hAnsi="Times New Roman" w:cs="Times New Roman"/>
                <w:sz w:val="20"/>
                <w:szCs w:val="20"/>
              </w:rPr>
              <w:t xml:space="preserve"> miesięcy</w:t>
            </w:r>
            <w:r w:rsidR="00445C91">
              <w:rPr>
                <w:rFonts w:ascii="Times New Roman" w:hAnsi="Times New Roman" w:cs="Times New Roman"/>
                <w:sz w:val="20"/>
                <w:szCs w:val="20"/>
              </w:rPr>
              <w:t xml:space="preserve"> – 0 pkt.</w:t>
            </w:r>
          </w:p>
          <w:p w:rsidR="002A6D87" w:rsidRDefault="00652241"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od 7</w:t>
            </w:r>
            <w:r w:rsidR="00C4076B">
              <w:rPr>
                <w:rFonts w:ascii="Times New Roman" w:hAnsi="Times New Roman" w:cs="Times New Roman"/>
                <w:sz w:val="20"/>
                <w:szCs w:val="20"/>
              </w:rPr>
              <w:t xml:space="preserve"> miesięcy do 12</w:t>
            </w:r>
            <w:r w:rsidR="00445C91">
              <w:rPr>
                <w:rFonts w:ascii="Times New Roman" w:hAnsi="Times New Roman" w:cs="Times New Roman"/>
                <w:sz w:val="20"/>
                <w:szCs w:val="20"/>
              </w:rPr>
              <w:t xml:space="preserve"> miesięcy – 5 pkt.</w:t>
            </w:r>
          </w:p>
          <w:p w:rsidR="00C83C3B" w:rsidRDefault="00C4076B"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1471A8">
              <w:rPr>
                <w:rFonts w:ascii="Times New Roman" w:hAnsi="Times New Roman" w:cs="Times New Roman"/>
                <w:sz w:val="20"/>
                <w:szCs w:val="20"/>
              </w:rPr>
              <w:t xml:space="preserve">12 </w:t>
            </w:r>
            <w:r w:rsidR="001143E5">
              <w:rPr>
                <w:rFonts w:ascii="Times New Roman" w:hAnsi="Times New Roman" w:cs="Times New Roman"/>
                <w:sz w:val="20"/>
                <w:szCs w:val="20"/>
              </w:rPr>
              <w:t xml:space="preserve">miesięcy – 10 </w:t>
            </w:r>
            <w:r w:rsidR="00445C91">
              <w:rPr>
                <w:rFonts w:ascii="Times New Roman" w:hAnsi="Times New Roman" w:cs="Times New Roman"/>
                <w:sz w:val="20"/>
                <w:szCs w:val="20"/>
              </w:rPr>
              <w:t>pkt.</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700E3C" w:rsidRDefault="00700E3C" w:rsidP="00CE5921">
      <w:pPr>
        <w:pStyle w:val="Akapitzlist"/>
        <w:ind w:left="284"/>
        <w:jc w:val="both"/>
        <w:rPr>
          <w:rFonts w:ascii="Times New Roman" w:hAnsi="Times New Roman" w:cs="Times New Roman"/>
          <w:b/>
          <w:sz w:val="20"/>
          <w:szCs w:val="20"/>
          <w:u w:val="single"/>
        </w:rPr>
      </w:pPr>
    </w:p>
    <w:p w:rsidR="00CE5921" w:rsidRPr="00CE5921" w:rsidRDefault="008D0694"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Dotyczy grupy 4, 5, 6, 7, 11</w:t>
      </w:r>
    </w:p>
    <w:tbl>
      <w:tblPr>
        <w:tblStyle w:val="Tabela-Siatka"/>
        <w:tblW w:w="0" w:type="auto"/>
        <w:tblInd w:w="284" w:type="dxa"/>
        <w:tblLook w:val="04A0" w:firstRow="1" w:lastRow="0" w:firstColumn="1" w:lastColumn="0" w:noHBand="0" w:noVBand="1"/>
      </w:tblPr>
      <w:tblGrid>
        <w:gridCol w:w="489"/>
        <w:gridCol w:w="1349"/>
        <w:gridCol w:w="1701"/>
        <w:gridCol w:w="5239"/>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8D0694"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r w:rsidR="00652241">
        <w:rPr>
          <w:rFonts w:ascii="Times New Roman" w:hAnsi="Times New Roman" w:cs="Times New Roman"/>
          <w:sz w:val="20"/>
          <w:szCs w:val="20"/>
        </w:rPr>
        <w:t xml:space="preserve"> – zał. od 3/1 do 3/11</w:t>
      </w:r>
      <w:bookmarkStart w:id="0" w:name="_GoBack"/>
      <w:bookmarkEnd w:id="0"/>
      <w:r w:rsidR="004C2A40">
        <w:rPr>
          <w:rFonts w:ascii="Times New Roman" w:hAnsi="Times New Roman" w:cs="Times New Roman"/>
          <w:sz w:val="20"/>
          <w:szCs w:val="20"/>
        </w:rPr>
        <w:t xml:space="preserve"> </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4C2A40">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w:t>
      </w:r>
      <w:r w:rsidR="008D0694">
        <w:rPr>
          <w:rFonts w:ascii="Times New Roman" w:hAnsi="Times New Roman" w:cs="Times New Roman"/>
          <w:sz w:val="20"/>
          <w:szCs w:val="20"/>
        </w:rPr>
        <w:t xml:space="preserve">ca Dyrektora ds. Lecznictwa </w:t>
      </w:r>
    </w:p>
    <w:p w:rsidR="00E90788" w:rsidRDefault="008D0694"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Lek. med. Andrzej Bałaga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C83C3B" w:rsidRDefault="00C83C3B" w:rsidP="0068375B">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706469" w:rsidP="00E931A1">
      <w:pPr>
        <w:jc w:val="center"/>
        <w:rPr>
          <w:rFonts w:ascii="Times New Roman" w:hAnsi="Times New Roman" w:cs="Times New Roman"/>
          <w:sz w:val="20"/>
          <w:szCs w:val="20"/>
        </w:rPr>
      </w:pPr>
      <w:r>
        <w:rPr>
          <w:rFonts w:ascii="Times New Roman" w:hAnsi="Times New Roman" w:cs="Times New Roman"/>
          <w:sz w:val="20"/>
          <w:szCs w:val="20"/>
        </w:rPr>
        <w:t>ISTOTNE POSTANOWIENIA UMOWY</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w:t>
      </w:r>
      <w:r w:rsidRPr="000D2674">
        <w:rPr>
          <w:rFonts w:ascii="Times New Roman" w:hAnsi="Times New Roman" w:cs="Times New Roman"/>
          <w:b/>
          <w:sz w:val="20"/>
          <w:szCs w:val="20"/>
        </w:rPr>
        <w:t xml:space="preserve">dostawę </w:t>
      </w:r>
      <w:r w:rsidR="00982CDF" w:rsidRPr="000D2674">
        <w:rPr>
          <w:rFonts w:ascii="Times New Roman" w:hAnsi="Times New Roman" w:cs="Times New Roman"/>
          <w:b/>
          <w:sz w:val="20"/>
          <w:szCs w:val="20"/>
        </w:rPr>
        <w:t>artykułów spożywczych – 11 grup</w:t>
      </w:r>
      <w:r w:rsidR="004A4C11" w:rsidRPr="000D2674">
        <w:rPr>
          <w:rFonts w:ascii="Times New Roman" w:hAnsi="Times New Roman" w:cs="Times New Roman"/>
          <w:b/>
          <w:sz w:val="20"/>
          <w:szCs w:val="20"/>
        </w:rPr>
        <w:t xml:space="preserve"> </w:t>
      </w:r>
      <w:r w:rsidR="000D2674" w:rsidRPr="000D2674">
        <w:rPr>
          <w:rFonts w:ascii="Times New Roman" w:hAnsi="Times New Roman" w:cs="Times New Roman"/>
          <w:b/>
          <w:sz w:val="20"/>
          <w:szCs w:val="20"/>
        </w:rPr>
        <w:t>GRUPA ………..</w:t>
      </w:r>
      <w:r w:rsidR="000D2674">
        <w:rPr>
          <w:rFonts w:ascii="Times New Roman" w:hAnsi="Times New Roman" w:cs="Times New Roman"/>
          <w:sz w:val="20"/>
          <w:szCs w:val="20"/>
        </w:rPr>
        <w:t xml:space="preserve">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 a także zgodnie z ustalonymi zwyczajami.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0D2674" w:rsidRPr="00462E71"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982CDF" w:rsidRPr="00C405CF" w:rsidRDefault="00982CDF" w:rsidP="00982CDF">
      <w:pPr>
        <w:jc w:val="center"/>
        <w:rPr>
          <w:rFonts w:ascii="Times New Roman" w:hAnsi="Times New Roman" w:cs="Times New Roman"/>
          <w:sz w:val="20"/>
          <w:szCs w:val="20"/>
        </w:rPr>
      </w:pPr>
      <w:r>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700E3C">
        <w:rPr>
          <w:rFonts w:ascii="Times New Roman" w:hAnsi="Times New Roman" w:cs="Times New Roman"/>
          <w:sz w:val="20"/>
          <w:szCs w:val="20"/>
        </w:rPr>
        <w:t xml:space="preserve">od poniedziałku do piątku </w:t>
      </w:r>
      <w:r>
        <w:rPr>
          <w:rFonts w:ascii="Times New Roman" w:hAnsi="Times New Roman" w:cs="Times New Roman"/>
          <w:sz w:val="20"/>
          <w:szCs w:val="20"/>
        </w:rPr>
        <w:t xml:space="preserve">w godzinach od </w:t>
      </w:r>
      <w:r w:rsidR="00982CDF">
        <w:rPr>
          <w:rFonts w:ascii="Times New Roman" w:hAnsi="Times New Roman" w:cs="Times New Roman"/>
          <w:sz w:val="20"/>
          <w:szCs w:val="20"/>
        </w:rPr>
        <w:t>7</w:t>
      </w:r>
      <w:r w:rsidR="00BE439B">
        <w:rPr>
          <w:rFonts w:ascii="Times New Roman" w:hAnsi="Times New Roman" w:cs="Times New Roman"/>
          <w:sz w:val="20"/>
          <w:szCs w:val="20"/>
        </w:rPr>
        <w:t>:00</w:t>
      </w:r>
      <w:r>
        <w:rPr>
          <w:rFonts w:ascii="Times New Roman" w:hAnsi="Times New Roman" w:cs="Times New Roman"/>
          <w:sz w:val="20"/>
          <w:szCs w:val="20"/>
        </w:rPr>
        <w:t xml:space="preserve"> do </w:t>
      </w:r>
      <w:r w:rsidR="00BE439B">
        <w:rPr>
          <w:rFonts w:ascii="Times New Roman" w:hAnsi="Times New Roman" w:cs="Times New Roman"/>
          <w:sz w:val="20"/>
          <w:szCs w:val="20"/>
        </w:rPr>
        <w:t>1</w:t>
      </w:r>
      <w:r w:rsidR="00982CDF">
        <w:rPr>
          <w:rFonts w:ascii="Times New Roman" w:hAnsi="Times New Roman" w:cs="Times New Roman"/>
          <w:sz w:val="20"/>
          <w:szCs w:val="20"/>
        </w:rPr>
        <w:t>4</w:t>
      </w:r>
      <w:r>
        <w:rPr>
          <w:rFonts w:ascii="Times New Roman" w:hAnsi="Times New Roman" w:cs="Times New Roman"/>
          <w:sz w:val="20"/>
          <w:szCs w:val="20"/>
        </w:rPr>
        <w:t>:00</w:t>
      </w:r>
      <w:r w:rsidR="00982CDF">
        <w:rPr>
          <w:rFonts w:ascii="Times New Roman" w:hAnsi="Times New Roman" w:cs="Times New Roman"/>
          <w:sz w:val="20"/>
          <w:szCs w:val="20"/>
        </w:rPr>
        <w:t xml:space="preserve"> (dotyczy grupy 1, 2, 3, 4,</w:t>
      </w:r>
      <w:r w:rsidR="00700E3C">
        <w:rPr>
          <w:rFonts w:ascii="Times New Roman" w:hAnsi="Times New Roman" w:cs="Times New Roman"/>
          <w:sz w:val="20"/>
          <w:szCs w:val="20"/>
        </w:rPr>
        <w:t xml:space="preserve"> 5, 6, 7, 8, 9 i 10), dla grupy 11 </w:t>
      </w:r>
      <w:r w:rsidR="00706469">
        <w:rPr>
          <w:rFonts w:ascii="Times New Roman" w:hAnsi="Times New Roman" w:cs="Times New Roman"/>
          <w:sz w:val="20"/>
          <w:szCs w:val="20"/>
        </w:rPr>
        <w:t xml:space="preserve">dostawy </w:t>
      </w:r>
      <w:r w:rsidR="00700E3C">
        <w:rPr>
          <w:rFonts w:ascii="Times New Roman" w:hAnsi="Times New Roman" w:cs="Times New Roman"/>
          <w:sz w:val="20"/>
          <w:szCs w:val="20"/>
        </w:rPr>
        <w:t xml:space="preserve">będą realizowane od poniedziałku do soboty w godzinach </w:t>
      </w:r>
      <w:r w:rsidR="00EB0360">
        <w:rPr>
          <w:rFonts w:ascii="Times New Roman" w:hAnsi="Times New Roman" w:cs="Times New Roman"/>
          <w:sz w:val="20"/>
          <w:szCs w:val="20"/>
        </w:rPr>
        <w:t>od</w:t>
      </w:r>
      <w:r w:rsidR="00700E3C">
        <w:rPr>
          <w:rFonts w:ascii="Times New Roman" w:hAnsi="Times New Roman" w:cs="Times New Roman"/>
          <w:sz w:val="20"/>
          <w:szCs w:val="20"/>
        </w:rPr>
        <w:t xml:space="preserve"> 6:00 do 6:30</w:t>
      </w:r>
      <w:r>
        <w:rPr>
          <w:rFonts w:ascii="Times New Roman" w:hAnsi="Times New Roman" w:cs="Times New Roman"/>
          <w:sz w:val="20"/>
          <w:szCs w:val="20"/>
        </w:rPr>
        <w:t xml:space="preserve"> na podstawie zamówień zawierającyc</w:t>
      </w:r>
      <w:r w:rsidR="00982CDF">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 xml:space="preserve">nie 60 dni od daty </w:t>
      </w:r>
      <w:r w:rsidR="0048550C">
        <w:rPr>
          <w:rFonts w:ascii="Times New Roman" w:hAnsi="Times New Roman" w:cs="Times New Roman"/>
          <w:sz w:val="20"/>
          <w:szCs w:val="20"/>
        </w:rPr>
        <w:t xml:space="preserve">otrzymania przez Zamawiającego </w:t>
      </w:r>
      <w:r>
        <w:rPr>
          <w:rFonts w:ascii="Times New Roman" w:hAnsi="Times New Roman" w:cs="Times New Roman"/>
          <w:sz w:val="20"/>
          <w:szCs w:val="20"/>
        </w:rPr>
        <w:t>prawidłowo wystawionej faktury</w:t>
      </w:r>
      <w:r w:rsidR="0048550C">
        <w:rPr>
          <w:rFonts w:ascii="Times New Roman" w:hAnsi="Times New Roman" w:cs="Times New Roman"/>
          <w:sz w:val="20"/>
          <w:szCs w:val="20"/>
        </w:rPr>
        <w:t xml:space="preserve"> przelewem na konto bankowe Wykonawcy ………………………………………………………………………………………………………………….</w:t>
      </w:r>
    </w:p>
    <w:p w:rsidR="0048550C" w:rsidRDefault="00C037B2" w:rsidP="0048550C">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48550C" w:rsidRDefault="0048550C" w:rsidP="0048550C">
      <w:pPr>
        <w:pStyle w:val="Akapitzlist"/>
        <w:ind w:left="284"/>
        <w:jc w:val="center"/>
        <w:rPr>
          <w:rFonts w:ascii="Times New Roman" w:hAnsi="Times New Roman" w:cs="Times New Roman"/>
          <w:sz w:val="20"/>
          <w:szCs w:val="20"/>
        </w:rPr>
      </w:pPr>
    </w:p>
    <w:p w:rsidR="00C037B2" w:rsidRPr="00C405CF" w:rsidRDefault="00C037B2" w:rsidP="0048550C">
      <w:pPr>
        <w:pStyle w:val="Akapitzlist"/>
        <w:ind w:left="284"/>
        <w:jc w:val="center"/>
        <w:rPr>
          <w:rFonts w:ascii="Times New Roman" w:hAnsi="Times New Roman" w:cs="Times New Roman"/>
          <w:sz w:val="20"/>
          <w:szCs w:val="20"/>
        </w:rPr>
      </w:pPr>
      <w:r w:rsidRPr="00C405CF">
        <w:rPr>
          <w:rFonts w:ascii="Times New Roman" w:hAnsi="Times New Roman" w:cs="Times New Roman"/>
          <w:sz w:val="20"/>
          <w:szCs w:val="20"/>
        </w:rPr>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w:t>
      </w:r>
      <w:r w:rsidRPr="004151F9">
        <w:rPr>
          <w:rFonts w:ascii="Times New Roman" w:hAnsi="Times New Roman" w:cs="Times New Roman"/>
          <w:sz w:val="20"/>
          <w:szCs w:val="20"/>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lastRenderedPageBreak/>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706469" w:rsidRPr="000D2674" w:rsidRDefault="00C037B2" w:rsidP="00EB0360">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4C2A40" w:rsidP="00C037B2">
      <w:pPr>
        <w:jc w:val="center"/>
        <w:rPr>
          <w:rFonts w:ascii="Times New Roman" w:hAnsi="Times New Roman" w:cs="Times New Roman"/>
          <w:sz w:val="20"/>
          <w:szCs w:val="20"/>
        </w:rPr>
      </w:pPr>
      <w:r>
        <w:rPr>
          <w:rFonts w:ascii="Times New Roman" w:hAnsi="Times New Roman" w:cs="Times New Roman"/>
          <w:sz w:val="20"/>
          <w:szCs w:val="20"/>
        </w:rPr>
        <w:t>§10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8D0694" w:rsidRPr="008D0694">
        <w:rPr>
          <w:rFonts w:ascii="Times New Roman" w:hAnsi="Times New Roman" w:cs="Times New Roman"/>
          <w:b/>
          <w:sz w:val="20"/>
          <w:szCs w:val="20"/>
        </w:rPr>
        <w:t>24</w:t>
      </w:r>
      <w:r w:rsidR="00232FDF" w:rsidRPr="00232FDF">
        <w:rPr>
          <w:rFonts w:ascii="Times New Roman" w:hAnsi="Times New Roman" w:cs="Times New Roman"/>
          <w:b/>
          <w:sz w:val="20"/>
          <w:szCs w:val="20"/>
        </w:rPr>
        <w:t xml:space="preserve"> miesięcy</w:t>
      </w:r>
      <w:r w:rsidR="00232FDF">
        <w:rPr>
          <w:rFonts w:ascii="Times New Roman" w:hAnsi="Times New Roman" w:cs="Times New Roman"/>
          <w:sz w:val="20"/>
          <w:szCs w:val="20"/>
        </w:rPr>
        <w:t xml:space="preserve"> </w:t>
      </w:r>
      <w:r w:rsidR="008D0694" w:rsidRPr="008D0694">
        <w:rPr>
          <w:rFonts w:ascii="Times New Roman" w:hAnsi="Times New Roman" w:cs="Times New Roman"/>
          <w:b/>
          <w:sz w:val="20"/>
          <w:szCs w:val="20"/>
        </w:rPr>
        <w:t>(dotyczy grupy 1, 2, 3, 4, 5, 6, 7, 8, 9, 10</w:t>
      </w:r>
      <w:r w:rsidR="008D0694">
        <w:rPr>
          <w:rFonts w:ascii="Times New Roman" w:hAnsi="Times New Roman" w:cs="Times New Roman"/>
          <w:sz w:val="20"/>
          <w:szCs w:val="20"/>
        </w:rPr>
        <w:t xml:space="preserve">) </w:t>
      </w:r>
      <w:r w:rsidR="00232FDF">
        <w:rPr>
          <w:rFonts w:ascii="Times New Roman" w:hAnsi="Times New Roman" w:cs="Times New Roman"/>
          <w:sz w:val="20"/>
          <w:szCs w:val="20"/>
        </w:rPr>
        <w:t>od dnia ………………………. do dnia ……………………..</w:t>
      </w:r>
    </w:p>
    <w:p w:rsidR="008D0694" w:rsidRDefault="008D0694"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8D0694">
        <w:rPr>
          <w:rFonts w:ascii="Times New Roman" w:hAnsi="Times New Roman" w:cs="Times New Roman"/>
          <w:b/>
          <w:sz w:val="20"/>
          <w:szCs w:val="20"/>
        </w:rPr>
        <w:t>12 miesięcy</w:t>
      </w:r>
      <w:r>
        <w:rPr>
          <w:rFonts w:ascii="Times New Roman" w:hAnsi="Times New Roman" w:cs="Times New Roman"/>
          <w:b/>
          <w:sz w:val="20"/>
          <w:szCs w:val="20"/>
        </w:rPr>
        <w:t xml:space="preserve"> (dotyczy grupy 11) </w:t>
      </w:r>
      <w:r>
        <w:rPr>
          <w:rFonts w:ascii="Times New Roman" w:hAnsi="Times New Roman" w:cs="Times New Roman"/>
          <w:sz w:val="20"/>
          <w:szCs w:val="20"/>
        </w:rPr>
        <w:t xml:space="preserve"> od dnia ……………………………… do dnia ………………………………..</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652241" w:rsidRDefault="00652241"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45C91" w:rsidRPr="00CF682E" w:rsidRDefault="00445C91" w:rsidP="00D64F97">
      <w:pPr>
        <w:tabs>
          <w:tab w:val="left" w:pos="142"/>
        </w:tabs>
        <w:rPr>
          <w:rFonts w:ascii="Times New Roman" w:hAnsi="Times New Roman" w:cs="Times New Roman"/>
          <w:sz w:val="20"/>
          <w:szCs w:val="20"/>
        </w:rPr>
      </w:pPr>
    </w:p>
    <w:p w:rsidR="00D64F97" w:rsidRPr="00BD41C5" w:rsidRDefault="00EB0360" w:rsidP="00EB0360">
      <w:pPr>
        <w:jc w:val="right"/>
        <w:rPr>
          <w:rFonts w:ascii="Times New Roman" w:hAnsi="Times New Roman" w:cs="Times New Roman"/>
          <w:sz w:val="20"/>
          <w:szCs w:val="20"/>
        </w:rPr>
      </w:pPr>
      <w:r>
        <w:rPr>
          <w:rFonts w:ascii="Times New Roman" w:hAnsi="Times New Roman" w:cs="Times New Roman"/>
          <w:sz w:val="20"/>
          <w:szCs w:val="20"/>
        </w:rPr>
        <w:lastRenderedPageBreak/>
        <w:t>Załącznik nr 2 do SIWZ</w:t>
      </w: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 xml:space="preserve">Wykonawca jest mikroprzedsiębiorstwem, małym lub średnim przedsiębiorstwem* (właściwe zaznaczyć)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w:t>
      </w:r>
      <w:r w:rsidR="008D0694">
        <w:rPr>
          <w:rFonts w:ascii="Times New Roman" w:hAnsi="Times New Roman" w:cs="Times New Roman"/>
          <w:b/>
          <w:bCs/>
          <w:sz w:val="20"/>
          <w:szCs w:val="20"/>
        </w:rPr>
        <w:t xml:space="preserve">artykułów spożywczych – 11 grup </w:t>
      </w:r>
      <w:r w:rsidR="008D0694" w:rsidRPr="008D0694">
        <w:rPr>
          <w:rFonts w:ascii="Times New Roman" w:hAnsi="Times New Roman" w:cs="Times New Roman"/>
          <w:bCs/>
          <w:sz w:val="20"/>
          <w:szCs w:val="20"/>
        </w:rPr>
        <w:t>pr</w:t>
      </w:r>
      <w:r w:rsidRPr="008D0694">
        <w:rPr>
          <w:rFonts w:ascii="Times New Roman" w:hAnsi="Times New Roman" w:cs="Times New Roman"/>
          <w:sz w:val="20"/>
          <w:szCs w:val="20"/>
        </w:rPr>
        <w:t>owa</w:t>
      </w:r>
      <w:r w:rsidRPr="00C405CF">
        <w:rPr>
          <w:rFonts w:ascii="Times New Roman" w:hAnsi="Times New Roman" w:cs="Times New Roman"/>
          <w:sz w:val="20"/>
          <w:szCs w:val="20"/>
        </w:rPr>
        <w:t>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8D0694" w:rsidP="00D64F97">
      <w:pPr>
        <w:rPr>
          <w:rFonts w:ascii="Times New Roman" w:hAnsi="Times New Roman" w:cs="Times New Roman"/>
          <w:sz w:val="20"/>
          <w:szCs w:val="20"/>
        </w:rPr>
      </w:pPr>
      <w:r w:rsidRPr="008D0694">
        <w:rPr>
          <w:rFonts w:ascii="Times New Roman" w:hAnsi="Times New Roman" w:cs="Times New Roman"/>
          <w:b/>
          <w:sz w:val="20"/>
          <w:szCs w:val="20"/>
        </w:rPr>
        <w:t>GRUPA 1</w:t>
      </w:r>
      <w:r>
        <w:rPr>
          <w:rFonts w:ascii="Times New Roman" w:hAnsi="Times New Roman" w:cs="Times New Roman"/>
          <w:sz w:val="20"/>
          <w:szCs w:val="20"/>
        </w:rPr>
        <w:t xml:space="preserve"> - </w:t>
      </w:r>
      <w:r w:rsidR="00D64F97" w:rsidRPr="00C405CF">
        <w:rPr>
          <w:rFonts w:ascii="Times New Roman" w:hAnsi="Times New Roman" w:cs="Times New Roman"/>
          <w:sz w:val="20"/>
          <w:szCs w:val="20"/>
        </w:rPr>
        <w:t>…................................................. zł brutto (słownie: ..</w:t>
      </w:r>
      <w:r>
        <w:rPr>
          <w:rFonts w:ascii="Times New Roman" w:hAnsi="Times New Roman" w:cs="Times New Roman"/>
          <w:sz w:val="20"/>
          <w:szCs w:val="20"/>
        </w:rPr>
        <w:t>.................</w:t>
      </w:r>
      <w:r w:rsidR="00D64F97" w:rsidRPr="00C405CF">
        <w:rPr>
          <w:rFonts w:ascii="Times New Roman" w:hAnsi="Times New Roman" w:cs="Times New Roman"/>
          <w:sz w:val="20"/>
          <w:szCs w:val="20"/>
        </w:rPr>
        <w:t>......................</w:t>
      </w:r>
      <w:r w:rsidR="00D64F97">
        <w:rPr>
          <w:rFonts w:ascii="Times New Roman" w:hAnsi="Times New Roman" w:cs="Times New Roman"/>
          <w:sz w:val="20"/>
          <w:szCs w:val="20"/>
        </w:rPr>
        <w:t>..............................</w:t>
      </w:r>
      <w:r w:rsidR="00D64F97"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00445C91">
        <w:rPr>
          <w:rFonts w:ascii="Times New Roman" w:hAnsi="Times New Roman" w:cs="Times New Roman"/>
          <w:sz w:val="20"/>
          <w:szCs w:val="20"/>
        </w:rPr>
        <w:t>..........</w:t>
      </w:r>
      <w:r w:rsidR="008D0694">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sidRPr="008D0694">
        <w:rPr>
          <w:rFonts w:ascii="Times New Roman" w:hAnsi="Times New Roman" w:cs="Times New Roman"/>
          <w:b/>
          <w:sz w:val="20"/>
          <w:szCs w:val="20"/>
        </w:rPr>
        <w:t>GRUPA 2</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3</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4</w:t>
      </w:r>
      <w:r>
        <w:rPr>
          <w:rFonts w:ascii="Times New Roman" w:hAnsi="Times New Roman" w:cs="Times New Roman"/>
          <w:sz w:val="20"/>
          <w:szCs w:val="20"/>
        </w:rPr>
        <w:t xml:space="preserve"> -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5</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6</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lastRenderedPageBreak/>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 xml:space="preserve">GRUPA </w:t>
      </w:r>
      <w:r w:rsidR="00154586">
        <w:rPr>
          <w:rFonts w:ascii="Times New Roman" w:hAnsi="Times New Roman" w:cs="Times New Roman"/>
          <w:b/>
          <w:sz w:val="20"/>
          <w:szCs w:val="20"/>
        </w:rPr>
        <w:t>7</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154586" w:rsidP="008D0694">
      <w:pPr>
        <w:rPr>
          <w:rFonts w:ascii="Times New Roman" w:hAnsi="Times New Roman" w:cs="Times New Roman"/>
          <w:sz w:val="20"/>
          <w:szCs w:val="20"/>
        </w:rPr>
      </w:pPr>
      <w:r>
        <w:rPr>
          <w:rFonts w:ascii="Times New Roman" w:hAnsi="Times New Roman" w:cs="Times New Roman"/>
          <w:b/>
          <w:sz w:val="20"/>
          <w:szCs w:val="20"/>
        </w:rPr>
        <w:t>GRUPA 8</w:t>
      </w:r>
      <w:r w:rsidR="008D0694">
        <w:rPr>
          <w:rFonts w:ascii="Times New Roman" w:hAnsi="Times New Roman" w:cs="Times New Roman"/>
          <w:sz w:val="20"/>
          <w:szCs w:val="20"/>
        </w:rPr>
        <w:t xml:space="preserve"> - </w:t>
      </w:r>
      <w:r w:rsidR="008D0694" w:rsidRPr="00C405CF">
        <w:rPr>
          <w:rFonts w:ascii="Times New Roman" w:hAnsi="Times New Roman" w:cs="Times New Roman"/>
          <w:sz w:val="20"/>
          <w:szCs w:val="20"/>
        </w:rPr>
        <w:t>…................................................. zł brutto (słownie: ..</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9</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10</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11</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154586"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00C47847">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00154586" w:rsidRPr="00154586">
        <w:rPr>
          <w:rFonts w:ascii="Times New Roman" w:hAnsi="Times New Roman" w:cs="Times New Roman"/>
          <w:b/>
          <w:sz w:val="20"/>
          <w:szCs w:val="20"/>
        </w:rPr>
        <w:t>12</w:t>
      </w:r>
      <w:r w:rsidRPr="00154586">
        <w:rPr>
          <w:rFonts w:ascii="Times New Roman" w:hAnsi="Times New Roman" w:cs="Times New Roman"/>
          <w:b/>
          <w:sz w:val="20"/>
          <w:szCs w:val="20"/>
        </w:rPr>
        <w:t xml:space="preserve"> miesięcy </w:t>
      </w:r>
      <w:r w:rsidR="00154586" w:rsidRPr="00154586">
        <w:rPr>
          <w:rFonts w:ascii="Times New Roman" w:hAnsi="Times New Roman" w:cs="Times New Roman"/>
          <w:b/>
          <w:sz w:val="20"/>
          <w:szCs w:val="20"/>
        </w:rPr>
        <w:t>(dotyczy grupy 11)</w:t>
      </w:r>
      <w:r w:rsidR="00154586">
        <w:rPr>
          <w:rFonts w:ascii="Times New Roman" w:hAnsi="Times New Roman" w:cs="Times New Roman"/>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Pr="00154586">
        <w:rPr>
          <w:rFonts w:ascii="Times New Roman" w:hAnsi="Times New Roman" w:cs="Times New Roman"/>
          <w:b/>
          <w:sz w:val="20"/>
          <w:szCs w:val="20"/>
        </w:rPr>
        <w:t xml:space="preserve">24 miesięcy (dotyczy grup 1-10)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faxem</w:t>
      </w:r>
    </w:p>
    <w:p w:rsidR="00BF324A" w:rsidRDefault="00BF324A" w:rsidP="00D64F97">
      <w:pPr>
        <w:jc w:val="both"/>
        <w:rPr>
          <w:rFonts w:ascii="Times New Roman" w:hAnsi="Times New Roman" w:cs="Times New Roman"/>
          <w:sz w:val="20"/>
          <w:szCs w:val="20"/>
        </w:rPr>
      </w:pPr>
      <w:r>
        <w:rPr>
          <w:rFonts w:ascii="Times New Roman" w:hAnsi="Times New Roman" w:cs="Times New Roman"/>
          <w:sz w:val="20"/>
          <w:szCs w:val="20"/>
        </w:rPr>
        <w:t xml:space="preserve">Gwarantuję niezmienność cen jednostkowych netto przez okres trwania umowy – dotyczy grupy 11.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sidR="00BF324A">
        <w:rPr>
          <w:rFonts w:ascii="Times New Roman" w:hAnsi="Times New Roman" w:cs="Times New Roman"/>
          <w:sz w:val="20"/>
          <w:szCs w:val="20"/>
        </w:rPr>
        <w:t>od dnia zawarcia umowy – dotyczy grup 1-10.</w:t>
      </w:r>
    </w:p>
    <w:p w:rsidR="00982CDF" w:rsidRDefault="00982CDF"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sidR="00C47847">
        <w:rPr>
          <w:rFonts w:ascii="Times New Roman" w:hAnsi="Times New Roman" w:cs="Times New Roman"/>
          <w:sz w:val="20"/>
          <w:szCs w:val="20"/>
        </w:rPr>
        <w:t>własnym transportem na własny koszt i ryzyko w terminie …………</w:t>
      </w:r>
      <w:r w:rsidR="00C47847" w:rsidRPr="00C47847">
        <w:rPr>
          <w:rFonts w:ascii="Times New Roman" w:hAnsi="Times New Roman" w:cs="Times New Roman"/>
          <w:b/>
          <w:sz w:val="20"/>
          <w:szCs w:val="20"/>
        </w:rPr>
        <w:t>max 2 dni</w:t>
      </w:r>
      <w:r w:rsidR="00C47847">
        <w:rPr>
          <w:rFonts w:ascii="Times New Roman" w:hAnsi="Times New Roman" w:cs="Times New Roman"/>
          <w:sz w:val="20"/>
          <w:szCs w:val="20"/>
        </w:rPr>
        <w:t xml:space="preserve">  (dotyczy grupy 1, 3, 4, 6 i 7) od daty zgłoszenia zamówienia telefonicznie, faxem, e-mailem. </w:t>
      </w:r>
    </w:p>
    <w:p w:rsidR="00C47847" w:rsidRPr="00982CDF" w:rsidRDefault="00C47847"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Pr>
          <w:rFonts w:ascii="Times New Roman" w:hAnsi="Times New Roman" w:cs="Times New Roman"/>
          <w:sz w:val="20"/>
          <w:szCs w:val="20"/>
        </w:rPr>
        <w:t>własnym transportem na własny koszt i ryzyko w terminie …………</w:t>
      </w:r>
      <w:r w:rsidRPr="00C47847">
        <w:rPr>
          <w:rFonts w:ascii="Times New Roman" w:hAnsi="Times New Roman" w:cs="Times New Roman"/>
          <w:b/>
          <w:sz w:val="20"/>
          <w:szCs w:val="20"/>
        </w:rPr>
        <w:t xml:space="preserve">max </w:t>
      </w:r>
      <w:r>
        <w:rPr>
          <w:rFonts w:ascii="Times New Roman" w:hAnsi="Times New Roman" w:cs="Times New Roman"/>
          <w:b/>
          <w:sz w:val="20"/>
          <w:szCs w:val="20"/>
        </w:rPr>
        <w:t>3</w:t>
      </w:r>
      <w:r w:rsidRPr="00C47847">
        <w:rPr>
          <w:rFonts w:ascii="Times New Roman" w:hAnsi="Times New Roman" w:cs="Times New Roman"/>
          <w:b/>
          <w:sz w:val="20"/>
          <w:szCs w:val="20"/>
        </w:rPr>
        <w:t xml:space="preserve"> dni</w:t>
      </w:r>
      <w:r>
        <w:rPr>
          <w:rFonts w:ascii="Times New Roman" w:hAnsi="Times New Roman" w:cs="Times New Roman"/>
          <w:sz w:val="20"/>
          <w:szCs w:val="20"/>
        </w:rPr>
        <w:t xml:space="preserve">  (dotyczy grupy 2, 8, 9, 10 i 11) od daty zgłoszenia zamówienia telefonicznie, faxem, </w:t>
      </w:r>
      <w:r>
        <w:rPr>
          <w:rFonts w:ascii="Times New Roman" w:hAnsi="Times New Roman" w:cs="Times New Roman"/>
          <w:sz w:val="20"/>
          <w:szCs w:val="20"/>
        </w:rPr>
        <w:br/>
        <w:t xml:space="preserve">e-mailem. </w:t>
      </w:r>
    </w:p>
    <w:p w:rsidR="00407871"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1 - </w:t>
      </w:r>
      <w:r w:rsidR="00BF324A">
        <w:rPr>
          <w:rFonts w:ascii="Times New Roman" w:hAnsi="Times New Roman" w:cs="Times New Roman"/>
          <w:b/>
          <w:sz w:val="20"/>
          <w:szCs w:val="20"/>
        </w:rPr>
        <w:t>Termin przydatności do spożycia</w:t>
      </w:r>
      <w:r>
        <w:rPr>
          <w:rFonts w:ascii="Times New Roman" w:hAnsi="Times New Roman" w:cs="Times New Roman"/>
          <w:b/>
          <w:sz w:val="20"/>
          <w:szCs w:val="20"/>
        </w:rPr>
        <w:t xml:space="preserve"> …………………..</w:t>
      </w:r>
      <w:r w:rsidR="00407871" w:rsidRPr="0029061F">
        <w:rPr>
          <w:rFonts w:ascii="Times New Roman" w:hAnsi="Times New Roman" w:cs="Times New Roman"/>
          <w:b/>
          <w:sz w:val="20"/>
          <w:szCs w:val="20"/>
        </w:rPr>
        <w:t>…………..</w:t>
      </w:r>
      <w:r w:rsidR="00C4076B">
        <w:rPr>
          <w:rFonts w:ascii="Times New Roman" w:hAnsi="Times New Roman" w:cs="Times New Roman"/>
          <w:b/>
          <w:sz w:val="20"/>
          <w:szCs w:val="20"/>
        </w:rPr>
        <w:t xml:space="preserve"> 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2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3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8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9 – Termin przydatności do spożycia ………………………………</w:t>
      </w:r>
      <w:r w:rsidR="00C4076B">
        <w:rPr>
          <w:rFonts w:ascii="Times New Roman" w:hAnsi="Times New Roman" w:cs="Times New Roman"/>
          <w:b/>
          <w:sz w:val="20"/>
          <w:szCs w:val="20"/>
        </w:rPr>
        <w:t xml:space="preserve">miesięcy. </w:t>
      </w:r>
    </w:p>
    <w:p w:rsidR="00C47847" w:rsidRPr="0029061F"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10 – Termin przydatności do spożycia ……………………………..</w:t>
      </w:r>
      <w:r w:rsidR="00C4076B">
        <w:rPr>
          <w:rFonts w:ascii="Times New Roman" w:hAnsi="Times New Roman" w:cs="Times New Roman"/>
          <w:b/>
          <w:sz w:val="20"/>
          <w:szCs w:val="20"/>
        </w:rPr>
        <w:t xml:space="preserve">miesięcy. </w:t>
      </w:r>
    </w:p>
    <w:p w:rsidR="00982CDF"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w:t>
      </w:r>
      <w:r w:rsidR="00700E3C">
        <w:rPr>
          <w:rFonts w:ascii="Times New Roman" w:hAnsi="Times New Roman" w:cs="Times New Roman"/>
          <w:sz w:val="20"/>
          <w:szCs w:val="20"/>
        </w:rPr>
        <w:t xml:space="preserve"> od poniedziałku do piątku w godzinach od 7:00 do 14:00 – dotyczy grupy 1, 2, 3, 4, 5, 6, 7, 8, 9 i 10. </w:t>
      </w:r>
    </w:p>
    <w:p w:rsidR="00700E3C" w:rsidRDefault="00700E3C" w:rsidP="00416F82">
      <w:pPr>
        <w:rPr>
          <w:rFonts w:ascii="Times New Roman" w:hAnsi="Times New Roman" w:cs="Times New Roman"/>
          <w:sz w:val="20"/>
          <w:szCs w:val="20"/>
        </w:rPr>
      </w:pPr>
      <w:r>
        <w:rPr>
          <w:rFonts w:ascii="Times New Roman" w:hAnsi="Times New Roman" w:cs="Times New Roman"/>
          <w:sz w:val="20"/>
          <w:szCs w:val="20"/>
        </w:rPr>
        <w:lastRenderedPageBreak/>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 od poniedziałku do soboty w godzinach od 6:</w:t>
      </w:r>
      <w:r w:rsidR="007C6A37">
        <w:rPr>
          <w:rFonts w:ascii="Times New Roman" w:hAnsi="Times New Roman" w:cs="Times New Roman"/>
          <w:sz w:val="20"/>
          <w:szCs w:val="20"/>
        </w:rPr>
        <w:t>00 do 6:30 – dotyczy grupy 11.</w:t>
      </w:r>
    </w:p>
    <w:p w:rsidR="00AE07D4" w:rsidRPr="0048550C" w:rsidRDefault="0048550C" w:rsidP="00416F82">
      <w:pPr>
        <w:rPr>
          <w:rFonts w:ascii="Times New Roman" w:hAnsi="Times New Roman" w:cs="Times New Roman"/>
          <w:b/>
          <w:sz w:val="20"/>
          <w:szCs w:val="20"/>
        </w:rPr>
      </w:pPr>
      <w:r w:rsidRPr="0048550C">
        <w:rPr>
          <w:rFonts w:ascii="Times New Roman" w:hAnsi="Times New Roman" w:cs="Times New Roman"/>
          <w:sz w:val="20"/>
          <w:szCs w:val="20"/>
        </w:rPr>
        <w:t>Zamawiający zapłaci za dostarczony towar w terminie ……….</w:t>
      </w:r>
      <w:r>
        <w:rPr>
          <w:rFonts w:ascii="Times New Roman" w:hAnsi="Times New Roman" w:cs="Times New Roman"/>
          <w:b/>
          <w:sz w:val="20"/>
          <w:szCs w:val="20"/>
        </w:rPr>
        <w:t xml:space="preserve"> </w:t>
      </w:r>
      <w:r w:rsidRPr="0048550C">
        <w:rPr>
          <w:rFonts w:ascii="Times New Roman" w:hAnsi="Times New Roman" w:cs="Times New Roman"/>
          <w:b/>
          <w:sz w:val="20"/>
          <w:szCs w:val="20"/>
        </w:rPr>
        <w:t>60 dni o</w:t>
      </w:r>
      <w:r>
        <w:rPr>
          <w:rFonts w:ascii="Times New Roman" w:hAnsi="Times New Roman" w:cs="Times New Roman"/>
          <w:b/>
          <w:sz w:val="20"/>
          <w:szCs w:val="20"/>
        </w:rPr>
        <w:t>d</w:t>
      </w:r>
      <w:r w:rsidRPr="0048550C">
        <w:rPr>
          <w:rFonts w:ascii="Times New Roman" w:hAnsi="Times New Roman" w:cs="Times New Roman"/>
          <w:b/>
          <w:sz w:val="20"/>
          <w:szCs w:val="20"/>
        </w:rPr>
        <w:t xml:space="preserve"> daty otrzymania przez Zamawiającego prawidłowo wystawionej faktury przelewem na konto bankowe Wykonawcy ………………………………</w:t>
      </w:r>
      <w:r>
        <w:rPr>
          <w:rFonts w:ascii="Times New Roman" w:hAnsi="Times New Roman" w:cs="Times New Roman"/>
          <w:b/>
          <w:sz w:val="20"/>
          <w:szCs w:val="20"/>
        </w:rPr>
        <w:t>……………………………………………………………………….</w:t>
      </w: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Oświadczam</w:t>
      </w:r>
      <w:r w:rsidR="002F2850">
        <w:rPr>
          <w:rFonts w:ascii="Times New Roman" w:hAnsi="Times New Roman" w:cs="Times New Roman"/>
          <w:sz w:val="20"/>
          <w:szCs w:val="20"/>
        </w:rPr>
        <w:t>y</w:t>
      </w:r>
      <w:r>
        <w:rPr>
          <w:rFonts w:ascii="Times New Roman" w:hAnsi="Times New Roman" w:cs="Times New Roman"/>
          <w:sz w:val="20"/>
          <w:szCs w:val="20"/>
        </w:rPr>
        <w:t xml:space="preserve">, że oferowane artykuły spożywcze posiadają fabryczne jednostkowe opakowania – dotyczy grupy 1, 2, 3, 5, 7, 8, 9, 11. </w:t>
      </w:r>
    </w:p>
    <w:p w:rsidR="000D2674" w:rsidRPr="00C23AC7"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 xml:space="preserve">Oświadczamy, że dostarczymy przy dostawie wymagane przepisami atesty </w:t>
      </w:r>
      <w:r w:rsidR="007C6A37">
        <w:rPr>
          <w:rFonts w:ascii="Times New Roman" w:hAnsi="Times New Roman" w:cs="Times New Roman"/>
          <w:sz w:val="20"/>
          <w:szCs w:val="20"/>
        </w:rPr>
        <w:t xml:space="preserve">i certyfikaty. </w:t>
      </w:r>
    </w:p>
    <w:p w:rsidR="000D2674"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Oświadczam, że dostawy będą realizowane środkiem transportu zgodnie z wymaganiami dla dostarczanych produktów.</w:t>
      </w: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 xml:space="preserve">Przedłożenie po podpisania umowy wymaganych dokumentów z procedur HACCP – dotyczy grupy </w:t>
      </w: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w:t>
      </w:r>
      <w:r w:rsidR="0048550C">
        <w:rPr>
          <w:rFonts w:ascii="Times New Roman" w:hAnsi="Times New Roman" w:cs="Times New Roman"/>
          <w:sz w:val="20"/>
          <w:szCs w:val="20"/>
        </w:rPr>
        <w:t>godne z wymaganiami określonymi</w:t>
      </w:r>
      <w:r w:rsidRPr="00C4120B">
        <w:rPr>
          <w:rFonts w:ascii="Times New Roman" w:hAnsi="Times New Roman" w:cs="Times New Roman"/>
          <w:sz w:val="20"/>
          <w:szCs w:val="20"/>
        </w:rPr>
        <w:t xml:space="preserve"> SIWZ.</w:t>
      </w:r>
    </w:p>
    <w:p w:rsidR="00CF682E"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z</w:t>
      </w:r>
      <w:r w:rsidR="00C47847">
        <w:rPr>
          <w:rFonts w:ascii="Times New Roman" w:hAnsi="Times New Roman" w:cs="Times New Roman"/>
          <w:sz w:val="20"/>
          <w:szCs w:val="20"/>
        </w:rPr>
        <w:t xml:space="preserve">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r w:rsidR="00C47847">
        <w:rPr>
          <w:rFonts w:ascii="Times New Roman" w:hAnsi="Times New Roman" w:cs="Times New Roman"/>
          <w:sz w:val="20"/>
          <w:szCs w:val="20"/>
        </w:rPr>
        <w:t>……</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C47847" w:rsidRDefault="00D64F97" w:rsidP="00C47847">
      <w:pPr>
        <w:pStyle w:val="Akapitzlist"/>
        <w:ind w:left="284"/>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t>
      </w: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232FDF" w:rsidRDefault="00232FDF"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1FBF" w:rsidRDefault="00D64F97" w:rsidP="00C47847">
      <w:pPr>
        <w:rPr>
          <w:rFonts w:ascii="Times New Roman" w:hAnsi="Times New Roman" w:cs="Times New Roman"/>
          <w:sz w:val="20"/>
          <w:szCs w:val="20"/>
        </w:rPr>
        <w:sectPr w:rsidR="00AF1FBF" w:rsidSect="007104C8">
          <w:footerReference w:type="default" r:id="rId11"/>
          <w:pgSz w:w="11906" w:h="16838"/>
          <w:pgMar w:top="1134"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E931A1" w:rsidRPr="00E931A1" w:rsidRDefault="002E42A7" w:rsidP="003351F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3/1 </w:t>
      </w:r>
      <w:r w:rsidR="00E931A1" w:rsidRPr="00E931A1">
        <w:rPr>
          <w:rFonts w:ascii="Times New Roman" w:hAnsi="Times New Roman" w:cs="Times New Roman"/>
          <w:sz w:val="20"/>
          <w:szCs w:val="20"/>
        </w:rPr>
        <w:t xml:space="preserve">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2E42A7">
        <w:rPr>
          <w:rFonts w:ascii="Times New Roman" w:hAnsi="Times New Roman" w:cs="Times New Roman"/>
          <w:b/>
          <w:sz w:val="20"/>
          <w:szCs w:val="20"/>
        </w:rPr>
        <w:t xml:space="preserve"> – GRUPA 1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Biszkopty luzem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1200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4C2A40" w:rsidP="007A4FD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a 1 kg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9000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Cukier puder a 0,5 kg</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waniliowy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60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Drożdże liofilizowane</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Kakao prawdziwe op. a 0,2 kg</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Kwasek cytrynowy luzem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Suchary delikatesowe op. a 0,30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Wafle tortowe op. a 0,15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jaglana luzem</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Kasza gryczana biała nie prażona </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gryczana prażona</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Kaszka kus-kus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manna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ziemniaczana op.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pszenna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jęczmienna średnia op. a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bulgur</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19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owsiana</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Pęczak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dziki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brązowy długoziarnisty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23</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 xml:space="preserve">Ryż biały długoziarnisty op. a 1 kg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E42A7" w:rsidP="00FC0F01">
            <w:pPr>
              <w:rPr>
                <w:rFonts w:ascii="Times New Roman" w:hAnsi="Times New Roman" w:cs="Times New Roman"/>
                <w:sz w:val="20"/>
                <w:szCs w:val="20"/>
              </w:rPr>
            </w:pPr>
            <w:r>
              <w:rPr>
                <w:rFonts w:ascii="Times New Roman" w:hAnsi="Times New Roman" w:cs="Times New Roman"/>
                <w:sz w:val="20"/>
                <w:szCs w:val="20"/>
              </w:rPr>
              <w:t>Płatki owsiane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Płatki jęczmienne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Herbatniki deserowe jednoporcjowe op. a 0,015 kg </w:t>
            </w:r>
          </w:p>
        </w:tc>
        <w:tc>
          <w:tcPr>
            <w:tcW w:w="766" w:type="dxa"/>
            <w:shd w:val="clear" w:color="auto" w:fill="auto"/>
            <w:vAlign w:val="center"/>
          </w:tcPr>
          <w:p w:rsidR="003F6D57" w:rsidRDefault="00010F31" w:rsidP="00232FDF">
            <w:pPr>
              <w:jc w:val="center"/>
              <w:rPr>
                <w:rFonts w:ascii="Calibri" w:hAnsi="Calibri" w:cs="Arial"/>
                <w:sz w:val="16"/>
                <w:szCs w:val="16"/>
              </w:rPr>
            </w:pPr>
            <w:r>
              <w:rPr>
                <w:rFonts w:ascii="Calibri" w:hAnsi="Calibri" w:cs="Arial"/>
                <w:sz w:val="16"/>
                <w:szCs w:val="16"/>
              </w:rPr>
              <w:t>szt</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w:t>
            </w:r>
            <w:r w:rsidR="00010F31">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Sól spożywcza jodowana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winny ziołowy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l</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160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spirytusowy 9% op. a 1 L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0D2674" w:rsidRPr="002F2850" w:rsidRDefault="000D2674" w:rsidP="002F2850">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Pr="00E931A1" w:rsidRDefault="002E42A7" w:rsidP="002E42A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3/2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2E42A7" w:rsidRDefault="002E42A7" w:rsidP="002E42A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2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2E42A7" w:rsidRPr="00D00369" w:rsidTr="00A11E59">
        <w:trPr>
          <w:trHeight w:val="603"/>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2E42A7" w:rsidRPr="00FC0F01" w:rsidRDefault="002E42A7"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2E42A7" w:rsidRPr="00FC0F01" w:rsidRDefault="002E42A7" w:rsidP="00A11E59">
            <w:pPr>
              <w:jc w:val="center"/>
              <w:rPr>
                <w:rFonts w:ascii="Times New Roman" w:hAnsi="Times New Roman" w:cs="Times New Roman"/>
                <w:b/>
                <w:sz w:val="20"/>
                <w:szCs w:val="20"/>
              </w:rPr>
            </w:pPr>
          </w:p>
        </w:tc>
        <w:tc>
          <w:tcPr>
            <w:tcW w:w="766" w:type="dxa"/>
            <w:shd w:val="clear" w:color="auto" w:fill="auto"/>
            <w:vAlign w:val="center"/>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Ilość</w:t>
            </w:r>
          </w:p>
          <w:p w:rsidR="002E42A7" w:rsidRPr="00D00369" w:rsidRDefault="002E42A7" w:rsidP="00A11E59">
            <w:pPr>
              <w:jc w:val="center"/>
              <w:rPr>
                <w:rFonts w:ascii="Calibri" w:hAnsi="Calibri" w:cs="Arial"/>
                <w:b/>
                <w:sz w:val="16"/>
                <w:szCs w:val="16"/>
              </w:rPr>
            </w:pP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brutto</w:t>
            </w:r>
          </w:p>
        </w:tc>
      </w:tr>
      <w:tr w:rsidR="002E42A7" w:rsidRPr="001C4FAB" w:rsidTr="00A11E59">
        <w:trPr>
          <w:trHeight w:val="262"/>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Dorsz atlantycki –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79"/>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Morszczuk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2E42A7" w:rsidRPr="00FC0F01" w:rsidRDefault="002E42A7" w:rsidP="00010F31">
            <w:pPr>
              <w:rPr>
                <w:rFonts w:ascii="Times New Roman" w:hAnsi="Times New Roman" w:cs="Times New Roman"/>
                <w:color w:val="000000"/>
                <w:sz w:val="20"/>
                <w:szCs w:val="20"/>
              </w:rPr>
            </w:pPr>
            <w:r>
              <w:rPr>
                <w:rFonts w:ascii="Times New Roman" w:hAnsi="Times New Roman" w:cs="Times New Roman"/>
                <w:color w:val="000000"/>
                <w:sz w:val="20"/>
                <w:szCs w:val="20"/>
              </w:rPr>
              <w:t>Sola- Limanda żółtopłetwa lub złocista europejska. Białe i chude mięso o bardzo delikatnym smaku, filet IQF. Glazura 25%, mrożon</w:t>
            </w:r>
            <w:r w:rsidR="00010F31">
              <w:rPr>
                <w:rFonts w:ascii="Times New Roman" w:hAnsi="Times New Roman" w:cs="Times New Roman"/>
                <w:color w:val="000000"/>
                <w:sz w:val="20"/>
                <w:szCs w:val="20"/>
              </w:rPr>
              <w:t>a</w:t>
            </w:r>
            <w:r>
              <w:rPr>
                <w:rFonts w:ascii="Times New Roman" w:hAnsi="Times New Roman" w:cs="Times New Roman"/>
                <w:color w:val="000000"/>
                <w:sz w:val="20"/>
                <w:szCs w:val="20"/>
              </w:rPr>
              <w:t xml:space="preserve"> </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Flądra mrożona pakowana luzem, karton 10 kg, tusza odskórowana, glazura 10%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Miruna filet bez skóry SHP, kl. I Op. 5-10 kg, maksymalna zawartość glazury 10%</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Tilapia kl. I, filet bez skóry głęboko mrożone indywidualnie z hodowli akwakultury.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Pr="00FC0F01"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Łosoś norweski filet z skórą, 1,2-2 kg , mrożony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Konserwa rybna – tuńczyk sałatkowy op. a 180 g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10728" w:type="dxa"/>
            <w:gridSpan w:val="5"/>
            <w:shd w:val="clear" w:color="auto" w:fill="auto"/>
            <w:vAlign w:val="center"/>
          </w:tcPr>
          <w:p w:rsidR="002E42A7" w:rsidRPr="00FC0F01" w:rsidRDefault="002E42A7"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bl>
    <w:p w:rsidR="002E42A7" w:rsidRDefault="002E42A7" w:rsidP="002E42A7">
      <w:pPr>
        <w:rPr>
          <w:rFonts w:ascii="Times New Roman" w:hAnsi="Times New Roman" w:cs="Times New Roman"/>
          <w:b/>
          <w:sz w:val="20"/>
          <w:szCs w:val="20"/>
        </w:rPr>
      </w:pPr>
    </w:p>
    <w:p w:rsidR="002E42A7" w:rsidRPr="002B3DAE" w:rsidRDefault="002E42A7" w:rsidP="002E42A7">
      <w:pPr>
        <w:rPr>
          <w:rFonts w:ascii="Times New Roman" w:hAnsi="Times New Roman" w:cs="Times New Roman"/>
          <w:sz w:val="20"/>
          <w:szCs w:val="20"/>
        </w:rPr>
      </w:pPr>
    </w:p>
    <w:p w:rsidR="002E42A7" w:rsidRPr="002B3DAE" w:rsidRDefault="002E42A7" w:rsidP="002E42A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2E42A7" w:rsidRPr="00E931A1" w:rsidRDefault="002E42A7" w:rsidP="002E42A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Default="00BE3AD3" w:rsidP="00A11E59">
      <w:pPr>
        <w:spacing w:after="0"/>
        <w:rPr>
          <w:rFonts w:ascii="Times New Roman" w:hAnsi="Times New Roman" w:cs="Times New Roman"/>
          <w:sz w:val="20"/>
          <w:szCs w:val="20"/>
        </w:rPr>
      </w:pPr>
    </w:p>
    <w:p w:rsidR="00BE3AD3" w:rsidRDefault="00BE3AD3" w:rsidP="00BE3AD3">
      <w:pPr>
        <w:spacing w:after="0"/>
        <w:ind w:firstLine="284"/>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BE3AD3" w:rsidRPr="00E931A1" w:rsidRDefault="00BE3AD3" w:rsidP="00BE3AD3">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3/3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BE3AD3" w:rsidRDefault="00BE3AD3" w:rsidP="00BE3AD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3</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BE3AD3" w:rsidRPr="00D00369" w:rsidTr="00A11E59">
        <w:trPr>
          <w:trHeight w:val="603"/>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BE3AD3" w:rsidRPr="00FC0F01" w:rsidRDefault="00BE3AD3"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BE3AD3" w:rsidRPr="00FC0F01" w:rsidRDefault="00BE3AD3" w:rsidP="00A11E59">
            <w:pPr>
              <w:jc w:val="center"/>
              <w:rPr>
                <w:rFonts w:ascii="Times New Roman" w:hAnsi="Times New Roman" w:cs="Times New Roman"/>
                <w:b/>
                <w:sz w:val="20"/>
                <w:szCs w:val="20"/>
              </w:rPr>
            </w:pPr>
          </w:p>
        </w:tc>
        <w:tc>
          <w:tcPr>
            <w:tcW w:w="766" w:type="dxa"/>
            <w:shd w:val="clear" w:color="auto" w:fill="auto"/>
            <w:vAlign w:val="center"/>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Ilość</w:t>
            </w:r>
          </w:p>
          <w:p w:rsidR="00BE3AD3" w:rsidRPr="00D00369" w:rsidRDefault="00BE3AD3" w:rsidP="00A11E59">
            <w:pPr>
              <w:jc w:val="center"/>
              <w:rPr>
                <w:rFonts w:ascii="Calibri" w:hAnsi="Calibri" w:cs="Arial"/>
                <w:b/>
                <w:sz w:val="16"/>
                <w:szCs w:val="16"/>
              </w:rPr>
            </w:pP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brutto</w:t>
            </w:r>
          </w:p>
        </w:tc>
      </w:tr>
      <w:tr w:rsidR="00BE3AD3" w:rsidRPr="001C4FAB" w:rsidTr="00BE3AD3">
        <w:trPr>
          <w:trHeight w:val="262"/>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brokułów mrożone op. jedn. max 10 kg </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1800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79"/>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kalafiora </w:t>
            </w:r>
            <w:r w:rsidR="00010F31">
              <w:rPr>
                <w:rFonts w:ascii="Times New Roman" w:hAnsi="Times New Roman" w:cs="Times New Roman"/>
                <w:color w:val="000000"/>
                <w:sz w:val="20"/>
                <w:szCs w:val="20"/>
              </w:rPr>
              <w:t xml:space="preserve">mrożone </w:t>
            </w:r>
            <w:r>
              <w:rPr>
                <w:rFonts w:ascii="Times New Roman" w:hAnsi="Times New Roman" w:cs="Times New Roman"/>
                <w:color w:val="000000"/>
                <w:sz w:val="20"/>
                <w:szCs w:val="20"/>
              </w:rPr>
              <w:t>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Kapusta brukselka mrożona 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Mieszanka warzyw 6 składnikowa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żółta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zielona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Pr="00FC0F01"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Zielony kalafior Romanesco op. jedn. 10 kg</w:t>
            </w:r>
            <w:r w:rsidR="002025F9">
              <w:rPr>
                <w:rFonts w:ascii="Times New Roman" w:hAnsi="Times New Roman" w:cs="Times New Roman"/>
                <w:color w:val="000000"/>
                <w:sz w:val="20"/>
                <w:szCs w:val="20"/>
              </w:rPr>
              <w:t xml:space="preserve"> mrozony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Szpinak mrożony liściasty op. jedn. 10 kg</w:t>
            </w:r>
            <w:r w:rsidR="002025F9">
              <w:rPr>
                <w:rFonts w:ascii="Times New Roman" w:hAnsi="Times New Roman" w:cs="Times New Roman"/>
                <w:color w:val="000000"/>
                <w:sz w:val="20"/>
                <w:szCs w:val="20"/>
              </w:rPr>
              <w:t xml:space="preserve">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Marchewka młoda mini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Truskawka mrożona kl. I op. max. 2,5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Wiśnia drelowana mrożona kl. I op. max. 2,50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12</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Jagoda mrożona kl. I op. max. </w:t>
            </w:r>
            <w:r w:rsidR="002025F9">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Malina mrożona kl. I op. max. a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Porzeczka czarna mrożona kl. I op. max.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Warzywa na patelnię mrożone op. jedn. 10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Szparagi białe, całe mrożone kl. I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Sałatka jarzynowa mrożona 4 składnikowa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Pieczarki mrożone rozdrobnione (wiórki)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6437" w:type="dxa"/>
            <w:shd w:val="clear" w:color="auto" w:fill="auto"/>
          </w:tcPr>
          <w:p w:rsidR="00BE3AD3" w:rsidRDefault="00A11E59" w:rsidP="002F2850">
            <w:pPr>
              <w:rPr>
                <w:rFonts w:ascii="Times New Roman" w:hAnsi="Times New Roman" w:cs="Times New Roman"/>
                <w:color w:val="000000"/>
                <w:sz w:val="20"/>
                <w:szCs w:val="20"/>
              </w:rPr>
            </w:pPr>
            <w:r>
              <w:rPr>
                <w:rFonts w:ascii="Times New Roman" w:hAnsi="Times New Roman" w:cs="Times New Roman"/>
                <w:color w:val="000000"/>
                <w:sz w:val="20"/>
                <w:szCs w:val="20"/>
              </w:rPr>
              <w:t>Pieczarki mro</w:t>
            </w:r>
            <w:r w:rsidR="002F2850">
              <w:rPr>
                <w:rFonts w:ascii="Times New Roman" w:hAnsi="Times New Roman" w:cs="Times New Roman"/>
                <w:color w:val="000000"/>
                <w:sz w:val="20"/>
                <w:szCs w:val="20"/>
              </w:rPr>
              <w:t>ż</w:t>
            </w:r>
            <w:r>
              <w:rPr>
                <w:rFonts w:ascii="Times New Roman" w:hAnsi="Times New Roman" w:cs="Times New Roman"/>
                <w:color w:val="000000"/>
                <w:sz w:val="20"/>
                <w:szCs w:val="20"/>
              </w:rPr>
              <w:t xml:space="preserve">one cięte (plastry)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10728" w:type="dxa"/>
            <w:gridSpan w:val="5"/>
            <w:shd w:val="clear" w:color="auto" w:fill="auto"/>
            <w:vAlign w:val="center"/>
          </w:tcPr>
          <w:p w:rsidR="00BE3AD3" w:rsidRPr="00FC0F01" w:rsidRDefault="00BE3AD3"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bl>
    <w:p w:rsidR="00BE3AD3" w:rsidRDefault="00BE3AD3" w:rsidP="00BE3AD3">
      <w:pPr>
        <w:rPr>
          <w:rFonts w:ascii="Times New Roman" w:hAnsi="Times New Roman" w:cs="Times New Roman"/>
          <w:b/>
          <w:sz w:val="20"/>
          <w:szCs w:val="20"/>
        </w:rPr>
      </w:pPr>
    </w:p>
    <w:p w:rsidR="00BE3AD3" w:rsidRDefault="00BE3AD3" w:rsidP="00BE3AD3">
      <w:pPr>
        <w:rPr>
          <w:rFonts w:ascii="Times New Roman" w:hAnsi="Times New Roman" w:cs="Times New Roman"/>
          <w:b/>
          <w:sz w:val="20"/>
          <w:szCs w:val="20"/>
        </w:rPr>
      </w:pPr>
    </w:p>
    <w:p w:rsidR="00BE3AD3" w:rsidRPr="002B3DAE" w:rsidRDefault="00BE3AD3" w:rsidP="00BE3AD3">
      <w:pPr>
        <w:rPr>
          <w:rFonts w:ascii="Times New Roman" w:hAnsi="Times New Roman" w:cs="Times New Roman"/>
          <w:sz w:val="20"/>
          <w:szCs w:val="20"/>
        </w:rPr>
      </w:pPr>
    </w:p>
    <w:p w:rsidR="00BE3AD3" w:rsidRPr="002B3DAE" w:rsidRDefault="00BE3AD3" w:rsidP="00BE3AD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BE3AD3" w:rsidRPr="00E931A1" w:rsidRDefault="00BE3AD3" w:rsidP="00BE3AD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Pr="00E931A1" w:rsidRDefault="00BE3AD3" w:rsidP="00BE3AD3">
      <w:pPr>
        <w:spacing w:after="0"/>
        <w:ind w:firstLine="284"/>
        <w:rPr>
          <w:rFonts w:ascii="Times New Roman" w:hAnsi="Times New Roman" w:cs="Times New Roman"/>
          <w:sz w:val="20"/>
          <w:szCs w:val="20"/>
        </w:rPr>
      </w:pPr>
    </w:p>
    <w:p w:rsidR="00BE3AD3" w:rsidRDefault="00BE3AD3"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Pr="00E931A1" w:rsidRDefault="00A11E59" w:rsidP="00A11E59">
      <w:pPr>
        <w:jc w:val="right"/>
        <w:rPr>
          <w:rFonts w:ascii="Times New Roman" w:hAnsi="Times New Roman" w:cs="Times New Roman"/>
          <w:sz w:val="20"/>
          <w:szCs w:val="20"/>
        </w:rPr>
      </w:pPr>
      <w:r>
        <w:rPr>
          <w:rFonts w:ascii="Times New Roman" w:hAnsi="Times New Roman" w:cs="Times New Roman"/>
          <w:sz w:val="20"/>
          <w:szCs w:val="20"/>
        </w:rPr>
        <w:t xml:space="preserve">Załącznik nr 3/4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A11E59" w:rsidRDefault="00A11E59" w:rsidP="00A11E59">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sidR="002025F9">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r>
        <w:rPr>
          <w:rFonts w:ascii="Times New Roman" w:hAnsi="Times New Roman" w:cs="Times New Roman"/>
          <w:b/>
          <w:sz w:val="20"/>
          <w:szCs w:val="20"/>
        </w:rPr>
        <w:t xml:space="preserve"> – GRUPA 4</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11E59" w:rsidRPr="00D00369" w:rsidTr="00A11E59">
        <w:trPr>
          <w:trHeight w:val="603"/>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A11E59" w:rsidRPr="00FC0F01" w:rsidRDefault="00A11E59"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A11E59" w:rsidRPr="00FC0F01" w:rsidRDefault="00A11E59" w:rsidP="00A11E59">
            <w:pPr>
              <w:jc w:val="center"/>
              <w:rPr>
                <w:rFonts w:ascii="Times New Roman" w:hAnsi="Times New Roman" w:cs="Times New Roman"/>
                <w:b/>
                <w:sz w:val="20"/>
                <w:szCs w:val="20"/>
              </w:rPr>
            </w:pPr>
          </w:p>
        </w:tc>
        <w:tc>
          <w:tcPr>
            <w:tcW w:w="766" w:type="dxa"/>
            <w:shd w:val="clear" w:color="auto" w:fill="auto"/>
            <w:vAlign w:val="center"/>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Ilość</w:t>
            </w:r>
          </w:p>
          <w:p w:rsidR="00A11E59" w:rsidRPr="00D00369" w:rsidRDefault="00A11E59" w:rsidP="00A11E59">
            <w:pPr>
              <w:jc w:val="center"/>
              <w:rPr>
                <w:rFonts w:ascii="Calibri" w:hAnsi="Calibri" w:cs="Arial"/>
                <w:b/>
                <w:sz w:val="16"/>
                <w:szCs w:val="16"/>
              </w:rPr>
            </w:pP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brutto</w:t>
            </w:r>
          </w:p>
        </w:tc>
      </w:tr>
      <w:tr w:rsidR="00A11E59" w:rsidRPr="001C4FAB" w:rsidTr="00A11E59">
        <w:trPr>
          <w:trHeight w:val="262"/>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wczesne, słodkie,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79"/>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Jonagold,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szara reneta,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Gruszka deserowa kl. I, słodka, masa jednostkowa ok. 150-180 g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Cacanska Rana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Renkloda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10728" w:type="dxa"/>
            <w:gridSpan w:val="5"/>
            <w:shd w:val="clear" w:color="auto" w:fill="auto"/>
            <w:vAlign w:val="center"/>
          </w:tcPr>
          <w:p w:rsidR="00A11E59" w:rsidRPr="00FC0F01" w:rsidRDefault="00A11E59"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tcPr>
          <w:p w:rsidR="00A11E59" w:rsidRPr="001C4FAB" w:rsidRDefault="00A11E59" w:rsidP="00A11E59">
            <w:pPr>
              <w:jc w:val="center"/>
              <w:rPr>
                <w:rFonts w:ascii="Calibri" w:hAnsi="Calibri" w:cs="Arial"/>
                <w:sz w:val="16"/>
                <w:szCs w:val="16"/>
              </w:rPr>
            </w:pPr>
          </w:p>
        </w:tc>
      </w:tr>
    </w:tbl>
    <w:p w:rsidR="00A11E59" w:rsidRDefault="00A11E59" w:rsidP="00A11E59">
      <w:pPr>
        <w:rPr>
          <w:rFonts w:ascii="Times New Roman" w:hAnsi="Times New Roman" w:cs="Times New Roman"/>
          <w:b/>
          <w:sz w:val="20"/>
          <w:szCs w:val="20"/>
        </w:rPr>
      </w:pPr>
    </w:p>
    <w:p w:rsidR="00A11E59" w:rsidRDefault="00A11E59" w:rsidP="00A11E59">
      <w:pPr>
        <w:rPr>
          <w:rFonts w:ascii="Times New Roman" w:hAnsi="Times New Roman" w:cs="Times New Roman"/>
          <w:b/>
          <w:sz w:val="20"/>
          <w:szCs w:val="20"/>
        </w:rPr>
      </w:pPr>
    </w:p>
    <w:p w:rsidR="00A11E59" w:rsidRPr="002B3DAE" w:rsidRDefault="00A11E59" w:rsidP="00A11E59">
      <w:pPr>
        <w:rPr>
          <w:rFonts w:ascii="Times New Roman" w:hAnsi="Times New Roman" w:cs="Times New Roman"/>
          <w:sz w:val="20"/>
          <w:szCs w:val="20"/>
        </w:rPr>
      </w:pPr>
    </w:p>
    <w:p w:rsidR="00A11E59" w:rsidRPr="002B3DAE" w:rsidRDefault="00A11E59" w:rsidP="00A11E59">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A11E59" w:rsidRPr="00E931A1" w:rsidRDefault="00A11E59" w:rsidP="00A11E59">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A11E59" w:rsidRPr="00E931A1" w:rsidRDefault="00A11E59" w:rsidP="00A11E59">
      <w:pPr>
        <w:spacing w:after="0"/>
        <w:ind w:firstLine="284"/>
        <w:rPr>
          <w:rFonts w:ascii="Times New Roman" w:hAnsi="Times New Roman" w:cs="Times New Roman"/>
          <w:sz w:val="20"/>
          <w:szCs w:val="20"/>
        </w:rPr>
      </w:pPr>
    </w:p>
    <w:p w:rsidR="00A11E59" w:rsidRPr="00E931A1" w:rsidRDefault="00A11E59" w:rsidP="00A11E59">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Pr="00E931A1" w:rsidRDefault="00D533EF" w:rsidP="00D533EF">
      <w:pPr>
        <w:jc w:val="right"/>
        <w:rPr>
          <w:rFonts w:ascii="Times New Roman" w:hAnsi="Times New Roman" w:cs="Times New Roman"/>
          <w:sz w:val="20"/>
          <w:szCs w:val="20"/>
        </w:rPr>
      </w:pPr>
      <w:r>
        <w:rPr>
          <w:rFonts w:ascii="Times New Roman" w:hAnsi="Times New Roman" w:cs="Times New Roman"/>
          <w:sz w:val="20"/>
          <w:szCs w:val="20"/>
        </w:rPr>
        <w:t xml:space="preserve">Załącznik nr 3/5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D533EF" w:rsidRDefault="00D533EF" w:rsidP="00D533EF">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sidR="002025F9">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r>
        <w:rPr>
          <w:rFonts w:ascii="Times New Roman" w:hAnsi="Times New Roman" w:cs="Times New Roman"/>
          <w:b/>
          <w:sz w:val="20"/>
          <w:szCs w:val="20"/>
        </w:rPr>
        <w:t xml:space="preserve"> – GRUPA 5</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D533EF" w:rsidRPr="00D00369" w:rsidTr="00CC1E69">
        <w:trPr>
          <w:trHeight w:val="603"/>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D533EF" w:rsidRPr="00FC0F01" w:rsidRDefault="00D533EF" w:rsidP="00CC1E6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D533EF" w:rsidRPr="00FC0F01" w:rsidRDefault="00D533EF" w:rsidP="00CC1E69">
            <w:pPr>
              <w:jc w:val="center"/>
              <w:rPr>
                <w:rFonts w:ascii="Times New Roman" w:hAnsi="Times New Roman" w:cs="Times New Roman"/>
                <w:b/>
                <w:sz w:val="20"/>
                <w:szCs w:val="20"/>
              </w:rPr>
            </w:pPr>
          </w:p>
        </w:tc>
        <w:tc>
          <w:tcPr>
            <w:tcW w:w="766" w:type="dxa"/>
            <w:shd w:val="clear" w:color="auto" w:fill="auto"/>
            <w:vAlign w:val="center"/>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Ilość</w:t>
            </w:r>
          </w:p>
          <w:p w:rsidR="00D533EF" w:rsidRPr="00D00369" w:rsidRDefault="00D533EF" w:rsidP="00CC1E69">
            <w:pPr>
              <w:jc w:val="center"/>
              <w:rPr>
                <w:rFonts w:ascii="Calibri" w:hAnsi="Calibri" w:cs="Arial"/>
                <w:b/>
                <w:sz w:val="16"/>
                <w:szCs w:val="16"/>
              </w:rPr>
            </w:pP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brutto</w:t>
            </w:r>
          </w:p>
        </w:tc>
      </w:tr>
      <w:tr w:rsidR="00D533EF" w:rsidRPr="001C4FAB" w:rsidTr="00CC1E69">
        <w:trPr>
          <w:trHeight w:val="262"/>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D533EF" w:rsidRPr="00FC0F01" w:rsidRDefault="00D533EF"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Jaja kurze świeże klasy A, wielkość L, (pakowane po 30 szt. w jednorazowym tekturowym opakowaniu zbiorczym). </w:t>
            </w:r>
          </w:p>
        </w:tc>
        <w:tc>
          <w:tcPr>
            <w:tcW w:w="766" w:type="dxa"/>
            <w:shd w:val="clear" w:color="auto" w:fill="auto"/>
            <w:vAlign w:val="center"/>
          </w:tcPr>
          <w:p w:rsidR="00D533EF" w:rsidRPr="001C4FAB" w:rsidRDefault="00D533EF"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Pr="001C4FAB" w:rsidRDefault="00D533EF" w:rsidP="00D533EF">
            <w:pPr>
              <w:rPr>
                <w:rFonts w:ascii="Calibri" w:hAnsi="Calibri" w:cs="Arial"/>
                <w:sz w:val="16"/>
                <w:szCs w:val="16"/>
              </w:rPr>
            </w:pPr>
            <w:r>
              <w:rPr>
                <w:rFonts w:ascii="Calibri" w:hAnsi="Calibri" w:cs="Arial"/>
                <w:sz w:val="16"/>
                <w:szCs w:val="16"/>
              </w:rPr>
              <w:t>96</w:t>
            </w:r>
            <w:r w:rsidR="00010F31">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hideMark/>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hideMark/>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hideMark/>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hideMark/>
          </w:tcPr>
          <w:p w:rsidR="00D533EF" w:rsidRPr="001C4FAB" w:rsidRDefault="00D533EF" w:rsidP="00CC1E69">
            <w:pPr>
              <w:jc w:val="center"/>
              <w:rPr>
                <w:rFonts w:ascii="Calibri" w:hAnsi="Calibri" w:cs="Arial"/>
                <w:sz w:val="16"/>
                <w:szCs w:val="16"/>
              </w:rPr>
            </w:pPr>
          </w:p>
        </w:tc>
      </w:tr>
      <w:tr w:rsidR="00D533EF" w:rsidRPr="001C4FAB" w:rsidTr="00CC1E69">
        <w:trPr>
          <w:trHeight w:val="255"/>
        </w:trPr>
        <w:tc>
          <w:tcPr>
            <w:tcW w:w="10728" w:type="dxa"/>
            <w:gridSpan w:val="5"/>
            <w:shd w:val="clear" w:color="auto" w:fill="auto"/>
            <w:vAlign w:val="center"/>
          </w:tcPr>
          <w:p w:rsidR="00D533EF" w:rsidRPr="00FC0F01" w:rsidRDefault="00D533EF"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bl>
    <w:p w:rsidR="00D533EF" w:rsidRDefault="00D533EF" w:rsidP="00D533EF">
      <w:pPr>
        <w:rPr>
          <w:rFonts w:ascii="Times New Roman" w:hAnsi="Times New Roman" w:cs="Times New Roman"/>
          <w:b/>
          <w:sz w:val="20"/>
          <w:szCs w:val="20"/>
        </w:rPr>
      </w:pPr>
    </w:p>
    <w:p w:rsidR="00D533EF" w:rsidRDefault="002025F9" w:rsidP="002025F9">
      <w:pPr>
        <w:spacing w:after="0" w:line="240" w:lineRule="auto"/>
        <w:rPr>
          <w:rFonts w:ascii="Times New Roman" w:hAnsi="Times New Roman" w:cs="Times New Roman"/>
          <w:b/>
          <w:sz w:val="20"/>
          <w:szCs w:val="20"/>
        </w:rPr>
      </w:pPr>
      <w:r>
        <w:rPr>
          <w:rFonts w:ascii="Times New Roman" w:hAnsi="Times New Roman" w:cs="Times New Roman"/>
          <w:b/>
          <w:sz w:val="20"/>
          <w:szCs w:val="20"/>
        </w:rPr>
        <w:t>Warunku:</w:t>
      </w:r>
    </w:p>
    <w:p w:rsidR="002025F9" w:rsidRDefault="002025F9" w:rsidP="002025F9">
      <w:pPr>
        <w:pStyle w:val="Akapitzlist"/>
        <w:numPr>
          <w:ilvl w:val="3"/>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Kwartalne dostarczanie bieżących badań ściółki w kierunku Salmonella</w:t>
      </w:r>
    </w:p>
    <w:p w:rsidR="002025F9" w:rsidRDefault="002025F9" w:rsidP="002025F9">
      <w:pPr>
        <w:pStyle w:val="Akapitzlist"/>
        <w:numPr>
          <w:ilvl w:val="3"/>
          <w:numId w:val="1"/>
        </w:num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 xml:space="preserve">Produkty muszą być czyste o wadze jednostkowej od 63-73 g </w:t>
      </w:r>
    </w:p>
    <w:p w:rsidR="002025F9" w:rsidRPr="00485121" w:rsidRDefault="002025F9" w:rsidP="00010F31">
      <w:pPr>
        <w:pStyle w:val="Akapitzlist"/>
        <w:numPr>
          <w:ilvl w:val="3"/>
          <w:numId w:val="1"/>
        </w:numPr>
        <w:spacing w:after="0" w:line="240" w:lineRule="auto"/>
        <w:ind w:left="426"/>
        <w:rPr>
          <w:rFonts w:ascii="Times New Roman" w:hAnsi="Times New Roman" w:cs="Times New Roman"/>
          <w:b/>
          <w:sz w:val="20"/>
          <w:szCs w:val="20"/>
        </w:rPr>
      </w:pPr>
      <w:r w:rsidRPr="00485121">
        <w:rPr>
          <w:rFonts w:ascii="Times New Roman" w:hAnsi="Times New Roman" w:cs="Times New Roman"/>
          <w:b/>
          <w:sz w:val="20"/>
          <w:szCs w:val="20"/>
        </w:rPr>
        <w:t xml:space="preserve">Artykuły muszą posiadać fabryczne jednostkowe opakowania  </w:t>
      </w:r>
    </w:p>
    <w:p w:rsidR="002F2850" w:rsidRDefault="002F2850" w:rsidP="00D533EF">
      <w:pPr>
        <w:rPr>
          <w:rFonts w:ascii="Times New Roman" w:hAnsi="Times New Roman" w:cs="Times New Roman"/>
          <w:b/>
          <w:sz w:val="20"/>
          <w:szCs w:val="20"/>
        </w:rPr>
      </w:pPr>
    </w:p>
    <w:p w:rsidR="002025F9" w:rsidRDefault="002025F9" w:rsidP="00D533EF">
      <w:pPr>
        <w:rPr>
          <w:rFonts w:ascii="Times New Roman" w:hAnsi="Times New Roman" w:cs="Times New Roman"/>
          <w:b/>
          <w:sz w:val="20"/>
          <w:szCs w:val="20"/>
        </w:rPr>
      </w:pPr>
    </w:p>
    <w:p w:rsidR="002025F9" w:rsidRDefault="002025F9" w:rsidP="00D533EF">
      <w:pPr>
        <w:rPr>
          <w:rFonts w:ascii="Times New Roman" w:hAnsi="Times New Roman" w:cs="Times New Roman"/>
          <w:b/>
          <w:sz w:val="20"/>
          <w:szCs w:val="20"/>
        </w:rPr>
      </w:pPr>
    </w:p>
    <w:p w:rsidR="00D533EF" w:rsidRPr="002B3DAE" w:rsidRDefault="00D533EF" w:rsidP="00D533EF">
      <w:pPr>
        <w:rPr>
          <w:rFonts w:ascii="Times New Roman" w:hAnsi="Times New Roman" w:cs="Times New Roman"/>
          <w:sz w:val="20"/>
          <w:szCs w:val="20"/>
        </w:rPr>
      </w:pPr>
    </w:p>
    <w:p w:rsidR="00D533EF" w:rsidRPr="002B3DAE" w:rsidRDefault="00D533EF" w:rsidP="00D533EF">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D533EF" w:rsidRPr="00E931A1" w:rsidRDefault="00D533EF" w:rsidP="00D533EF">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D533EF" w:rsidRPr="00E931A1"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D533EF">
      <w:pPr>
        <w:spacing w:after="0"/>
        <w:ind w:firstLine="284"/>
        <w:rPr>
          <w:rFonts w:ascii="Times New Roman" w:hAnsi="Times New Roman" w:cs="Times New Roman"/>
          <w:sz w:val="20"/>
          <w:szCs w:val="20"/>
        </w:rPr>
      </w:pPr>
    </w:p>
    <w:p w:rsidR="00D533EF" w:rsidRDefault="00D533EF" w:rsidP="00C4751C">
      <w:pPr>
        <w:spacing w:after="0"/>
        <w:rPr>
          <w:rFonts w:ascii="Times New Roman" w:hAnsi="Times New Roman" w:cs="Times New Roman"/>
          <w:sz w:val="20"/>
          <w:szCs w:val="20"/>
        </w:rPr>
      </w:pPr>
    </w:p>
    <w:p w:rsidR="00D533EF" w:rsidRPr="00E931A1" w:rsidRDefault="00D533EF" w:rsidP="00D533EF">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3/6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D533EF" w:rsidRDefault="00D533EF" w:rsidP="00D533E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6</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D533EF" w:rsidRPr="00D00369" w:rsidTr="00CC1E69">
        <w:trPr>
          <w:trHeight w:val="603"/>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D533EF" w:rsidRPr="00FC0F01" w:rsidRDefault="00D533EF" w:rsidP="00CC1E6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D533EF" w:rsidRPr="00FC0F01" w:rsidRDefault="00D533EF" w:rsidP="00CC1E69">
            <w:pPr>
              <w:jc w:val="center"/>
              <w:rPr>
                <w:rFonts w:ascii="Times New Roman" w:hAnsi="Times New Roman" w:cs="Times New Roman"/>
                <w:b/>
                <w:sz w:val="20"/>
                <w:szCs w:val="20"/>
              </w:rPr>
            </w:pPr>
          </w:p>
        </w:tc>
        <w:tc>
          <w:tcPr>
            <w:tcW w:w="766" w:type="dxa"/>
            <w:shd w:val="clear" w:color="auto" w:fill="auto"/>
            <w:vAlign w:val="center"/>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Ilość</w:t>
            </w:r>
          </w:p>
          <w:p w:rsidR="00D533EF" w:rsidRPr="00D00369" w:rsidRDefault="00D533EF" w:rsidP="00CC1E69">
            <w:pPr>
              <w:jc w:val="center"/>
              <w:rPr>
                <w:rFonts w:ascii="Calibri" w:hAnsi="Calibri" w:cs="Arial"/>
                <w:b/>
                <w:sz w:val="16"/>
                <w:szCs w:val="16"/>
              </w:rPr>
            </w:pP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brutto</w:t>
            </w:r>
          </w:p>
        </w:tc>
      </w:tr>
      <w:tr w:rsidR="00D533EF" w:rsidRPr="001C4FAB" w:rsidTr="00CC1E69">
        <w:trPr>
          <w:trHeight w:val="262"/>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Majonez stołowy typu Kielecki op. a 700 ml, Zawartość tłuszczu nie mniej niż 70%, zawartość żółtek jaj kurzych nie mniej niż 7% </w:t>
            </w:r>
          </w:p>
        </w:tc>
        <w:tc>
          <w:tcPr>
            <w:tcW w:w="766" w:type="dxa"/>
            <w:shd w:val="clear" w:color="auto" w:fill="auto"/>
            <w:vAlign w:val="center"/>
          </w:tcPr>
          <w:p w:rsidR="00D533EF" w:rsidRPr="001C4FAB" w:rsidRDefault="00D533EF"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Pr="001C4FAB" w:rsidRDefault="000C21C6" w:rsidP="00CC1E69">
            <w:pPr>
              <w:rPr>
                <w:rFonts w:ascii="Calibri" w:hAnsi="Calibri" w:cs="Arial"/>
                <w:sz w:val="16"/>
                <w:szCs w:val="16"/>
              </w:rPr>
            </w:pPr>
            <w:r>
              <w:rPr>
                <w:rFonts w:ascii="Calibri" w:hAnsi="Calibri" w:cs="Arial"/>
                <w:sz w:val="16"/>
                <w:szCs w:val="16"/>
              </w:rPr>
              <w:t>1200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hideMark/>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hideMark/>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hideMark/>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hideMark/>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Sałatka z selera ciętego w zalewie octowej op. a 320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Cebulka perłowa marynowana, pasteryzowana op. a 300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Oliwki zielone drylowane w zalewie op. a 200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Oliwki czarne drylowane w zalewie op. a 200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Kukurydza konserwowa słodka op. a 170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Fasola biała gotowana na parze konserwowa op. a 310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Fasola czerwona gotowana na parze konserwowa op. a 310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Pomidory całe konserwowe op. a 400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Sos pesto z bazylii, sera półtłustego i orzechów op. a 200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D533EF" w:rsidRPr="00FC0F01" w:rsidRDefault="000C21C6"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Pomidory suszone w oleju op. a 280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12</w:t>
            </w:r>
          </w:p>
        </w:tc>
        <w:tc>
          <w:tcPr>
            <w:tcW w:w="6437" w:type="dxa"/>
            <w:shd w:val="clear" w:color="auto" w:fill="auto"/>
          </w:tcPr>
          <w:p w:rsidR="00D533EF" w:rsidRPr="00FC0F01" w:rsidRDefault="00C4751C" w:rsidP="008E6C82">
            <w:pPr>
              <w:rPr>
                <w:rFonts w:ascii="Times New Roman" w:hAnsi="Times New Roman" w:cs="Times New Roman"/>
                <w:color w:val="000000"/>
                <w:sz w:val="20"/>
                <w:szCs w:val="20"/>
              </w:rPr>
            </w:pPr>
            <w:r>
              <w:rPr>
                <w:rFonts w:ascii="Times New Roman" w:hAnsi="Times New Roman" w:cs="Times New Roman"/>
                <w:color w:val="000000"/>
                <w:sz w:val="20"/>
                <w:szCs w:val="20"/>
              </w:rPr>
              <w:t>Koncentrat pomidorowy 30% sporządzony wyłącznie z świeżych pomidorów, bez zawartości jakichkolwiek polepszaczy i chemicznych środków konserwujących. Skład wartości odżywczej w 100 g produktu, kcal 104, białko ogółem 4,9 g, węglowodany 18g, tłuszcz 0,8 g. Opa</w:t>
            </w:r>
            <w:r w:rsidR="00010F31">
              <w:rPr>
                <w:rFonts w:ascii="Times New Roman" w:hAnsi="Times New Roman" w:cs="Times New Roman"/>
                <w:color w:val="000000"/>
                <w:sz w:val="20"/>
                <w:szCs w:val="20"/>
              </w:rPr>
              <w:t xml:space="preserve">kowanie słoik szklany.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D533EF" w:rsidRPr="00FC0F01" w:rsidRDefault="00C4751C" w:rsidP="00C4751C">
            <w:pPr>
              <w:rPr>
                <w:rFonts w:ascii="Times New Roman" w:hAnsi="Times New Roman" w:cs="Times New Roman"/>
                <w:color w:val="000000"/>
                <w:sz w:val="20"/>
                <w:szCs w:val="20"/>
              </w:rPr>
            </w:pPr>
            <w:r>
              <w:rPr>
                <w:rFonts w:ascii="Times New Roman" w:hAnsi="Times New Roman" w:cs="Times New Roman"/>
                <w:color w:val="000000"/>
                <w:sz w:val="20"/>
                <w:szCs w:val="20"/>
              </w:rPr>
              <w:t>Ketc</w:t>
            </w:r>
            <w:r w:rsidR="008E6C82">
              <w:rPr>
                <w:rFonts w:ascii="Times New Roman" w:hAnsi="Times New Roman" w:cs="Times New Roman"/>
                <w:color w:val="000000"/>
                <w:sz w:val="20"/>
                <w:szCs w:val="20"/>
              </w:rPr>
              <w:t xml:space="preserve">hup łagodny, opakowanie a 250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Default="00D533EF" w:rsidP="00CC1E69">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D533EF" w:rsidRPr="00FC0F01" w:rsidRDefault="00C4751C" w:rsidP="00C4751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Chrzan tarty w opakowaniu – słoik 170-200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55"/>
        </w:trPr>
        <w:tc>
          <w:tcPr>
            <w:tcW w:w="10728" w:type="dxa"/>
            <w:gridSpan w:val="5"/>
            <w:shd w:val="clear" w:color="auto" w:fill="auto"/>
            <w:vAlign w:val="center"/>
          </w:tcPr>
          <w:p w:rsidR="00D533EF" w:rsidRPr="00FC0F01" w:rsidRDefault="00D533EF"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bl>
    <w:p w:rsidR="00D533EF" w:rsidRDefault="00D533EF" w:rsidP="00D533EF">
      <w:pPr>
        <w:rPr>
          <w:rFonts w:ascii="Times New Roman" w:hAnsi="Times New Roman" w:cs="Times New Roman"/>
          <w:b/>
          <w:sz w:val="20"/>
          <w:szCs w:val="20"/>
        </w:rPr>
      </w:pPr>
    </w:p>
    <w:p w:rsidR="00D533EF" w:rsidRDefault="00D533EF" w:rsidP="00D533EF">
      <w:pPr>
        <w:rPr>
          <w:rFonts w:ascii="Times New Roman" w:hAnsi="Times New Roman" w:cs="Times New Roman"/>
          <w:b/>
          <w:sz w:val="20"/>
          <w:szCs w:val="20"/>
        </w:rPr>
      </w:pPr>
    </w:p>
    <w:p w:rsidR="00D533EF" w:rsidRPr="002B3DAE" w:rsidRDefault="00D533EF" w:rsidP="00D533EF">
      <w:pPr>
        <w:rPr>
          <w:rFonts w:ascii="Times New Roman" w:hAnsi="Times New Roman" w:cs="Times New Roman"/>
          <w:sz w:val="20"/>
          <w:szCs w:val="20"/>
        </w:rPr>
      </w:pPr>
    </w:p>
    <w:p w:rsidR="00D533EF" w:rsidRPr="002B3DAE" w:rsidRDefault="00D533EF" w:rsidP="00D533EF">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D533EF" w:rsidRPr="00E931A1" w:rsidRDefault="00D533EF" w:rsidP="00D533EF">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D533EF" w:rsidRPr="00E931A1" w:rsidRDefault="00D533EF" w:rsidP="00D533EF">
      <w:pPr>
        <w:spacing w:after="0"/>
        <w:ind w:firstLine="284"/>
        <w:rPr>
          <w:rFonts w:ascii="Times New Roman" w:hAnsi="Times New Roman" w:cs="Times New Roman"/>
          <w:sz w:val="20"/>
          <w:szCs w:val="20"/>
        </w:rPr>
      </w:pPr>
    </w:p>
    <w:p w:rsidR="00D533EF" w:rsidRPr="00E931A1" w:rsidRDefault="00D533EF" w:rsidP="00D533EF">
      <w:pPr>
        <w:spacing w:after="0"/>
        <w:ind w:firstLine="284"/>
        <w:rPr>
          <w:rFonts w:ascii="Times New Roman" w:hAnsi="Times New Roman" w:cs="Times New Roman"/>
          <w:sz w:val="20"/>
          <w:szCs w:val="20"/>
        </w:rPr>
      </w:pPr>
    </w:p>
    <w:p w:rsidR="00D533EF" w:rsidRPr="00E931A1" w:rsidRDefault="00D533EF" w:rsidP="00D533EF">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010F31" w:rsidRDefault="00010F31" w:rsidP="00176B57">
      <w:pPr>
        <w:spacing w:after="0"/>
        <w:ind w:firstLine="284"/>
        <w:rPr>
          <w:rFonts w:ascii="Times New Roman" w:hAnsi="Times New Roman" w:cs="Times New Roman"/>
          <w:sz w:val="20"/>
          <w:szCs w:val="20"/>
        </w:rPr>
      </w:pPr>
    </w:p>
    <w:p w:rsidR="00010F31" w:rsidRDefault="00010F31" w:rsidP="00176B57">
      <w:pPr>
        <w:spacing w:after="0"/>
        <w:ind w:firstLine="284"/>
        <w:rPr>
          <w:rFonts w:ascii="Times New Roman" w:hAnsi="Times New Roman" w:cs="Times New Roman"/>
          <w:sz w:val="20"/>
          <w:szCs w:val="20"/>
        </w:rPr>
      </w:pPr>
    </w:p>
    <w:p w:rsidR="00010F31" w:rsidRDefault="00010F31"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C4751C" w:rsidRDefault="00C4751C"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C4751C" w:rsidRDefault="00C4751C" w:rsidP="00E0280F">
      <w:pPr>
        <w:spacing w:after="0"/>
        <w:rPr>
          <w:rFonts w:ascii="Times New Roman" w:hAnsi="Times New Roman" w:cs="Times New Roman"/>
          <w:sz w:val="20"/>
          <w:szCs w:val="20"/>
        </w:rPr>
      </w:pPr>
    </w:p>
    <w:p w:rsidR="00C4751C" w:rsidRPr="00E931A1" w:rsidRDefault="00C4751C" w:rsidP="00C4751C">
      <w:pPr>
        <w:jc w:val="right"/>
        <w:rPr>
          <w:rFonts w:ascii="Times New Roman" w:hAnsi="Times New Roman" w:cs="Times New Roman"/>
          <w:sz w:val="20"/>
          <w:szCs w:val="20"/>
        </w:rPr>
      </w:pPr>
      <w:r>
        <w:rPr>
          <w:rFonts w:ascii="Times New Roman" w:hAnsi="Times New Roman" w:cs="Times New Roman"/>
          <w:sz w:val="20"/>
          <w:szCs w:val="20"/>
        </w:rPr>
        <w:t xml:space="preserve">Załącznik nr 3/7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C4751C" w:rsidRDefault="00C4751C" w:rsidP="00C4751C">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7</w:t>
      </w:r>
      <w:r w:rsidR="00485121">
        <w:rPr>
          <w:rFonts w:ascii="Times New Roman" w:hAnsi="Times New Roman" w:cs="Times New Roman"/>
          <w:b/>
          <w:sz w:val="20"/>
          <w:szCs w:val="20"/>
        </w:rPr>
        <w:t xml:space="preserve">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C4751C" w:rsidRPr="00D00369" w:rsidTr="00CC1E69">
        <w:trPr>
          <w:trHeight w:val="603"/>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C4751C" w:rsidRPr="00FC0F01" w:rsidRDefault="004C40EF" w:rsidP="00CC1E69">
            <w:pPr>
              <w:jc w:val="center"/>
              <w:rPr>
                <w:rFonts w:ascii="Times New Roman" w:hAnsi="Times New Roman" w:cs="Times New Roman"/>
                <w:b/>
                <w:sz w:val="20"/>
                <w:szCs w:val="20"/>
              </w:rPr>
            </w:pPr>
            <w:r>
              <w:rPr>
                <w:rFonts w:ascii="Times New Roman" w:hAnsi="Times New Roman" w:cs="Times New Roman"/>
                <w:b/>
                <w:sz w:val="20"/>
                <w:szCs w:val="20"/>
              </w:rPr>
              <w:t>Nazwa</w:t>
            </w:r>
          </w:p>
          <w:p w:rsidR="00C4751C" w:rsidRPr="00FC0F01" w:rsidRDefault="00C4751C" w:rsidP="00CC1E69">
            <w:pPr>
              <w:jc w:val="center"/>
              <w:rPr>
                <w:rFonts w:ascii="Times New Roman" w:hAnsi="Times New Roman" w:cs="Times New Roman"/>
                <w:b/>
                <w:sz w:val="20"/>
                <w:szCs w:val="20"/>
              </w:rPr>
            </w:pPr>
          </w:p>
        </w:tc>
        <w:tc>
          <w:tcPr>
            <w:tcW w:w="766" w:type="dxa"/>
            <w:shd w:val="clear" w:color="auto" w:fill="auto"/>
            <w:vAlign w:val="center"/>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Ilość</w:t>
            </w:r>
          </w:p>
          <w:p w:rsidR="00C4751C" w:rsidRPr="00D00369" w:rsidRDefault="00C4751C" w:rsidP="00CC1E69">
            <w:pPr>
              <w:jc w:val="center"/>
              <w:rPr>
                <w:rFonts w:ascii="Calibri" w:hAnsi="Calibri" w:cs="Arial"/>
                <w:b/>
                <w:sz w:val="16"/>
                <w:szCs w:val="16"/>
              </w:rPr>
            </w:pP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brutto</w:t>
            </w:r>
          </w:p>
        </w:tc>
      </w:tr>
      <w:tr w:rsidR="00C4751C" w:rsidRPr="001C4FAB" w:rsidTr="00CC1E69">
        <w:trPr>
          <w:trHeight w:val="262"/>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wołowe świeże kl. I bez kości, wyrób spełniający następujące parametry: świeże w kawałkach, nie poddane wcześniej procesom głębokiego mrożenia</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 skład wołowiny wchodzą mięsnie</w:t>
            </w:r>
            <w:r w:rsidR="004851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dwugłowy uda,</w:t>
            </w:r>
            <w:r w:rsidR="00485121">
              <w:rPr>
                <w:rFonts w:ascii="Times New Roman" w:hAnsi="Times New Roman" w:cs="Times New Roman"/>
                <w:color w:val="000000"/>
                <w:sz w:val="20"/>
                <w:szCs w:val="20"/>
              </w:rPr>
              <w:t xml:space="preserve"> czwórgłowy uda,</w:t>
            </w:r>
            <w:r>
              <w:rPr>
                <w:rFonts w:ascii="Times New Roman" w:hAnsi="Times New Roman" w:cs="Times New Roman"/>
                <w:color w:val="000000"/>
                <w:sz w:val="20"/>
                <w:szCs w:val="20"/>
              </w:rPr>
              <w:t xml:space="preserve"> mięso całkowicie odkostnione, nie postrzępione, w regularnych kawałkach, bez przerostów tłuszczowych; wymogi dla tego produktu określa polska norma: PN-88/A</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Pr="001C4FAB"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Pr="001C4FAB" w:rsidRDefault="002F2850" w:rsidP="00CC1E69">
            <w:pPr>
              <w:rPr>
                <w:rFonts w:ascii="Calibri" w:hAnsi="Calibri" w:cs="Arial"/>
                <w:sz w:val="16"/>
                <w:szCs w:val="16"/>
              </w:rPr>
            </w:pPr>
            <w:r>
              <w:rPr>
                <w:rFonts w:ascii="Calibri" w:hAnsi="Calibri" w:cs="Arial"/>
                <w:sz w:val="16"/>
                <w:szCs w:val="16"/>
              </w:rPr>
              <w:t>8</w:t>
            </w:r>
            <w:r w:rsidR="00C4751C">
              <w:rPr>
                <w:rFonts w:ascii="Calibri" w:hAnsi="Calibri" w:cs="Arial"/>
                <w:sz w:val="16"/>
                <w:szCs w:val="16"/>
              </w:rPr>
              <w:t>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hideMark/>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hideMark/>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w:t>
            </w:r>
            <w:r w:rsidR="00FF2681">
              <w:rPr>
                <w:rFonts w:ascii="Times New Roman" w:hAnsi="Times New Roman" w:cs="Times New Roman"/>
                <w:color w:val="000000"/>
                <w:sz w:val="20"/>
                <w:szCs w:val="20"/>
              </w:rPr>
              <w:t>ołowe kl. I bez kości mrożone. Wyrób spełniający następując</w:t>
            </w:r>
            <w:r w:rsidR="00485121">
              <w:rPr>
                <w:rFonts w:ascii="Times New Roman" w:hAnsi="Times New Roman" w:cs="Times New Roman"/>
                <w:color w:val="000000"/>
                <w:sz w:val="20"/>
                <w:szCs w:val="20"/>
              </w:rPr>
              <w:t>e</w:t>
            </w:r>
            <w:r w:rsidR="00FF2681">
              <w:rPr>
                <w:rFonts w:ascii="Times New Roman" w:hAnsi="Times New Roman" w:cs="Times New Roman"/>
                <w:color w:val="000000"/>
                <w:sz w:val="20"/>
                <w:szCs w:val="20"/>
              </w:rPr>
              <w:t xml:space="preserve"> parametry: produkt głęboko mrożony w kawałkach, w skład wołowiny wchodzą mięsnie – dwugłowy uda, czwórgłowy uda, mięso całkowicie odkostnione, nie postrzępione, w regularnych kawałkach, bez przerostów tłuszczowych; wymogi dla tego produktu określa polska norma: PN-88/A-82003;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485121" w:rsidP="00CC1E69">
            <w:pPr>
              <w:jc w:val="center"/>
              <w:rPr>
                <w:rFonts w:ascii="Calibri" w:hAnsi="Calibri" w:cs="Arial"/>
                <w:sz w:val="16"/>
                <w:szCs w:val="16"/>
              </w:rPr>
            </w:pPr>
            <w:r>
              <w:rPr>
                <w:rFonts w:ascii="Calibri" w:hAnsi="Calibri" w:cs="Arial"/>
                <w:sz w:val="16"/>
                <w:szCs w:val="16"/>
              </w:rPr>
              <w:t>k</w:t>
            </w:r>
            <w:r w:rsidR="002F2850">
              <w:rPr>
                <w:rFonts w:ascii="Calibri" w:hAnsi="Calibri" w:cs="Arial"/>
                <w:sz w:val="16"/>
                <w:szCs w:val="16"/>
              </w:rPr>
              <w:t>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C4751C" w:rsidRPr="00FC0F01" w:rsidRDefault="00FF2681" w:rsidP="00FF268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Karczek wieprzowy świeży bez kości kl I wyrób spełniający następujące parametry; mięso wieprzowe, elementy świeże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6437" w:type="dxa"/>
            <w:shd w:val="clear" w:color="auto" w:fill="auto"/>
          </w:tcPr>
          <w:p w:rsidR="00C4751C" w:rsidRPr="00FC0F01" w:rsidRDefault="00FF2681" w:rsidP="00485121">
            <w:pPr>
              <w:rPr>
                <w:rFonts w:ascii="Times New Roman" w:hAnsi="Times New Roman" w:cs="Times New Roman"/>
                <w:color w:val="000000"/>
                <w:sz w:val="20"/>
                <w:szCs w:val="20"/>
              </w:rPr>
            </w:pPr>
            <w:r>
              <w:rPr>
                <w:rFonts w:ascii="Times New Roman" w:hAnsi="Times New Roman" w:cs="Times New Roman"/>
                <w:color w:val="000000"/>
                <w:sz w:val="20"/>
                <w:szCs w:val="20"/>
              </w:rPr>
              <w:t>Ka</w:t>
            </w:r>
            <w:r w:rsidR="00485121">
              <w:rPr>
                <w:rFonts w:ascii="Times New Roman" w:hAnsi="Times New Roman" w:cs="Times New Roman"/>
                <w:color w:val="000000"/>
                <w:sz w:val="20"/>
                <w:szCs w:val="20"/>
              </w:rPr>
              <w:t>r</w:t>
            </w:r>
            <w:r>
              <w:rPr>
                <w:rFonts w:ascii="Times New Roman" w:hAnsi="Times New Roman" w:cs="Times New Roman"/>
                <w:color w:val="000000"/>
                <w:sz w:val="20"/>
                <w:szCs w:val="20"/>
              </w:rPr>
              <w:t>czek wieprzowy mrożony be</w:t>
            </w:r>
            <w:r w:rsidR="00113B14">
              <w:rPr>
                <w:rFonts w:ascii="Times New Roman" w:hAnsi="Times New Roman" w:cs="Times New Roman"/>
                <w:color w:val="000000"/>
                <w:sz w:val="20"/>
                <w:szCs w:val="20"/>
              </w:rPr>
              <w:t>z kości kl I. Wyrób spełniający następujące parametry: mięso wieprzowe głęboko mrożon</w:t>
            </w:r>
            <w:r w:rsidR="00485121">
              <w:rPr>
                <w:rFonts w:ascii="Times New Roman" w:hAnsi="Times New Roman" w:cs="Times New Roman"/>
                <w:color w:val="000000"/>
                <w:sz w:val="20"/>
                <w:szCs w:val="20"/>
              </w:rPr>
              <w:t>e</w:t>
            </w:r>
            <w:r w:rsidR="00113B14">
              <w:rPr>
                <w:rFonts w:ascii="Times New Roman" w:hAnsi="Times New Roman" w:cs="Times New Roman"/>
                <w:color w:val="000000"/>
                <w:sz w:val="20"/>
                <w:szCs w:val="20"/>
              </w:rPr>
              <w:t xml:space="preserv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C4751C" w:rsidRPr="00FC0F01" w:rsidRDefault="005C2137" w:rsidP="005C2137">
            <w:pPr>
              <w:rPr>
                <w:rFonts w:ascii="Times New Roman" w:hAnsi="Times New Roman" w:cs="Times New Roman"/>
                <w:color w:val="000000"/>
                <w:sz w:val="20"/>
                <w:szCs w:val="20"/>
              </w:rPr>
            </w:pPr>
            <w:r>
              <w:rPr>
                <w:rFonts w:ascii="Times New Roman" w:hAnsi="Times New Roman" w:cs="Times New Roman"/>
                <w:color w:val="000000"/>
                <w:sz w:val="20"/>
                <w:szCs w:val="20"/>
              </w:rPr>
              <w:t>Łopatka wieprzowa bez kości kl. I wyrób spełniający następujące parametry; mięso wieprzowe, elementy śwież</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C4751C" w:rsidRPr="00FC0F01" w:rsidRDefault="005C2137"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Żeberka wieprzowe z kością, extra mięsne, paski kl. I wyrób spełniający następujące parametry; mięso wieprzowe, elementy świeże schłodzone, wymogi dla tego produktu określa polska norma: PN-86/A-82002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C4751C" w:rsidRPr="00FC0F01" w:rsidRDefault="00B20B6B" w:rsidP="00B20B6B">
            <w:pPr>
              <w:rPr>
                <w:rFonts w:ascii="Times New Roman" w:hAnsi="Times New Roman" w:cs="Times New Roman"/>
                <w:color w:val="000000"/>
                <w:sz w:val="20"/>
                <w:szCs w:val="20"/>
              </w:rPr>
            </w:pPr>
            <w:r>
              <w:rPr>
                <w:rFonts w:ascii="Times New Roman" w:hAnsi="Times New Roman" w:cs="Times New Roman"/>
                <w:color w:val="000000"/>
                <w:sz w:val="20"/>
                <w:szCs w:val="20"/>
              </w:rPr>
              <w:t>Wątróbka wieprzowa świeża kl. I wyrób spełniający następujące parametry: świeża, nie mrożona, powierzchnia czysta, gładka, nie postrzępiona: wymogi dla tego produktu określa polska norma: PN-86/A</w:t>
            </w:r>
            <w:r w:rsidR="00485121">
              <w:rPr>
                <w:rFonts w:ascii="Times New Roman" w:hAnsi="Times New Roman" w:cs="Times New Roman"/>
                <w:color w:val="000000"/>
                <w:sz w:val="20"/>
                <w:szCs w:val="20"/>
              </w:rPr>
              <w:t>8</w:t>
            </w:r>
            <w:r>
              <w:rPr>
                <w:rFonts w:ascii="Times New Roman" w:hAnsi="Times New Roman" w:cs="Times New Roman"/>
                <w:color w:val="000000"/>
                <w:sz w:val="20"/>
                <w:szCs w:val="20"/>
              </w:rPr>
              <w:t xml:space="preserve">2004; Wątróbka musi być zapakowana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C4751C" w:rsidRPr="00FC0F01" w:rsidRDefault="00B20B6B"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świeży bez kości kl. I wyrób spełniający następujące parametry: mięso wieprzowe, elementy świeże, </w:t>
            </w:r>
            <w:r w:rsidR="00E0280F">
              <w:rPr>
                <w:rFonts w:ascii="Times New Roman" w:hAnsi="Times New Roman" w:cs="Times New Roman"/>
                <w:color w:val="000000"/>
                <w:sz w:val="20"/>
                <w:szCs w:val="20"/>
              </w:rPr>
              <w:t>wymogi dla tego produkt</w:t>
            </w:r>
            <w:r w:rsidR="00485121">
              <w:rPr>
                <w:rFonts w:ascii="Times New Roman" w:hAnsi="Times New Roman" w:cs="Times New Roman"/>
                <w:color w:val="000000"/>
                <w:sz w:val="20"/>
                <w:szCs w:val="20"/>
              </w:rPr>
              <w:t>u określa polska norma: PN-86/A-</w:t>
            </w:r>
            <w:r w:rsidR="00E0280F">
              <w:rPr>
                <w:rFonts w:ascii="Times New Roman" w:hAnsi="Times New Roman" w:cs="Times New Roman"/>
                <w:color w:val="000000"/>
                <w:sz w:val="20"/>
                <w:szCs w:val="20"/>
              </w:rPr>
              <w:t>82002; Mięso musi być zapakowane w folię zgrzaną na obrzeżach w opakowaniu</w:t>
            </w:r>
            <w:r w:rsidR="00485121">
              <w:rPr>
                <w:rFonts w:ascii="Times New Roman" w:hAnsi="Times New Roman" w:cs="Times New Roman"/>
                <w:color w:val="000000"/>
                <w:sz w:val="20"/>
                <w:szCs w:val="20"/>
              </w:rPr>
              <w:t xml:space="preserve"> maximum 8 kg na opakowaniu </w:t>
            </w:r>
            <w:r w:rsidR="00E0280F">
              <w:rPr>
                <w:rFonts w:ascii="Times New Roman" w:hAnsi="Times New Roman" w:cs="Times New Roman"/>
                <w:color w:val="000000"/>
                <w:sz w:val="20"/>
                <w:szCs w:val="20"/>
              </w:rPr>
              <w:t xml:space="preserve">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C4751C" w:rsidRPr="00FC0F01" w:rsidRDefault="00E0280F"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mrożony bez kości kl. I. Wyrób spełniający następujące parametry: mięso wieprzowe głęboko mrożone, wymogi dla tego produktu określa polska norma: PN-86/A-82002, mięso musi być zapakowane w folię zgrzaną na obrzeżach w opakowaniu maksimum 8 kg, na opakowaniu ma być </w:t>
            </w:r>
            <w:r>
              <w:rPr>
                <w:rFonts w:ascii="Times New Roman" w:hAnsi="Times New Roman" w:cs="Times New Roman"/>
                <w:color w:val="000000"/>
                <w:sz w:val="20"/>
                <w:szCs w:val="20"/>
              </w:rPr>
              <w:lastRenderedPageBreak/>
              <w:t xml:space="preserve">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lastRenderedPageBreak/>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55"/>
        </w:trPr>
        <w:tc>
          <w:tcPr>
            <w:tcW w:w="10728" w:type="dxa"/>
            <w:gridSpan w:val="5"/>
            <w:shd w:val="clear" w:color="auto" w:fill="auto"/>
            <w:vAlign w:val="center"/>
          </w:tcPr>
          <w:p w:rsidR="00C4751C" w:rsidRPr="00FC0F01" w:rsidRDefault="00C4751C"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bl>
    <w:p w:rsidR="00C4751C" w:rsidRDefault="00C4751C" w:rsidP="00C4751C">
      <w:pPr>
        <w:rPr>
          <w:rFonts w:ascii="Times New Roman" w:hAnsi="Times New Roman" w:cs="Times New Roman"/>
          <w:b/>
          <w:sz w:val="20"/>
          <w:szCs w:val="20"/>
        </w:rPr>
      </w:pPr>
    </w:p>
    <w:p w:rsidR="00C4751C" w:rsidRDefault="00C4751C" w:rsidP="00C4751C">
      <w:pPr>
        <w:rPr>
          <w:rFonts w:ascii="Times New Roman" w:hAnsi="Times New Roman" w:cs="Times New Roman"/>
          <w:sz w:val="20"/>
          <w:szCs w:val="20"/>
        </w:rPr>
      </w:pPr>
    </w:p>
    <w:p w:rsidR="00652241" w:rsidRDefault="00652241" w:rsidP="00C4751C">
      <w:pPr>
        <w:rPr>
          <w:rFonts w:ascii="Times New Roman" w:hAnsi="Times New Roman" w:cs="Times New Roman"/>
          <w:sz w:val="20"/>
          <w:szCs w:val="20"/>
        </w:rPr>
      </w:pPr>
    </w:p>
    <w:p w:rsidR="00652241" w:rsidRPr="002B3DAE" w:rsidRDefault="00652241" w:rsidP="00C4751C">
      <w:pPr>
        <w:rPr>
          <w:rFonts w:ascii="Times New Roman" w:hAnsi="Times New Roman" w:cs="Times New Roman"/>
          <w:sz w:val="20"/>
          <w:szCs w:val="20"/>
        </w:rPr>
      </w:pPr>
    </w:p>
    <w:p w:rsidR="00C4751C" w:rsidRPr="002B3DAE" w:rsidRDefault="00C4751C" w:rsidP="00C4751C">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51C" w:rsidRPr="00E931A1" w:rsidRDefault="00C4751C" w:rsidP="00C4751C">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51C" w:rsidRDefault="00C4751C"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Pr="00E931A1" w:rsidRDefault="00010F31" w:rsidP="00E0280F">
      <w:pPr>
        <w:spacing w:after="0"/>
        <w:rPr>
          <w:rFonts w:ascii="Times New Roman" w:hAnsi="Times New Roman" w:cs="Times New Roman"/>
          <w:sz w:val="20"/>
          <w:szCs w:val="20"/>
        </w:rPr>
      </w:pPr>
    </w:p>
    <w:p w:rsidR="00C47847" w:rsidRDefault="00C47847" w:rsidP="002F2850">
      <w:pPr>
        <w:spacing w:after="0"/>
        <w:rPr>
          <w:rFonts w:ascii="Times New Roman" w:hAnsi="Times New Roman" w:cs="Times New Roman"/>
          <w:sz w:val="20"/>
          <w:szCs w:val="20"/>
        </w:rPr>
      </w:pPr>
    </w:p>
    <w:p w:rsidR="00C47847" w:rsidRPr="00E931A1" w:rsidRDefault="00C47847" w:rsidP="00C47847">
      <w:pPr>
        <w:jc w:val="right"/>
        <w:rPr>
          <w:rFonts w:ascii="Times New Roman" w:hAnsi="Times New Roman" w:cs="Times New Roman"/>
          <w:sz w:val="20"/>
          <w:szCs w:val="20"/>
        </w:rPr>
      </w:pPr>
      <w:r>
        <w:rPr>
          <w:rFonts w:ascii="Times New Roman" w:hAnsi="Times New Roman" w:cs="Times New Roman"/>
          <w:sz w:val="20"/>
          <w:szCs w:val="20"/>
        </w:rPr>
        <w:t xml:space="preserve">Załącznik nr 3/8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C47847" w:rsidRDefault="00C47847" w:rsidP="00C4784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8</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5951"/>
        <w:gridCol w:w="1252"/>
        <w:gridCol w:w="920"/>
        <w:gridCol w:w="1685"/>
        <w:gridCol w:w="1685"/>
        <w:gridCol w:w="766"/>
        <w:gridCol w:w="1992"/>
        <w:gridCol w:w="1197"/>
      </w:tblGrid>
      <w:tr w:rsidR="00C47847" w:rsidRPr="00D00369" w:rsidTr="00C8031C">
        <w:trPr>
          <w:trHeight w:val="603"/>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5951" w:type="dxa"/>
            <w:shd w:val="clear" w:color="auto" w:fill="auto"/>
            <w:vAlign w:val="center"/>
            <w:hideMark/>
          </w:tcPr>
          <w:p w:rsidR="00C47847" w:rsidRPr="00FC0F01" w:rsidRDefault="00C47847"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C47847" w:rsidRPr="00FC0F01" w:rsidRDefault="00C47847" w:rsidP="00C131E1">
            <w:pPr>
              <w:jc w:val="center"/>
              <w:rPr>
                <w:rFonts w:ascii="Times New Roman" w:hAnsi="Times New Roman" w:cs="Times New Roman"/>
                <w:b/>
                <w:sz w:val="20"/>
                <w:szCs w:val="20"/>
              </w:rPr>
            </w:pPr>
          </w:p>
        </w:tc>
        <w:tc>
          <w:tcPr>
            <w:tcW w:w="1252" w:type="dxa"/>
            <w:shd w:val="clear" w:color="auto" w:fill="auto"/>
            <w:vAlign w:val="center"/>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Ilość</w:t>
            </w:r>
          </w:p>
          <w:p w:rsidR="00C47847" w:rsidRPr="00D00369" w:rsidRDefault="00C47847" w:rsidP="00C131E1">
            <w:pPr>
              <w:jc w:val="center"/>
              <w:rPr>
                <w:rFonts w:ascii="Calibri" w:hAnsi="Calibri" w:cs="Arial"/>
                <w:b/>
                <w:sz w:val="16"/>
                <w:szCs w:val="16"/>
              </w:rPr>
            </w:pP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brutto</w:t>
            </w:r>
          </w:p>
        </w:tc>
      </w:tr>
      <w:tr w:rsidR="00C47847" w:rsidRPr="001C4FAB" w:rsidTr="00C8031C">
        <w:trPr>
          <w:trHeight w:val="262"/>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5951" w:type="dxa"/>
            <w:shd w:val="clear" w:color="auto" w:fill="auto"/>
          </w:tcPr>
          <w:p w:rsidR="00C47847" w:rsidRPr="00FC0F01" w:rsidRDefault="00C4784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brzoskwiniowy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Pr="001C4FAB" w:rsidRDefault="00C47847" w:rsidP="00C131E1">
            <w:pPr>
              <w:jc w:val="center"/>
              <w:rPr>
                <w:rFonts w:ascii="Calibri" w:hAnsi="Calibri" w:cs="Arial"/>
                <w:sz w:val="16"/>
                <w:szCs w:val="16"/>
              </w:rPr>
            </w:pPr>
            <w:r>
              <w:rPr>
                <w:rFonts w:ascii="Calibri" w:hAnsi="Calibri" w:cs="Arial"/>
                <w:sz w:val="16"/>
                <w:szCs w:val="16"/>
              </w:rPr>
              <w:t>Szt.</w:t>
            </w:r>
            <w:r w:rsidR="00C8031C">
              <w:rPr>
                <w:rFonts w:ascii="Calibri" w:hAnsi="Calibri" w:cs="Arial"/>
                <w:sz w:val="16"/>
                <w:szCs w:val="16"/>
              </w:rPr>
              <w:t xml:space="preserve"> </w:t>
            </w:r>
          </w:p>
        </w:tc>
        <w:tc>
          <w:tcPr>
            <w:tcW w:w="920" w:type="dxa"/>
            <w:shd w:val="clear" w:color="auto" w:fill="auto"/>
            <w:vAlign w:val="center"/>
          </w:tcPr>
          <w:p w:rsidR="00C47847" w:rsidRPr="001C4FAB" w:rsidRDefault="00C8031C" w:rsidP="00C131E1">
            <w:pPr>
              <w:rPr>
                <w:rFonts w:ascii="Calibri" w:hAnsi="Calibri" w:cs="Arial"/>
                <w:sz w:val="16"/>
                <w:szCs w:val="16"/>
              </w:rPr>
            </w:pPr>
            <w:r>
              <w:rPr>
                <w:rFonts w:ascii="Calibri" w:hAnsi="Calibri" w:cs="Arial"/>
                <w:sz w:val="16"/>
                <w:szCs w:val="16"/>
              </w:rPr>
              <w:t xml:space="preserve">90 000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hideMark/>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hideMark/>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Default="00C8031C" w:rsidP="00C8031C">
            <w:pPr>
              <w:jc w:val="center"/>
              <w:rPr>
                <w:rFonts w:ascii="Calibri" w:hAnsi="Calibri" w:cs="Arial"/>
                <w:sz w:val="16"/>
                <w:szCs w:val="16"/>
              </w:rPr>
            </w:pPr>
            <w:r>
              <w:rPr>
                <w:rFonts w:ascii="Calibri" w:hAnsi="Calibri" w:cs="Arial"/>
                <w:sz w:val="16"/>
                <w:szCs w:val="16"/>
              </w:rPr>
              <w:t xml:space="preserve">Szt. </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5951" w:type="dxa"/>
            <w:shd w:val="clear" w:color="auto" w:fill="auto"/>
          </w:tcPr>
          <w:p w:rsidR="00C47847" w:rsidRDefault="00C8031C" w:rsidP="00C8031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Powidło śliwkowe jednoporcjowe a 25 g, niskosłodzone sporządzone z 40 g owoców na 100 g produktu, zawierający minimum 35% owoców w produkcie. Blistry zbiorcze 150g (6x25g).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Marmolada wieloowocowa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morelowy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131E1">
        <w:trPr>
          <w:trHeight w:val="255"/>
        </w:trPr>
        <w:tc>
          <w:tcPr>
            <w:tcW w:w="10728" w:type="dxa"/>
            <w:gridSpan w:val="5"/>
            <w:shd w:val="clear" w:color="auto" w:fill="auto"/>
            <w:vAlign w:val="center"/>
          </w:tcPr>
          <w:p w:rsidR="00C47847" w:rsidRPr="00FC0F01" w:rsidRDefault="00C47847"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bl>
    <w:p w:rsidR="00C47847" w:rsidRDefault="00C47847" w:rsidP="00C47847">
      <w:pPr>
        <w:rPr>
          <w:rFonts w:ascii="Times New Roman" w:hAnsi="Times New Roman" w:cs="Times New Roman"/>
          <w:b/>
          <w:sz w:val="20"/>
          <w:szCs w:val="20"/>
        </w:rPr>
      </w:pPr>
    </w:p>
    <w:p w:rsidR="00C47847" w:rsidRDefault="00C47847" w:rsidP="00C47847">
      <w:pPr>
        <w:rPr>
          <w:rFonts w:ascii="Times New Roman" w:hAnsi="Times New Roman" w:cs="Times New Roman"/>
          <w:sz w:val="20"/>
          <w:szCs w:val="20"/>
        </w:rPr>
      </w:pPr>
    </w:p>
    <w:p w:rsidR="00652241" w:rsidRPr="002B3DAE" w:rsidRDefault="00652241" w:rsidP="00C47847">
      <w:pPr>
        <w:rPr>
          <w:rFonts w:ascii="Times New Roman" w:hAnsi="Times New Roman" w:cs="Times New Roman"/>
          <w:sz w:val="20"/>
          <w:szCs w:val="20"/>
        </w:rPr>
      </w:pPr>
    </w:p>
    <w:p w:rsidR="00C47847" w:rsidRPr="002B3DAE" w:rsidRDefault="00C47847" w:rsidP="00C4784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847" w:rsidRPr="00E931A1" w:rsidRDefault="00C47847" w:rsidP="00C4784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847" w:rsidRPr="00E931A1" w:rsidRDefault="00C47847" w:rsidP="00C47847">
      <w:pPr>
        <w:spacing w:after="0"/>
        <w:ind w:firstLine="284"/>
        <w:rPr>
          <w:rFonts w:ascii="Times New Roman" w:hAnsi="Times New Roman" w:cs="Times New Roman"/>
          <w:sz w:val="20"/>
          <w:szCs w:val="20"/>
        </w:rPr>
      </w:pPr>
    </w:p>
    <w:p w:rsidR="00C47847" w:rsidRDefault="00C47847"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7E5A16" w:rsidRDefault="007E5A16" w:rsidP="002F2850">
      <w:pPr>
        <w:spacing w:after="0"/>
        <w:rPr>
          <w:rFonts w:ascii="Times New Roman" w:hAnsi="Times New Roman" w:cs="Times New Roman"/>
          <w:sz w:val="20"/>
          <w:szCs w:val="20"/>
        </w:rPr>
      </w:pPr>
    </w:p>
    <w:p w:rsidR="007E5A16" w:rsidRPr="00E931A1" w:rsidRDefault="007E5A16" w:rsidP="007E5A1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3/9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7E5A16" w:rsidRDefault="007E5A16" w:rsidP="007E5A1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9</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7E5A16" w:rsidRPr="00D00369" w:rsidTr="005714D2">
        <w:trPr>
          <w:trHeight w:val="603"/>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7E5A16" w:rsidRPr="00FC0F01" w:rsidRDefault="007E5A16" w:rsidP="005714D2">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7E5A16" w:rsidRPr="00FC0F01" w:rsidRDefault="007E5A16" w:rsidP="005714D2">
            <w:pPr>
              <w:jc w:val="center"/>
              <w:rPr>
                <w:rFonts w:ascii="Times New Roman" w:hAnsi="Times New Roman" w:cs="Times New Roman"/>
                <w:b/>
                <w:sz w:val="20"/>
                <w:szCs w:val="20"/>
              </w:rPr>
            </w:pPr>
          </w:p>
        </w:tc>
        <w:tc>
          <w:tcPr>
            <w:tcW w:w="766" w:type="dxa"/>
            <w:shd w:val="clear" w:color="auto" w:fill="auto"/>
            <w:vAlign w:val="center"/>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Ilość</w:t>
            </w:r>
          </w:p>
          <w:p w:rsidR="007E5A16" w:rsidRPr="00D00369" w:rsidRDefault="007E5A16" w:rsidP="005714D2">
            <w:pPr>
              <w:jc w:val="center"/>
              <w:rPr>
                <w:rFonts w:ascii="Calibri" w:hAnsi="Calibri" w:cs="Arial"/>
                <w:b/>
                <w:sz w:val="16"/>
                <w:szCs w:val="16"/>
              </w:rPr>
            </w:pP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brutto</w:t>
            </w:r>
          </w:p>
        </w:tc>
      </w:tr>
      <w:tr w:rsidR="007E5A16" w:rsidRPr="001C4FAB" w:rsidTr="005714D2">
        <w:trPr>
          <w:trHeight w:val="262"/>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gazowana </w:t>
            </w:r>
          </w:p>
        </w:tc>
        <w:tc>
          <w:tcPr>
            <w:tcW w:w="766" w:type="dxa"/>
            <w:shd w:val="clear" w:color="auto" w:fill="auto"/>
            <w:vAlign w:val="center"/>
          </w:tcPr>
          <w:p w:rsidR="007E5A16" w:rsidRPr="001C4FAB"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Pr="001C4FAB"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hideMark/>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hideMark/>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lekko lub naturalnie 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niegazowana.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7E5A16" w:rsidRPr="00FC0F01" w:rsidRDefault="007E5A16" w:rsidP="007C6A37">
            <w:pPr>
              <w:rPr>
                <w:rFonts w:ascii="Times New Roman" w:hAnsi="Times New Roman" w:cs="Times New Roman"/>
                <w:color w:val="000000"/>
                <w:sz w:val="20"/>
                <w:szCs w:val="20"/>
              </w:rPr>
            </w:pPr>
            <w:r>
              <w:rPr>
                <w:rFonts w:ascii="Times New Roman" w:hAnsi="Times New Roman" w:cs="Times New Roman"/>
                <w:color w:val="000000"/>
                <w:sz w:val="20"/>
                <w:szCs w:val="20"/>
              </w:rPr>
              <w:t>Naturalna woda mineralna, średn</w:t>
            </w:r>
            <w:r w:rsidR="002836BE">
              <w:rPr>
                <w:rFonts w:ascii="Times New Roman" w:hAnsi="Times New Roman" w:cs="Times New Roman"/>
                <w:color w:val="000000"/>
                <w:sz w:val="20"/>
                <w:szCs w:val="20"/>
              </w:rPr>
              <w:t>io zmineralizowana, odpowiednia dla diety ubogiej w sód, poddawana procesowi napowietrzania i filtracji, nienasycona dwutlenkiem węgla, pojemność 0,33 litra, opakowanie butelka palstikowa o typie chemicznym- chlorkowa, fluorkowa, siarczanowa, wapniowa, wodorowęglanowa, bogata w składniki d</w:t>
            </w:r>
            <w:r w:rsidR="007C6A37">
              <w:rPr>
                <w:rFonts w:ascii="Times New Roman" w:hAnsi="Times New Roman" w:cs="Times New Roman"/>
                <w:color w:val="000000"/>
                <w:sz w:val="20"/>
                <w:szCs w:val="20"/>
              </w:rPr>
              <w:t>o</w:t>
            </w:r>
            <w:r w:rsidR="002836BE">
              <w:rPr>
                <w:rFonts w:ascii="Times New Roman" w:hAnsi="Times New Roman" w:cs="Times New Roman"/>
                <w:color w:val="000000"/>
                <w:sz w:val="20"/>
                <w:szCs w:val="20"/>
              </w:rPr>
              <w:t xml:space="preserve">datkowe takiej jak magnez i potas.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 xml:space="preserve">45 000 </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7E5A16" w:rsidRPr="00FC0F01" w:rsidRDefault="00FA0356" w:rsidP="008C23A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Napój owocowy o smaku jabłkowym, lub pomarańczowym, opakowanie a 200 ml, niegazowany, przeznaczony dla dzieci, produkowany na bazie naturalnych standaryzowanych zagęszczonych sokach owocowych, wzbogaconych dodatkiem 4-5 witamin: E, C, PP i witaminam z grupy B, w ilości zaspakajającej 15% dziennego zapotrzebowania w 100 ml napoju. Opakowanie: karton powlekany z rurką o pojemności 0,2 litra o wymiarach 6,5x8,5x4 cm.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60</w:t>
            </w:r>
            <w:r w:rsidR="007C6A37">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55"/>
        </w:trPr>
        <w:tc>
          <w:tcPr>
            <w:tcW w:w="10728" w:type="dxa"/>
            <w:gridSpan w:val="5"/>
            <w:shd w:val="clear" w:color="auto" w:fill="auto"/>
            <w:vAlign w:val="center"/>
          </w:tcPr>
          <w:p w:rsidR="007E5A16" w:rsidRPr="00FC0F01" w:rsidRDefault="007E5A16" w:rsidP="005714D2">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bl>
    <w:p w:rsidR="007E5A16" w:rsidRPr="002B3DAE" w:rsidRDefault="007E5A16" w:rsidP="007E5A16">
      <w:pPr>
        <w:rPr>
          <w:rFonts w:ascii="Times New Roman" w:hAnsi="Times New Roman" w:cs="Times New Roman"/>
          <w:sz w:val="20"/>
          <w:szCs w:val="20"/>
        </w:rPr>
      </w:pPr>
    </w:p>
    <w:p w:rsidR="007E5A16" w:rsidRPr="002B3DAE" w:rsidRDefault="007E5A16" w:rsidP="007E5A1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E5A16" w:rsidRPr="00E931A1" w:rsidRDefault="007E5A16" w:rsidP="007E5A1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FA0356" w:rsidRPr="00E931A1" w:rsidRDefault="00FA0356" w:rsidP="00FA035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3/10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FA0356" w:rsidRDefault="00FA0356" w:rsidP="00FA035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10</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FA0356" w:rsidRPr="00D00369" w:rsidTr="00C131E1">
        <w:trPr>
          <w:trHeight w:val="603"/>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FA0356" w:rsidRPr="00FC0F01" w:rsidRDefault="00FA0356"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FA0356" w:rsidRPr="00FC0F01" w:rsidRDefault="00FA0356" w:rsidP="00C131E1">
            <w:pPr>
              <w:jc w:val="center"/>
              <w:rPr>
                <w:rFonts w:ascii="Times New Roman" w:hAnsi="Times New Roman" w:cs="Times New Roman"/>
                <w:b/>
                <w:sz w:val="20"/>
                <w:szCs w:val="20"/>
              </w:rPr>
            </w:pPr>
          </w:p>
        </w:tc>
        <w:tc>
          <w:tcPr>
            <w:tcW w:w="766" w:type="dxa"/>
            <w:shd w:val="clear" w:color="auto" w:fill="auto"/>
            <w:vAlign w:val="center"/>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Ilość</w:t>
            </w:r>
          </w:p>
          <w:p w:rsidR="00FA0356" w:rsidRPr="00D00369" w:rsidRDefault="00FA0356" w:rsidP="00C131E1">
            <w:pPr>
              <w:jc w:val="center"/>
              <w:rPr>
                <w:rFonts w:ascii="Calibri" w:hAnsi="Calibri" w:cs="Arial"/>
                <w:b/>
                <w:sz w:val="16"/>
                <w:szCs w:val="16"/>
              </w:rPr>
            </w:pP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brutto</w:t>
            </w:r>
          </w:p>
        </w:tc>
      </w:tr>
      <w:tr w:rsidR="00FA0356" w:rsidRPr="001C4FAB" w:rsidTr="00C131E1">
        <w:trPr>
          <w:trHeight w:val="262"/>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FA0356" w:rsidRPr="00FC0F01" w:rsidRDefault="008249BE"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spożycia dla niemowląt wraz z jednorazowym smoczkiem lateksowym, z odpowietrzaczem do butelki, do płynów, rozmiar 1 (0-6 miesięcy) typu Bebilon Profutura 1. </w:t>
            </w:r>
            <w:r w:rsidR="00B53631">
              <w:rPr>
                <w:rFonts w:ascii="Times New Roman" w:hAnsi="Times New Roman" w:cs="Times New Roman"/>
                <w:color w:val="000000"/>
                <w:sz w:val="20"/>
                <w:szCs w:val="20"/>
              </w:rPr>
              <w:t xml:space="preserve">Opakowanie jednostkowe a 70 ml. </w:t>
            </w:r>
            <w:r>
              <w:rPr>
                <w:rFonts w:ascii="Times New Roman" w:hAnsi="Times New Roman" w:cs="Times New Roman"/>
                <w:color w:val="000000"/>
                <w:sz w:val="20"/>
                <w:szCs w:val="20"/>
              </w:rPr>
              <w:t xml:space="preserve">Produkt wspomagający rozwój mózgu, wzroku, odporności i metabolizmu niemowląt. </w:t>
            </w:r>
          </w:p>
        </w:tc>
        <w:tc>
          <w:tcPr>
            <w:tcW w:w="766" w:type="dxa"/>
            <w:shd w:val="clear" w:color="auto" w:fill="auto"/>
            <w:vAlign w:val="center"/>
          </w:tcPr>
          <w:p w:rsidR="00FA0356" w:rsidRPr="001C4FAB"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Pr="001C4FAB"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hideMark/>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hideMark/>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FA0356" w:rsidRPr="00FC0F01" w:rsidRDefault="008249BE"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w:t>
            </w:r>
            <w:r w:rsidR="00E5570C">
              <w:rPr>
                <w:rFonts w:ascii="Times New Roman" w:hAnsi="Times New Roman" w:cs="Times New Roman"/>
                <w:color w:val="000000"/>
                <w:sz w:val="20"/>
                <w:szCs w:val="20"/>
              </w:rPr>
              <w:t xml:space="preserve"> (0-6 miesięcy) typu Bebilon 1 z Pronutrą</w:t>
            </w:r>
            <w:r>
              <w:rPr>
                <w:rFonts w:ascii="Times New Roman" w:hAnsi="Times New Roman" w:cs="Times New Roman"/>
                <w:color w:val="000000"/>
                <w:sz w:val="20"/>
                <w:szCs w:val="20"/>
              </w:rPr>
              <w:t xml:space="preserve">. </w:t>
            </w:r>
            <w:r w:rsidR="00E5570C">
              <w:rPr>
                <w:rFonts w:ascii="Times New Roman" w:hAnsi="Times New Roman" w:cs="Times New Roman"/>
                <w:color w:val="000000"/>
                <w:sz w:val="20"/>
                <w:szCs w:val="20"/>
              </w:rPr>
              <w:t xml:space="preserve">Opakowanie jednostkowe a 90 ml. </w:t>
            </w:r>
            <w:r>
              <w:rPr>
                <w:rFonts w:ascii="Times New Roman" w:hAnsi="Times New Roman" w:cs="Times New Roman"/>
                <w:color w:val="000000"/>
                <w:sz w:val="20"/>
                <w:szCs w:val="20"/>
              </w:rPr>
              <w:t>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FA0356" w:rsidRPr="00FC0F01" w:rsidRDefault="00E5570C"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 (0-6 miesięcy) typu Bebilon HA 1 z Pronutrą. Opakowanie jednostkowe a 90 ml. 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FA0356" w:rsidRPr="00FC0F01" w:rsidRDefault="00E5570C" w:rsidP="0004553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w:t>
            </w:r>
            <w:r w:rsidR="00045533">
              <w:rPr>
                <w:rFonts w:ascii="Times New Roman" w:hAnsi="Times New Roman" w:cs="Times New Roman"/>
                <w:color w:val="000000"/>
                <w:sz w:val="20"/>
                <w:szCs w:val="20"/>
              </w:rPr>
              <w:t xml:space="preserve">spożycia dostosowane do potrzeb wcześniaków wraz z jednorazowym smoczkiem lateksowym, z odpowietrzaczem, do butelki, do płynów rozmiar 1 (0-6 miesięcy) typu Bebilon Nenatal Premium z Pronutrą. Opakowanie jednostkowe a 70 ml. Produkt wspomagający rozwój mózgu, wzroku, odporności i metabolizmu niemowląt. Dietetyczny środek spożywczy specjalnego przeznaczenia medycznego. Mleko modyfikowane przeznaczone dla dzieci w wieku niemowlęcym, urodzone przedwcześnie, posiadające niską lub bardzo niską masę ciała w momencie narodzin, które nie są karmione piersią.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FA0356" w:rsidRPr="00FC0F01" w:rsidRDefault="00045533"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Preparat mlekozastępczy gotowy do spożycia dla niemowląt, wraz z  jednorazowym smoczkiem lateksowym, z odpowietrzaczem, do butelki, do płynów rozmiar 1 (0-6 miesięcy) typu Bebilon Pepti płyn. Opakowanie jednostkowe a 90 ml. Produkt optymalny w diagnostyce i leczeniu alergii </w:t>
            </w:r>
            <w:r>
              <w:rPr>
                <w:rFonts w:ascii="Times New Roman" w:hAnsi="Times New Roman" w:cs="Times New Roman"/>
                <w:color w:val="000000"/>
                <w:sz w:val="20"/>
                <w:szCs w:val="20"/>
              </w:rPr>
              <w:lastRenderedPageBreak/>
              <w:t xml:space="preserve">pokarmowych, 1-hydrolizat znacznego stopnia białka serwatkowego. Bebilon pepti 1 DHA jest dietetycznym środkiem spożywczym specjalnego przeznaczenia medycznego stosowanym w przypadku wystąpienia u dziecka alergii na białko pokarmowe, w tym białko mleka krowiego i białka soi.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55"/>
        </w:trPr>
        <w:tc>
          <w:tcPr>
            <w:tcW w:w="10728" w:type="dxa"/>
            <w:gridSpan w:val="5"/>
            <w:shd w:val="clear" w:color="auto" w:fill="auto"/>
            <w:vAlign w:val="center"/>
          </w:tcPr>
          <w:p w:rsidR="00FA0356" w:rsidRPr="00FC0F01" w:rsidRDefault="00FA0356"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bl>
    <w:p w:rsidR="00FA0356" w:rsidRDefault="00FA0356" w:rsidP="00FA0356">
      <w:pPr>
        <w:rPr>
          <w:rFonts w:ascii="Times New Roman" w:hAnsi="Times New Roman" w:cs="Times New Roman"/>
          <w:b/>
          <w:sz w:val="20"/>
          <w:szCs w:val="20"/>
        </w:rPr>
      </w:pPr>
    </w:p>
    <w:p w:rsidR="00FA0356" w:rsidRDefault="00FA0356" w:rsidP="00FA0356">
      <w:pPr>
        <w:rPr>
          <w:rFonts w:ascii="Times New Roman" w:hAnsi="Times New Roman" w:cs="Times New Roman"/>
          <w:b/>
          <w:sz w:val="20"/>
          <w:szCs w:val="20"/>
        </w:rPr>
      </w:pPr>
    </w:p>
    <w:p w:rsidR="00FA0356" w:rsidRPr="002B3DAE" w:rsidRDefault="00FA0356" w:rsidP="00FA0356">
      <w:pPr>
        <w:rPr>
          <w:rFonts w:ascii="Times New Roman" w:hAnsi="Times New Roman" w:cs="Times New Roman"/>
          <w:sz w:val="20"/>
          <w:szCs w:val="20"/>
        </w:rPr>
      </w:pPr>
    </w:p>
    <w:p w:rsidR="00FA0356" w:rsidRPr="002B3DAE" w:rsidRDefault="00FA0356" w:rsidP="00FA035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FA0356" w:rsidRPr="00E931A1" w:rsidRDefault="00FA0356" w:rsidP="00FA035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7E5A16" w:rsidRDefault="007E5A16"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045533" w:rsidRDefault="00045533" w:rsidP="00EB0360">
      <w:pPr>
        <w:spacing w:after="0"/>
        <w:rPr>
          <w:rFonts w:ascii="Times New Roman" w:hAnsi="Times New Roman" w:cs="Times New Roman"/>
          <w:sz w:val="20"/>
          <w:szCs w:val="20"/>
        </w:rPr>
      </w:pPr>
    </w:p>
    <w:p w:rsidR="00045533" w:rsidRPr="00E931A1" w:rsidRDefault="00045533" w:rsidP="00045533">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nr 3/11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045533" w:rsidRDefault="00045533" w:rsidP="0004553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11</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045533" w:rsidRPr="00D00369" w:rsidTr="00C131E1">
        <w:trPr>
          <w:trHeight w:val="603"/>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045533" w:rsidRPr="00FC0F01" w:rsidRDefault="00045533"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045533" w:rsidRPr="00FC0F01" w:rsidRDefault="00045533" w:rsidP="00C131E1">
            <w:pPr>
              <w:jc w:val="center"/>
              <w:rPr>
                <w:rFonts w:ascii="Times New Roman" w:hAnsi="Times New Roman" w:cs="Times New Roman"/>
                <w:b/>
                <w:sz w:val="20"/>
                <w:szCs w:val="20"/>
              </w:rPr>
            </w:pPr>
          </w:p>
        </w:tc>
        <w:tc>
          <w:tcPr>
            <w:tcW w:w="766" w:type="dxa"/>
            <w:shd w:val="clear" w:color="auto" w:fill="auto"/>
            <w:vAlign w:val="center"/>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Ilość</w:t>
            </w:r>
          </w:p>
          <w:p w:rsidR="00045533" w:rsidRPr="00D00369" w:rsidRDefault="00045533" w:rsidP="00C131E1">
            <w:pPr>
              <w:jc w:val="center"/>
              <w:rPr>
                <w:rFonts w:ascii="Calibri" w:hAnsi="Calibri" w:cs="Arial"/>
                <w:b/>
                <w:sz w:val="16"/>
                <w:szCs w:val="16"/>
              </w:rPr>
            </w:pP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brutto</w:t>
            </w:r>
          </w:p>
        </w:tc>
      </w:tr>
      <w:tr w:rsidR="00045533" w:rsidRPr="001C4FAB" w:rsidTr="00C131E1">
        <w:trPr>
          <w:trHeight w:val="262"/>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pasteryzowane homogenizowane. Zawartość tłuszczu 2%. Zawartość białka 3%. Wartość energetyczna 47 kcal/100g. </w:t>
            </w:r>
          </w:p>
        </w:tc>
        <w:tc>
          <w:tcPr>
            <w:tcW w:w="766" w:type="dxa"/>
            <w:shd w:val="clear" w:color="auto" w:fill="auto"/>
            <w:vAlign w:val="center"/>
          </w:tcPr>
          <w:p w:rsidR="00045533" w:rsidRPr="001C4FAB" w:rsidRDefault="00EB0360" w:rsidP="00C131E1">
            <w:pPr>
              <w:jc w:val="center"/>
              <w:rPr>
                <w:rFonts w:ascii="Calibri" w:hAnsi="Calibri" w:cs="Arial"/>
                <w:sz w:val="16"/>
                <w:szCs w:val="16"/>
              </w:rPr>
            </w:pPr>
            <w:r>
              <w:rPr>
                <w:rFonts w:ascii="Calibri" w:hAnsi="Calibri" w:cs="Arial"/>
                <w:sz w:val="16"/>
                <w:szCs w:val="16"/>
              </w:rPr>
              <w:t>Litr</w:t>
            </w:r>
          </w:p>
        </w:tc>
        <w:tc>
          <w:tcPr>
            <w:tcW w:w="920" w:type="dxa"/>
            <w:shd w:val="clear" w:color="auto" w:fill="auto"/>
            <w:vAlign w:val="center"/>
          </w:tcPr>
          <w:p w:rsidR="00045533" w:rsidRPr="001C4FAB" w:rsidRDefault="00EB0360" w:rsidP="00C131E1">
            <w:pPr>
              <w:rPr>
                <w:rFonts w:ascii="Calibri" w:hAnsi="Calibri" w:cs="Arial"/>
                <w:sz w:val="16"/>
                <w:szCs w:val="16"/>
              </w:rPr>
            </w:pPr>
            <w:r>
              <w:rPr>
                <w:rFonts w:ascii="Calibri" w:hAnsi="Calibri" w:cs="Arial"/>
                <w:sz w:val="16"/>
                <w:szCs w:val="16"/>
              </w:rPr>
              <w:t>20 000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hideMark/>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hideMark/>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Śmietana homogen. 18% a 400 gr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Masło extra, zawartość tłuszczu minimum 82%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biały półtłusty o zawartości tłuszczu 3% pakowany próżniowo w folii, opakowanie jednostkowe min. 1 kg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045533" w:rsidRPr="00FC0F01" w:rsidRDefault="00EB0360" w:rsidP="008C23AF">
            <w:pPr>
              <w:rPr>
                <w:rFonts w:ascii="Times New Roman" w:hAnsi="Times New Roman" w:cs="Times New Roman"/>
                <w:color w:val="000000"/>
                <w:sz w:val="20"/>
                <w:szCs w:val="20"/>
              </w:rPr>
            </w:pPr>
            <w:r>
              <w:rPr>
                <w:rFonts w:ascii="Times New Roman" w:hAnsi="Times New Roman" w:cs="Times New Roman"/>
                <w:color w:val="000000"/>
                <w:sz w:val="20"/>
                <w:szCs w:val="20"/>
              </w:rPr>
              <w:t>Jogurt naturalny 125g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naturalny  typu greckiego, zawartość tłuszczu </w:t>
            </w:r>
            <w:r w:rsidR="009C118E">
              <w:rPr>
                <w:rFonts w:ascii="Times New Roman" w:hAnsi="Times New Roman" w:cs="Times New Roman"/>
                <w:color w:val="000000"/>
                <w:sz w:val="20"/>
                <w:szCs w:val="20"/>
              </w:rPr>
              <w:t xml:space="preserve">10%, opakowanie jednostkowe 180g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do picia, różne smaki, opakowanie jednostkowe butelka plastikowa a 250 g, składniki: mleko, owoce 1,6%, żywe bakterie jogurtowe oraz L. acidophilus, Bifidobacterium i L. case.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045533" w:rsidRPr="00FC0F01" w:rsidRDefault="001D2CC7" w:rsidP="001D2CC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z 7 zbożami, opakowanie jednostkowe 150 g, wsad mleko pasteryzowane, ziarna zbóż (pszenica, jęczmień, żyto, owies, ryż, gryka, praso) otręby pszenne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w:t>
            </w:r>
            <w:r w:rsidR="000468A1">
              <w:rPr>
                <w:rFonts w:ascii="Times New Roman" w:hAnsi="Times New Roman" w:cs="Times New Roman"/>
                <w:color w:val="000000"/>
                <w:sz w:val="20"/>
                <w:szCs w:val="20"/>
              </w:rPr>
              <w:t xml:space="preserve">owocowy z kawałkami owoców 125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tłusty dojrzewający (zawierający ≥40% ale &lt; 45% tłuszczu), twardy.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pomidorów i czosnku (pomidory 3,6%, czosnek 1,5%).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pesto (świeża bazylia 2,2%, czosnek 0,5%).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Mleko w proszku pełne 26% tłuszczu w 100g proszku, opakowanie zbiorcze max. 25 kg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045533" w:rsidRPr="00FC0F01" w:rsidRDefault="001D2CC7" w:rsidP="00C75DE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zagęszczone niesłodzone, sterylizowane zawiera 25% suchej masy całkowitej, w tym 7,5% tłuszczu i 17,5% suchej masy </w:t>
            </w:r>
            <w:r w:rsidR="00C75DE5">
              <w:rPr>
                <w:rFonts w:ascii="Times New Roman" w:hAnsi="Times New Roman" w:cs="Times New Roman"/>
                <w:color w:val="000000"/>
                <w:sz w:val="20"/>
                <w:szCs w:val="20"/>
              </w:rPr>
              <w:t xml:space="preserve">beztłuszczowej. Opakowanie jednostkowe 350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045533" w:rsidRPr="00FC0F01" w:rsidRDefault="00C75DE5" w:rsidP="00EE73D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Serek homogenizowany owocowy </w:t>
            </w:r>
            <w:r w:rsidR="00EE73DE">
              <w:rPr>
                <w:rFonts w:ascii="Times New Roman" w:hAnsi="Times New Roman" w:cs="Times New Roman"/>
                <w:color w:val="000000"/>
                <w:sz w:val="20"/>
                <w:szCs w:val="20"/>
              </w:rPr>
              <w:t>a 140 g składniki: twaróg odtłuszczony z mleka posteryzowanego wsad owocowy truskawki 10%,</w:t>
            </w:r>
            <w:r w:rsidR="00952532">
              <w:rPr>
                <w:rFonts w:ascii="Times New Roman" w:hAnsi="Times New Roman" w:cs="Times New Roman"/>
                <w:color w:val="000000"/>
                <w:sz w:val="20"/>
                <w:szCs w:val="20"/>
              </w:rPr>
              <w:t xml:space="preserve"> ś</w:t>
            </w:r>
            <w:r w:rsidR="00EE73DE">
              <w:rPr>
                <w:rFonts w:ascii="Times New Roman" w:hAnsi="Times New Roman" w:cs="Times New Roman"/>
                <w:color w:val="000000"/>
                <w:sz w:val="20"/>
                <w:szCs w:val="20"/>
              </w:rPr>
              <w:t xml:space="preserve">mietanka słodka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045533" w:rsidRPr="00FC0F01" w:rsidRDefault="00C75DE5"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roślinny uniwersalny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045533" w:rsidRPr="00FC0F01" w:rsidRDefault="00652241"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słonecznikowy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045533" w:rsidRPr="00FC0F01" w:rsidRDefault="009C118E" w:rsidP="00C131E1">
            <w:pPr>
              <w:rPr>
                <w:rFonts w:ascii="Times New Roman" w:hAnsi="Times New Roman" w:cs="Times New Roman"/>
                <w:color w:val="000000"/>
                <w:sz w:val="20"/>
                <w:szCs w:val="20"/>
              </w:rPr>
            </w:pPr>
            <w:r>
              <w:rPr>
                <w:rFonts w:ascii="Times New Roman" w:hAnsi="Times New Roman" w:cs="Times New Roman"/>
                <w:color w:val="000000"/>
                <w:sz w:val="20"/>
                <w:szCs w:val="20"/>
              </w:rPr>
              <w:t>Masło roślinne</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55"/>
        </w:trPr>
        <w:tc>
          <w:tcPr>
            <w:tcW w:w="10728" w:type="dxa"/>
            <w:gridSpan w:val="5"/>
            <w:shd w:val="clear" w:color="auto" w:fill="auto"/>
            <w:vAlign w:val="center"/>
          </w:tcPr>
          <w:p w:rsidR="00045533" w:rsidRPr="00FC0F01" w:rsidRDefault="00045533"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bl>
    <w:p w:rsidR="00045533" w:rsidRDefault="00045533" w:rsidP="00045533">
      <w:pPr>
        <w:rPr>
          <w:rFonts w:ascii="Times New Roman" w:hAnsi="Times New Roman" w:cs="Times New Roman"/>
          <w:b/>
          <w:sz w:val="20"/>
          <w:szCs w:val="20"/>
        </w:rPr>
      </w:pPr>
    </w:p>
    <w:p w:rsidR="00045533" w:rsidRPr="00B53631" w:rsidRDefault="00B53631" w:rsidP="00B53631">
      <w:pPr>
        <w:spacing w:after="0" w:line="240" w:lineRule="auto"/>
        <w:rPr>
          <w:rFonts w:ascii="Times New Roman" w:hAnsi="Times New Roman" w:cs="Times New Roman"/>
          <w:b/>
          <w:u w:val="single"/>
        </w:rPr>
      </w:pPr>
      <w:r w:rsidRPr="00B53631">
        <w:rPr>
          <w:rFonts w:ascii="Times New Roman" w:hAnsi="Times New Roman" w:cs="Times New Roman"/>
          <w:b/>
          <w:u w:val="single"/>
        </w:rPr>
        <w:t>Wymagane terminy minimalne przydatności do spożycia: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 1,4 minimum 48 godzin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2,3 minimum 7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5, 6, 7, 8, 9, 15 minimum 14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xml:space="preserve">- pozycja 10, 11, 12, 13, 14, 16, 17, 18 minimum 30 dni od daty dostarczenia </w:t>
      </w:r>
    </w:p>
    <w:p w:rsidR="00045533" w:rsidRDefault="00045533"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Pr="002B3DAE" w:rsidRDefault="00B53631" w:rsidP="00045533">
      <w:pPr>
        <w:rPr>
          <w:rFonts w:ascii="Times New Roman" w:hAnsi="Times New Roman" w:cs="Times New Roman"/>
          <w:sz w:val="20"/>
          <w:szCs w:val="20"/>
        </w:rPr>
      </w:pPr>
    </w:p>
    <w:p w:rsidR="00045533" w:rsidRPr="002B3DAE" w:rsidRDefault="00045533" w:rsidP="0004553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045533" w:rsidRPr="00E931A1" w:rsidRDefault="00045533" w:rsidP="0004553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B53631">
      <w:pPr>
        <w:spacing w:after="0"/>
        <w:rPr>
          <w:rFonts w:ascii="Times New Roman" w:hAnsi="Times New Roman" w:cs="Times New Roman"/>
          <w:sz w:val="20"/>
          <w:szCs w:val="20"/>
        </w:rPr>
      </w:pPr>
    </w:p>
    <w:sectPr w:rsidR="007E5A16"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9E" w:rsidRDefault="007C289E" w:rsidP="009A7753">
      <w:pPr>
        <w:spacing w:after="0" w:line="240" w:lineRule="auto"/>
      </w:pPr>
      <w:r>
        <w:separator/>
      </w:r>
    </w:p>
  </w:endnote>
  <w:endnote w:type="continuationSeparator" w:id="0">
    <w:p w:rsidR="007C289E" w:rsidRDefault="007C289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010F31" w:rsidRPr="009A7753" w:rsidRDefault="00010F3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52241" w:rsidRPr="00652241">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010F31" w:rsidRPr="00E43177" w:rsidRDefault="00010F31">
    <w:pPr>
      <w:pStyle w:val="Stopka"/>
      <w:rPr>
        <w:rFonts w:ascii="Times New Roman" w:hAnsi="Times New Roman" w:cs="Times New Roman"/>
        <w:sz w:val="20"/>
        <w:szCs w:val="20"/>
      </w:rPr>
    </w:pPr>
    <w:r>
      <w:rPr>
        <w:rFonts w:ascii="Times New Roman" w:hAnsi="Times New Roman" w:cs="Times New Roman"/>
        <w:sz w:val="20"/>
        <w:szCs w:val="20"/>
      </w:rPr>
      <w:t>EZP-271-2-86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9E" w:rsidRDefault="007C289E" w:rsidP="009A7753">
      <w:pPr>
        <w:spacing w:after="0" w:line="240" w:lineRule="auto"/>
      </w:pPr>
      <w:r>
        <w:separator/>
      </w:r>
    </w:p>
  </w:footnote>
  <w:footnote w:type="continuationSeparator" w:id="0">
    <w:p w:rsidR="007C289E" w:rsidRDefault="007C289E"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6A3186"/>
    <w:multiLevelType w:val="hybridMultilevel"/>
    <w:tmpl w:val="57DC20D2"/>
    <w:lvl w:ilvl="0" w:tplc="933AC542">
      <w:start w:val="1"/>
      <w:numFmt w:val="decimal"/>
      <w:lvlText w:val="%1."/>
      <w:lvlJc w:val="left"/>
      <w:pPr>
        <w:ind w:left="39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2"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360"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41"/>
  </w:num>
  <w:num w:numId="3">
    <w:abstractNumId w:val="18"/>
  </w:num>
  <w:num w:numId="4">
    <w:abstractNumId w:val="13"/>
  </w:num>
  <w:num w:numId="5">
    <w:abstractNumId w:val="49"/>
  </w:num>
  <w:num w:numId="6">
    <w:abstractNumId w:val="33"/>
  </w:num>
  <w:num w:numId="7">
    <w:abstractNumId w:val="29"/>
  </w:num>
  <w:num w:numId="8">
    <w:abstractNumId w:val="52"/>
  </w:num>
  <w:num w:numId="9">
    <w:abstractNumId w:val="24"/>
  </w:num>
  <w:num w:numId="10">
    <w:abstractNumId w:val="10"/>
  </w:num>
  <w:num w:numId="11">
    <w:abstractNumId w:val="20"/>
  </w:num>
  <w:num w:numId="12">
    <w:abstractNumId w:val="26"/>
  </w:num>
  <w:num w:numId="13">
    <w:abstractNumId w:val="51"/>
  </w:num>
  <w:num w:numId="14">
    <w:abstractNumId w:val="23"/>
  </w:num>
  <w:num w:numId="15">
    <w:abstractNumId w:val="45"/>
  </w:num>
  <w:num w:numId="16">
    <w:abstractNumId w:val="35"/>
  </w:num>
  <w:num w:numId="17">
    <w:abstractNumId w:val="21"/>
  </w:num>
  <w:num w:numId="18">
    <w:abstractNumId w:val="22"/>
  </w:num>
  <w:num w:numId="19">
    <w:abstractNumId w:val="30"/>
  </w:num>
  <w:num w:numId="20">
    <w:abstractNumId w:val="46"/>
  </w:num>
  <w:num w:numId="21">
    <w:abstractNumId w:val="34"/>
  </w:num>
  <w:num w:numId="22">
    <w:abstractNumId w:val="36"/>
  </w:num>
  <w:num w:numId="23">
    <w:abstractNumId w:val="32"/>
  </w:num>
  <w:num w:numId="24">
    <w:abstractNumId w:val="16"/>
  </w:num>
  <w:num w:numId="25">
    <w:abstractNumId w:val="17"/>
  </w:num>
  <w:num w:numId="26">
    <w:abstractNumId w:val="31"/>
  </w:num>
  <w:num w:numId="27">
    <w:abstractNumId w:val="27"/>
  </w:num>
  <w:num w:numId="28">
    <w:abstractNumId w:val="40"/>
  </w:num>
  <w:num w:numId="29">
    <w:abstractNumId w:val="42"/>
  </w:num>
  <w:num w:numId="30">
    <w:abstractNumId w:val="8"/>
  </w:num>
  <w:num w:numId="31">
    <w:abstractNumId w:val="14"/>
  </w:num>
  <w:num w:numId="32">
    <w:abstractNumId w:val="12"/>
  </w:num>
  <w:num w:numId="33">
    <w:abstractNumId w:val="44"/>
  </w:num>
  <w:num w:numId="34">
    <w:abstractNumId w:val="37"/>
  </w:num>
  <w:num w:numId="35">
    <w:abstractNumId w:val="7"/>
  </w:num>
  <w:num w:numId="36">
    <w:abstractNumId w:val="15"/>
  </w:num>
  <w:num w:numId="37">
    <w:abstractNumId w:val="19"/>
  </w:num>
  <w:num w:numId="38">
    <w:abstractNumId w:val="43"/>
  </w:num>
  <w:num w:numId="39">
    <w:abstractNumId w:val="47"/>
  </w:num>
  <w:num w:numId="40">
    <w:abstractNumId w:val="25"/>
  </w:num>
  <w:num w:numId="41">
    <w:abstractNumId w:val="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0"/>
  </w:num>
  <w:num w:numId="49">
    <w:abstractNumId w:val="1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8"/>
  </w:num>
  <w:num w:numId="56">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A63"/>
    <w:rsid w:val="000034D0"/>
    <w:rsid w:val="00010F31"/>
    <w:rsid w:val="00011200"/>
    <w:rsid w:val="000150CC"/>
    <w:rsid w:val="000151A9"/>
    <w:rsid w:val="000151DF"/>
    <w:rsid w:val="00016DC9"/>
    <w:rsid w:val="00021BCA"/>
    <w:rsid w:val="00026C28"/>
    <w:rsid w:val="00034E30"/>
    <w:rsid w:val="00045533"/>
    <w:rsid w:val="000468A1"/>
    <w:rsid w:val="000475B6"/>
    <w:rsid w:val="0005215A"/>
    <w:rsid w:val="00052C8B"/>
    <w:rsid w:val="00054BDA"/>
    <w:rsid w:val="000609F7"/>
    <w:rsid w:val="00061A8A"/>
    <w:rsid w:val="00064AA9"/>
    <w:rsid w:val="000673FA"/>
    <w:rsid w:val="00070D1C"/>
    <w:rsid w:val="0007640C"/>
    <w:rsid w:val="00077AF9"/>
    <w:rsid w:val="00081762"/>
    <w:rsid w:val="00082E25"/>
    <w:rsid w:val="00084A7B"/>
    <w:rsid w:val="00095347"/>
    <w:rsid w:val="000A2D85"/>
    <w:rsid w:val="000B25C6"/>
    <w:rsid w:val="000B3C0E"/>
    <w:rsid w:val="000C21C6"/>
    <w:rsid w:val="000C4099"/>
    <w:rsid w:val="000C4ABB"/>
    <w:rsid w:val="000D09D5"/>
    <w:rsid w:val="000D2023"/>
    <w:rsid w:val="000D2674"/>
    <w:rsid w:val="000D4BA5"/>
    <w:rsid w:val="000E00C5"/>
    <w:rsid w:val="000E10B5"/>
    <w:rsid w:val="000E2E1C"/>
    <w:rsid w:val="000E30BE"/>
    <w:rsid w:val="000E69C1"/>
    <w:rsid w:val="000F61CE"/>
    <w:rsid w:val="00106F41"/>
    <w:rsid w:val="00113B14"/>
    <w:rsid w:val="001143E5"/>
    <w:rsid w:val="00114C30"/>
    <w:rsid w:val="00114D88"/>
    <w:rsid w:val="0013196C"/>
    <w:rsid w:val="00131EDE"/>
    <w:rsid w:val="00132272"/>
    <w:rsid w:val="0013346C"/>
    <w:rsid w:val="00133B61"/>
    <w:rsid w:val="001344E8"/>
    <w:rsid w:val="00137111"/>
    <w:rsid w:val="00137EFE"/>
    <w:rsid w:val="00143EE1"/>
    <w:rsid w:val="00144E18"/>
    <w:rsid w:val="001467FB"/>
    <w:rsid w:val="00146F19"/>
    <w:rsid w:val="001471A8"/>
    <w:rsid w:val="0015138B"/>
    <w:rsid w:val="00154586"/>
    <w:rsid w:val="00160F54"/>
    <w:rsid w:val="0016542A"/>
    <w:rsid w:val="001662F7"/>
    <w:rsid w:val="00166B2C"/>
    <w:rsid w:val="00171CF0"/>
    <w:rsid w:val="00176027"/>
    <w:rsid w:val="00176B57"/>
    <w:rsid w:val="00183288"/>
    <w:rsid w:val="00185E8F"/>
    <w:rsid w:val="001868A5"/>
    <w:rsid w:val="00190920"/>
    <w:rsid w:val="001A01E7"/>
    <w:rsid w:val="001B0B59"/>
    <w:rsid w:val="001B56F8"/>
    <w:rsid w:val="001C4076"/>
    <w:rsid w:val="001C6E29"/>
    <w:rsid w:val="001D27A2"/>
    <w:rsid w:val="001D27AB"/>
    <w:rsid w:val="001D2CC7"/>
    <w:rsid w:val="001E0CEF"/>
    <w:rsid w:val="001E26CF"/>
    <w:rsid w:val="001E2E72"/>
    <w:rsid w:val="001F17CC"/>
    <w:rsid w:val="001F1DE1"/>
    <w:rsid w:val="001F3507"/>
    <w:rsid w:val="001F7071"/>
    <w:rsid w:val="002025F9"/>
    <w:rsid w:val="002045D0"/>
    <w:rsid w:val="00217972"/>
    <w:rsid w:val="002219FA"/>
    <w:rsid w:val="00222617"/>
    <w:rsid w:val="00222A25"/>
    <w:rsid w:val="00223625"/>
    <w:rsid w:val="00232FDF"/>
    <w:rsid w:val="00233AC4"/>
    <w:rsid w:val="00233AC7"/>
    <w:rsid w:val="0024081D"/>
    <w:rsid w:val="0024486D"/>
    <w:rsid w:val="0024507F"/>
    <w:rsid w:val="002718F2"/>
    <w:rsid w:val="0027345B"/>
    <w:rsid w:val="00274C0A"/>
    <w:rsid w:val="00281DD7"/>
    <w:rsid w:val="002836BE"/>
    <w:rsid w:val="00286C14"/>
    <w:rsid w:val="0029061F"/>
    <w:rsid w:val="002A6D87"/>
    <w:rsid w:val="002A7203"/>
    <w:rsid w:val="002A7F16"/>
    <w:rsid w:val="002B087F"/>
    <w:rsid w:val="002B3DAE"/>
    <w:rsid w:val="002B4DF4"/>
    <w:rsid w:val="002B5454"/>
    <w:rsid w:val="002B7679"/>
    <w:rsid w:val="002C1720"/>
    <w:rsid w:val="002C2348"/>
    <w:rsid w:val="002D5433"/>
    <w:rsid w:val="002D5A1C"/>
    <w:rsid w:val="002D75FC"/>
    <w:rsid w:val="002E42A7"/>
    <w:rsid w:val="002E4313"/>
    <w:rsid w:val="002E48C8"/>
    <w:rsid w:val="002F2850"/>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75AF8"/>
    <w:rsid w:val="0038534A"/>
    <w:rsid w:val="003907CD"/>
    <w:rsid w:val="003A3B7B"/>
    <w:rsid w:val="003C10A2"/>
    <w:rsid w:val="003C5F6D"/>
    <w:rsid w:val="003D34D3"/>
    <w:rsid w:val="003D42F8"/>
    <w:rsid w:val="003D58B4"/>
    <w:rsid w:val="003D648D"/>
    <w:rsid w:val="003E090E"/>
    <w:rsid w:val="003E0E8C"/>
    <w:rsid w:val="003E0F1A"/>
    <w:rsid w:val="003E7FA8"/>
    <w:rsid w:val="003F0908"/>
    <w:rsid w:val="003F29AE"/>
    <w:rsid w:val="003F6D57"/>
    <w:rsid w:val="004000E0"/>
    <w:rsid w:val="00401D73"/>
    <w:rsid w:val="00404FB1"/>
    <w:rsid w:val="00407871"/>
    <w:rsid w:val="00412A87"/>
    <w:rsid w:val="00416F82"/>
    <w:rsid w:val="00417EC1"/>
    <w:rsid w:val="00421611"/>
    <w:rsid w:val="00434707"/>
    <w:rsid w:val="00435CFF"/>
    <w:rsid w:val="00436F61"/>
    <w:rsid w:val="004377CA"/>
    <w:rsid w:val="004400AC"/>
    <w:rsid w:val="00445C91"/>
    <w:rsid w:val="0045448E"/>
    <w:rsid w:val="004555CC"/>
    <w:rsid w:val="0045733E"/>
    <w:rsid w:val="00462E71"/>
    <w:rsid w:val="0046612D"/>
    <w:rsid w:val="00485121"/>
    <w:rsid w:val="0048550C"/>
    <w:rsid w:val="004A00FD"/>
    <w:rsid w:val="004A1268"/>
    <w:rsid w:val="004A27DF"/>
    <w:rsid w:val="004A4C11"/>
    <w:rsid w:val="004A78C6"/>
    <w:rsid w:val="004B4CB3"/>
    <w:rsid w:val="004B52A5"/>
    <w:rsid w:val="004B7489"/>
    <w:rsid w:val="004C1BF2"/>
    <w:rsid w:val="004C2A40"/>
    <w:rsid w:val="004C2C5A"/>
    <w:rsid w:val="004C40EF"/>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044E"/>
    <w:rsid w:val="005636CB"/>
    <w:rsid w:val="00570968"/>
    <w:rsid w:val="005714D2"/>
    <w:rsid w:val="00574D13"/>
    <w:rsid w:val="00575269"/>
    <w:rsid w:val="005870B7"/>
    <w:rsid w:val="00595344"/>
    <w:rsid w:val="00595DFC"/>
    <w:rsid w:val="00597F7C"/>
    <w:rsid w:val="005A106E"/>
    <w:rsid w:val="005A3101"/>
    <w:rsid w:val="005A5878"/>
    <w:rsid w:val="005B3D47"/>
    <w:rsid w:val="005B5683"/>
    <w:rsid w:val="005B73F2"/>
    <w:rsid w:val="005C0AE9"/>
    <w:rsid w:val="005C2137"/>
    <w:rsid w:val="005C5525"/>
    <w:rsid w:val="005C76F8"/>
    <w:rsid w:val="005D5D09"/>
    <w:rsid w:val="005E67DA"/>
    <w:rsid w:val="005E75EE"/>
    <w:rsid w:val="005F2173"/>
    <w:rsid w:val="005F5515"/>
    <w:rsid w:val="00601EF1"/>
    <w:rsid w:val="00612F97"/>
    <w:rsid w:val="0061501E"/>
    <w:rsid w:val="006163DF"/>
    <w:rsid w:val="006174C0"/>
    <w:rsid w:val="00617B11"/>
    <w:rsid w:val="00627055"/>
    <w:rsid w:val="00630754"/>
    <w:rsid w:val="006315C4"/>
    <w:rsid w:val="00641780"/>
    <w:rsid w:val="00642B75"/>
    <w:rsid w:val="00646B8A"/>
    <w:rsid w:val="00652241"/>
    <w:rsid w:val="00656960"/>
    <w:rsid w:val="0066284A"/>
    <w:rsid w:val="00663DB6"/>
    <w:rsid w:val="0068375B"/>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0E3C"/>
    <w:rsid w:val="00706469"/>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4FDB"/>
    <w:rsid w:val="007A652D"/>
    <w:rsid w:val="007C289E"/>
    <w:rsid w:val="007C6210"/>
    <w:rsid w:val="007C6A37"/>
    <w:rsid w:val="007E5A16"/>
    <w:rsid w:val="007E5BA6"/>
    <w:rsid w:val="007E5CC3"/>
    <w:rsid w:val="007E6105"/>
    <w:rsid w:val="007F5496"/>
    <w:rsid w:val="007F6F49"/>
    <w:rsid w:val="00801D7A"/>
    <w:rsid w:val="0081399B"/>
    <w:rsid w:val="008249BE"/>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1BAA"/>
    <w:rsid w:val="008B681F"/>
    <w:rsid w:val="008B7373"/>
    <w:rsid w:val="008C23AF"/>
    <w:rsid w:val="008D0694"/>
    <w:rsid w:val="008E3B7D"/>
    <w:rsid w:val="008E3CCC"/>
    <w:rsid w:val="008E4895"/>
    <w:rsid w:val="008E5E31"/>
    <w:rsid w:val="008E6C82"/>
    <w:rsid w:val="008F41C6"/>
    <w:rsid w:val="0090336D"/>
    <w:rsid w:val="00915471"/>
    <w:rsid w:val="00916E84"/>
    <w:rsid w:val="00923DC5"/>
    <w:rsid w:val="00932FBA"/>
    <w:rsid w:val="009345BA"/>
    <w:rsid w:val="00937D18"/>
    <w:rsid w:val="00940328"/>
    <w:rsid w:val="00941546"/>
    <w:rsid w:val="009420D8"/>
    <w:rsid w:val="00947455"/>
    <w:rsid w:val="00952532"/>
    <w:rsid w:val="00957299"/>
    <w:rsid w:val="0095754E"/>
    <w:rsid w:val="009613D2"/>
    <w:rsid w:val="009651F3"/>
    <w:rsid w:val="00965280"/>
    <w:rsid w:val="00976726"/>
    <w:rsid w:val="0097712F"/>
    <w:rsid w:val="00982CDF"/>
    <w:rsid w:val="009934B6"/>
    <w:rsid w:val="00993788"/>
    <w:rsid w:val="00993A52"/>
    <w:rsid w:val="009A20E9"/>
    <w:rsid w:val="009A6D99"/>
    <w:rsid w:val="009A7753"/>
    <w:rsid w:val="009B6732"/>
    <w:rsid w:val="009C118E"/>
    <w:rsid w:val="009C2EE6"/>
    <w:rsid w:val="009C3CB1"/>
    <w:rsid w:val="009C4561"/>
    <w:rsid w:val="009C4E01"/>
    <w:rsid w:val="009D6C68"/>
    <w:rsid w:val="009E1122"/>
    <w:rsid w:val="009E19BC"/>
    <w:rsid w:val="009E2C18"/>
    <w:rsid w:val="009E3D1E"/>
    <w:rsid w:val="009E5D76"/>
    <w:rsid w:val="009F1109"/>
    <w:rsid w:val="009F4576"/>
    <w:rsid w:val="009F45C6"/>
    <w:rsid w:val="00A003FE"/>
    <w:rsid w:val="00A00418"/>
    <w:rsid w:val="00A02439"/>
    <w:rsid w:val="00A02FC7"/>
    <w:rsid w:val="00A11E59"/>
    <w:rsid w:val="00A16360"/>
    <w:rsid w:val="00A22986"/>
    <w:rsid w:val="00A24F81"/>
    <w:rsid w:val="00A26104"/>
    <w:rsid w:val="00A272E4"/>
    <w:rsid w:val="00A2759B"/>
    <w:rsid w:val="00A40546"/>
    <w:rsid w:val="00A4386C"/>
    <w:rsid w:val="00A452BE"/>
    <w:rsid w:val="00A46F19"/>
    <w:rsid w:val="00A64B6C"/>
    <w:rsid w:val="00A83E43"/>
    <w:rsid w:val="00A8708B"/>
    <w:rsid w:val="00A9297D"/>
    <w:rsid w:val="00AA1F7A"/>
    <w:rsid w:val="00AA3D6D"/>
    <w:rsid w:val="00AB415E"/>
    <w:rsid w:val="00AB7500"/>
    <w:rsid w:val="00AD2C32"/>
    <w:rsid w:val="00AD4960"/>
    <w:rsid w:val="00AE07D4"/>
    <w:rsid w:val="00AE1651"/>
    <w:rsid w:val="00AE6A89"/>
    <w:rsid w:val="00AF1113"/>
    <w:rsid w:val="00AF1B57"/>
    <w:rsid w:val="00AF1C3A"/>
    <w:rsid w:val="00AF1FBF"/>
    <w:rsid w:val="00AF2824"/>
    <w:rsid w:val="00AF2938"/>
    <w:rsid w:val="00AF4309"/>
    <w:rsid w:val="00AF6419"/>
    <w:rsid w:val="00B001B9"/>
    <w:rsid w:val="00B166EB"/>
    <w:rsid w:val="00B168DB"/>
    <w:rsid w:val="00B20B6B"/>
    <w:rsid w:val="00B2232F"/>
    <w:rsid w:val="00B362E9"/>
    <w:rsid w:val="00B36BC8"/>
    <w:rsid w:val="00B37079"/>
    <w:rsid w:val="00B50281"/>
    <w:rsid w:val="00B52381"/>
    <w:rsid w:val="00B52CBF"/>
    <w:rsid w:val="00B535EB"/>
    <w:rsid w:val="00B53631"/>
    <w:rsid w:val="00B56B17"/>
    <w:rsid w:val="00B732BE"/>
    <w:rsid w:val="00B745DB"/>
    <w:rsid w:val="00B7694D"/>
    <w:rsid w:val="00B92A7B"/>
    <w:rsid w:val="00BA1224"/>
    <w:rsid w:val="00BA4799"/>
    <w:rsid w:val="00BA5356"/>
    <w:rsid w:val="00BB456A"/>
    <w:rsid w:val="00BB5AFC"/>
    <w:rsid w:val="00BC1A88"/>
    <w:rsid w:val="00BC3B05"/>
    <w:rsid w:val="00BC5B04"/>
    <w:rsid w:val="00BC6C8D"/>
    <w:rsid w:val="00BD2152"/>
    <w:rsid w:val="00BD2AE0"/>
    <w:rsid w:val="00BD4147"/>
    <w:rsid w:val="00BD41C5"/>
    <w:rsid w:val="00BD6FC5"/>
    <w:rsid w:val="00BE3AD3"/>
    <w:rsid w:val="00BE3D90"/>
    <w:rsid w:val="00BE439B"/>
    <w:rsid w:val="00BE5B1A"/>
    <w:rsid w:val="00BE613F"/>
    <w:rsid w:val="00BF324A"/>
    <w:rsid w:val="00C037B2"/>
    <w:rsid w:val="00C039E1"/>
    <w:rsid w:val="00C03AE3"/>
    <w:rsid w:val="00C131E1"/>
    <w:rsid w:val="00C1511A"/>
    <w:rsid w:val="00C306AE"/>
    <w:rsid w:val="00C311E5"/>
    <w:rsid w:val="00C35B0C"/>
    <w:rsid w:val="00C403F8"/>
    <w:rsid w:val="00C405CF"/>
    <w:rsid w:val="00C4076B"/>
    <w:rsid w:val="00C4120B"/>
    <w:rsid w:val="00C4751C"/>
    <w:rsid w:val="00C47847"/>
    <w:rsid w:val="00C50DEE"/>
    <w:rsid w:val="00C53EF1"/>
    <w:rsid w:val="00C57B32"/>
    <w:rsid w:val="00C6750A"/>
    <w:rsid w:val="00C75DE5"/>
    <w:rsid w:val="00C764B2"/>
    <w:rsid w:val="00C77BBF"/>
    <w:rsid w:val="00C8031C"/>
    <w:rsid w:val="00C83731"/>
    <w:rsid w:val="00C83C3B"/>
    <w:rsid w:val="00C84824"/>
    <w:rsid w:val="00C84A36"/>
    <w:rsid w:val="00C87F87"/>
    <w:rsid w:val="00CC1E69"/>
    <w:rsid w:val="00CD0017"/>
    <w:rsid w:val="00CD1CF5"/>
    <w:rsid w:val="00CD2E9F"/>
    <w:rsid w:val="00CE0FC8"/>
    <w:rsid w:val="00CE3C66"/>
    <w:rsid w:val="00CE5921"/>
    <w:rsid w:val="00CE75EC"/>
    <w:rsid w:val="00CF05CB"/>
    <w:rsid w:val="00CF1F41"/>
    <w:rsid w:val="00CF5081"/>
    <w:rsid w:val="00CF53A0"/>
    <w:rsid w:val="00CF682E"/>
    <w:rsid w:val="00D023F4"/>
    <w:rsid w:val="00D12750"/>
    <w:rsid w:val="00D2024E"/>
    <w:rsid w:val="00D34A47"/>
    <w:rsid w:val="00D3526E"/>
    <w:rsid w:val="00D41A73"/>
    <w:rsid w:val="00D51CBE"/>
    <w:rsid w:val="00D533EF"/>
    <w:rsid w:val="00D60DCA"/>
    <w:rsid w:val="00D62420"/>
    <w:rsid w:val="00D62B06"/>
    <w:rsid w:val="00D64F97"/>
    <w:rsid w:val="00D65DE5"/>
    <w:rsid w:val="00D722A3"/>
    <w:rsid w:val="00D83995"/>
    <w:rsid w:val="00D929D2"/>
    <w:rsid w:val="00DA0DFD"/>
    <w:rsid w:val="00DA4F6F"/>
    <w:rsid w:val="00DA6D14"/>
    <w:rsid w:val="00DB3669"/>
    <w:rsid w:val="00DB6FFB"/>
    <w:rsid w:val="00DD24BA"/>
    <w:rsid w:val="00DE0144"/>
    <w:rsid w:val="00DE4E76"/>
    <w:rsid w:val="00DF112C"/>
    <w:rsid w:val="00DF4050"/>
    <w:rsid w:val="00DF5BFD"/>
    <w:rsid w:val="00DF67A9"/>
    <w:rsid w:val="00E0280F"/>
    <w:rsid w:val="00E04012"/>
    <w:rsid w:val="00E0571F"/>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5570C"/>
    <w:rsid w:val="00E60095"/>
    <w:rsid w:val="00E60D56"/>
    <w:rsid w:val="00E8305F"/>
    <w:rsid w:val="00E83F3A"/>
    <w:rsid w:val="00E842DF"/>
    <w:rsid w:val="00E90788"/>
    <w:rsid w:val="00E931A1"/>
    <w:rsid w:val="00E93784"/>
    <w:rsid w:val="00E93C45"/>
    <w:rsid w:val="00EA281D"/>
    <w:rsid w:val="00EA2967"/>
    <w:rsid w:val="00EA2EA7"/>
    <w:rsid w:val="00EA33FB"/>
    <w:rsid w:val="00EB0360"/>
    <w:rsid w:val="00EB0E0C"/>
    <w:rsid w:val="00EC50A1"/>
    <w:rsid w:val="00ED160E"/>
    <w:rsid w:val="00EE18F4"/>
    <w:rsid w:val="00EE73DE"/>
    <w:rsid w:val="00EF20B1"/>
    <w:rsid w:val="00EF24AA"/>
    <w:rsid w:val="00EF647B"/>
    <w:rsid w:val="00F00B57"/>
    <w:rsid w:val="00F022E1"/>
    <w:rsid w:val="00F0298D"/>
    <w:rsid w:val="00F10787"/>
    <w:rsid w:val="00F122B6"/>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356"/>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2681"/>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0CDC-3D56-4EDB-8715-783C59B9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12128</Words>
  <Characters>72771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2017-08-09T07:22:00Z</cp:lastPrinted>
  <dcterms:created xsi:type="dcterms:W3CDTF">2017-08-09T07:22:00Z</dcterms:created>
  <dcterms:modified xsi:type="dcterms:W3CDTF">2017-08-09T07:22:00Z</dcterms:modified>
</cp:coreProperties>
</file>