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10" w:rsidRPr="003F74F6" w:rsidRDefault="00F82F10" w:rsidP="00F82F10">
      <w:pPr>
        <w:suppressAutoHyphens/>
        <w:spacing w:after="0" w:line="240" w:lineRule="auto"/>
        <w:ind w:right="-286"/>
        <w:jc w:val="both"/>
        <w:rPr>
          <w:rFonts w:ascii="Calibri" w:eastAsia="MS Mincho" w:hAnsi="Calibri" w:cs="Arial"/>
          <w:sz w:val="18"/>
          <w:szCs w:val="18"/>
          <w:lang w:eastAsia="en-US"/>
        </w:rPr>
      </w:pPr>
      <w:r w:rsidRPr="003F74F6">
        <w:rPr>
          <w:rFonts w:ascii="Calibri" w:eastAsia="MS Mincho" w:hAnsi="Calibri" w:cs="Arial"/>
          <w:sz w:val="18"/>
          <w:szCs w:val="18"/>
          <w:lang w:eastAsia="en-US"/>
        </w:rPr>
        <w:t>Uniwersytecki Szpital Dziecięcy w Krakowie</w:t>
      </w:r>
    </w:p>
    <w:p w:rsidR="00F82F10" w:rsidRPr="003F74F6" w:rsidRDefault="00F82F10" w:rsidP="00F82F10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Ul. Wielicka 265, 30-663 Kraków</w:t>
      </w:r>
    </w:p>
    <w:p w:rsidR="00F82F10" w:rsidRPr="003F74F6" w:rsidRDefault="00F82F10" w:rsidP="00F82F10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Tel: 0 12 658 20 11; fax: 0 12 658 10 81</w:t>
      </w:r>
    </w:p>
    <w:p w:rsidR="00F82F10" w:rsidRPr="003F74F6" w:rsidRDefault="00F82F10" w:rsidP="00F82F10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REGON 351375886 NIP 679-25-25-795</w:t>
      </w:r>
    </w:p>
    <w:p w:rsidR="00F82F10" w:rsidRDefault="00F82F10" w:rsidP="00F82F10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F82F10" w:rsidRPr="003F74F6" w:rsidRDefault="00F82F10" w:rsidP="00F82F10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F82F10" w:rsidRPr="003F74F6" w:rsidRDefault="00F82F10" w:rsidP="00F82F10">
      <w:pPr>
        <w:spacing w:after="0" w:line="240" w:lineRule="auto"/>
        <w:ind w:right="-141"/>
        <w:jc w:val="right"/>
        <w:rPr>
          <w:rFonts w:ascii="Calibri" w:eastAsia="Calibri" w:hAnsi="Calibri" w:cs="Tahoma"/>
          <w:sz w:val="18"/>
          <w:szCs w:val="18"/>
          <w:lang w:eastAsia="en-US"/>
        </w:rPr>
      </w:pPr>
      <w:r w:rsidRPr="003F74F6">
        <w:rPr>
          <w:rFonts w:ascii="Calibri" w:eastAsia="Calibri" w:hAnsi="Calibri" w:cs="Tahoma"/>
          <w:sz w:val="18"/>
          <w:szCs w:val="18"/>
          <w:lang w:eastAsia="en-US"/>
        </w:rPr>
        <w:t>Kraków dnia,</w:t>
      </w:r>
      <w:r>
        <w:rPr>
          <w:rFonts w:ascii="Calibri" w:eastAsia="Calibri" w:hAnsi="Calibri" w:cs="Tahoma"/>
          <w:sz w:val="18"/>
          <w:szCs w:val="18"/>
          <w:lang w:eastAsia="en-US"/>
        </w:rPr>
        <w:t xml:space="preserve"> 14.04</w:t>
      </w:r>
      <w:r>
        <w:rPr>
          <w:rFonts w:ascii="Calibri" w:eastAsia="Calibri" w:hAnsi="Calibri" w:cs="Tahoma"/>
          <w:sz w:val="18"/>
          <w:szCs w:val="18"/>
          <w:lang w:eastAsia="en-US"/>
        </w:rPr>
        <w:t>.2017</w:t>
      </w:r>
      <w:r w:rsidRPr="003F74F6">
        <w:rPr>
          <w:rFonts w:ascii="Calibri" w:eastAsia="Calibri" w:hAnsi="Calibri" w:cs="Tahoma"/>
          <w:sz w:val="18"/>
          <w:szCs w:val="18"/>
          <w:lang w:eastAsia="en-US"/>
        </w:rPr>
        <w:t>.r.</w:t>
      </w:r>
    </w:p>
    <w:p w:rsidR="00F82F10" w:rsidRDefault="00F82F10" w:rsidP="00F82F10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  <w:lang w:eastAsia="en-US"/>
        </w:rPr>
      </w:pPr>
      <w:r>
        <w:rPr>
          <w:rFonts w:ascii="Calibri" w:eastAsia="Calibri" w:hAnsi="Calibri" w:cs="Tahoma"/>
          <w:sz w:val="18"/>
          <w:szCs w:val="18"/>
          <w:lang w:eastAsia="en-US"/>
        </w:rPr>
        <w:t>EZP-271-2-37/2017- pismo 1</w:t>
      </w:r>
    </w:p>
    <w:p w:rsidR="00F82F10" w:rsidRDefault="00F82F10" w:rsidP="00F82F10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  <w:lang w:eastAsia="en-US"/>
        </w:rPr>
      </w:pPr>
    </w:p>
    <w:p w:rsidR="00F82F10" w:rsidRDefault="00F82F10" w:rsidP="00F82F10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  <w:lang w:eastAsia="en-US"/>
        </w:rPr>
      </w:pPr>
    </w:p>
    <w:p w:rsidR="00F82F10" w:rsidRPr="003F74F6" w:rsidRDefault="00F82F10" w:rsidP="00F82F10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  <w:lang w:eastAsia="en-US"/>
        </w:rPr>
      </w:pPr>
    </w:p>
    <w:p w:rsidR="00F82F10" w:rsidRPr="003F74F6" w:rsidRDefault="00F82F10" w:rsidP="00F82F10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  <w:lang w:eastAsia="en-US"/>
        </w:rPr>
      </w:pPr>
    </w:p>
    <w:p w:rsidR="00F82F10" w:rsidRPr="006E69D4" w:rsidRDefault="00F82F10" w:rsidP="00F82F1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1417"/>
        <w:rPr>
          <w:rFonts w:ascii="Calibri" w:eastAsia="Calibri" w:hAnsi="Calibri" w:cs="Calibri,BoldItalic"/>
          <w:bCs/>
          <w:iCs/>
          <w:sz w:val="18"/>
          <w:szCs w:val="18"/>
          <w:lang w:eastAsia="en-US"/>
        </w:rPr>
      </w:pPr>
      <w:r w:rsidRPr="006E69D4">
        <w:rPr>
          <w:rFonts w:ascii="Calibri" w:eastAsia="MS Mincho" w:hAnsi="Calibri" w:cs="Tahoma"/>
          <w:sz w:val="18"/>
          <w:szCs w:val="18"/>
          <w:lang w:eastAsia="en-US"/>
        </w:rPr>
        <w:t>Dotyczy</w:t>
      </w:r>
      <w:r w:rsidRPr="006E69D4">
        <w:rPr>
          <w:rFonts w:ascii="Calibri" w:eastAsia="Calibri" w:hAnsi="Calibri" w:cs="Calibri,BoldItalic"/>
          <w:bCs/>
          <w:iCs/>
          <w:sz w:val="18"/>
          <w:szCs w:val="18"/>
          <w:lang w:eastAsia="en-US"/>
        </w:rPr>
        <w:t xml:space="preserve">: postępowania o udzielenie zamówienia publicznego prowadzonego w trybie przetargu nieograniczonego: </w:t>
      </w:r>
    </w:p>
    <w:p w:rsidR="00F82F10" w:rsidRPr="00130594" w:rsidRDefault="00F82F10" w:rsidP="00F82F1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567"/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</w:pPr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Dostawa leku </w:t>
      </w:r>
      <w:proofErr w:type="spellStart"/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>Bevacizumab</w:t>
      </w:r>
      <w:proofErr w:type="spellEnd"/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 </w:t>
      </w:r>
      <w:r w:rsidRPr="006E69D4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 </w:t>
      </w:r>
      <w:r w:rsidRPr="006E69D4">
        <w:rPr>
          <w:rFonts w:ascii="Calibri" w:eastAsia="Calibri" w:hAnsi="Calibri"/>
          <w:sz w:val="18"/>
          <w:szCs w:val="18"/>
          <w:u w:val="single"/>
          <w:lang w:eastAsia="en-US"/>
        </w:rPr>
        <w:t>n</w:t>
      </w:r>
      <w:r w:rsidRPr="006E69D4">
        <w:rPr>
          <w:rFonts w:ascii="Calibri" w:eastAsia="Calibri" w:hAnsi="Calibri" w:cs="Arial"/>
          <w:color w:val="000000"/>
          <w:sz w:val="18"/>
          <w:szCs w:val="18"/>
          <w:u w:val="single"/>
          <w:lang w:eastAsia="en-US"/>
        </w:rPr>
        <w:t>umer sprawy</w:t>
      </w:r>
      <w:r w:rsidRPr="006E69D4"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  <w:t xml:space="preserve">: </w:t>
      </w:r>
      <w:r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  <w:t xml:space="preserve"> 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t>EZP-271-2-37</w:t>
      </w:r>
      <w:r w:rsidRPr="006E69D4">
        <w:rPr>
          <w:rFonts w:ascii="Calibri" w:eastAsia="Calibri" w:hAnsi="Calibri"/>
          <w:b/>
          <w:sz w:val="18"/>
          <w:szCs w:val="18"/>
          <w:u w:val="single"/>
          <w:lang w:eastAsia="en-US"/>
        </w:rPr>
        <w:t>/2017</w:t>
      </w:r>
    </w:p>
    <w:p w:rsidR="00F82F10" w:rsidRDefault="00F82F10" w:rsidP="00F82F10"/>
    <w:p w:rsidR="00F82F10" w:rsidRDefault="00F82F10" w:rsidP="00F82F10"/>
    <w:p w:rsidR="00F82F10" w:rsidRDefault="00F82F10" w:rsidP="00F82F10"/>
    <w:p w:rsidR="00F82F10" w:rsidRDefault="00F82F10" w:rsidP="00F82F10">
      <w:pPr>
        <w:spacing w:after="0" w:line="240" w:lineRule="auto"/>
        <w:jc w:val="both"/>
        <w:rPr>
          <w:rFonts w:ascii="Calibri" w:hAnsi="Calibri" w:cs="Arial"/>
          <w:b/>
          <w:color w:val="333333"/>
          <w:sz w:val="20"/>
          <w:szCs w:val="20"/>
          <w:u w:val="single"/>
        </w:rPr>
      </w:pPr>
      <w:r>
        <w:rPr>
          <w:rFonts w:ascii="Calibri" w:hAnsi="Calibri" w:cs="Arial"/>
          <w:b/>
          <w:color w:val="333333"/>
          <w:sz w:val="20"/>
          <w:szCs w:val="20"/>
          <w:u w:val="single"/>
        </w:rPr>
        <w:t xml:space="preserve">Zamawiający modyfikuje  Formularz cenowy ( załącznik nr 3 do </w:t>
      </w:r>
      <w:proofErr w:type="spellStart"/>
      <w:r>
        <w:rPr>
          <w:rFonts w:ascii="Calibri" w:hAnsi="Calibri" w:cs="Arial"/>
          <w:b/>
          <w:color w:val="333333"/>
          <w:sz w:val="20"/>
          <w:szCs w:val="20"/>
          <w:u w:val="single"/>
        </w:rPr>
        <w:t>siwz</w:t>
      </w:r>
      <w:proofErr w:type="spellEnd"/>
      <w:r>
        <w:rPr>
          <w:rFonts w:ascii="Calibri" w:hAnsi="Calibri" w:cs="Arial"/>
          <w:b/>
          <w:color w:val="333333"/>
          <w:sz w:val="20"/>
          <w:szCs w:val="20"/>
          <w:u w:val="single"/>
        </w:rPr>
        <w:t>)</w:t>
      </w:r>
    </w:p>
    <w:p w:rsidR="00F82F10" w:rsidRDefault="00F82F10" w:rsidP="00F82F10">
      <w:pPr>
        <w:spacing w:after="0" w:line="240" w:lineRule="auto"/>
        <w:jc w:val="both"/>
        <w:rPr>
          <w:rFonts w:ascii="Calibri" w:hAnsi="Calibri" w:cs="Arial"/>
          <w:b/>
          <w:color w:val="333333"/>
          <w:sz w:val="20"/>
          <w:szCs w:val="20"/>
          <w:u w:val="single"/>
        </w:rPr>
      </w:pPr>
    </w:p>
    <w:p w:rsidR="00F82F10" w:rsidRPr="00F82F10" w:rsidRDefault="00F82F10" w:rsidP="00F82F10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W załączeniu poprawiony Formularz Cenowy</w:t>
      </w:r>
    </w:p>
    <w:p w:rsidR="00F82F10" w:rsidRPr="0068064F" w:rsidRDefault="00F82F10" w:rsidP="00F82F10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</w:p>
    <w:p w:rsidR="00F82F10" w:rsidRDefault="00F82F10" w:rsidP="00F82F1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F82F10" w:rsidRPr="00B96692" w:rsidRDefault="00F82F10" w:rsidP="00F82F10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>
        <w:rPr>
          <w:rFonts w:ascii="Calibri" w:hAnsi="Calibri" w:cs="Arial"/>
          <w:b/>
          <w:color w:val="333333"/>
          <w:sz w:val="18"/>
          <w:szCs w:val="18"/>
        </w:rPr>
        <w:t xml:space="preserve"> </w:t>
      </w:r>
    </w:p>
    <w:p w:rsidR="00F82F10" w:rsidRPr="0088566F" w:rsidRDefault="00F82F10" w:rsidP="00F82F1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 xml:space="preserve">Pozostałe zapisy </w:t>
      </w:r>
      <w:proofErr w:type="spellStart"/>
      <w:r w:rsidRPr="0088566F">
        <w:rPr>
          <w:rFonts w:ascii="Calibri" w:hAnsi="Calibri"/>
          <w:sz w:val="18"/>
          <w:szCs w:val="18"/>
        </w:rPr>
        <w:t>siwz</w:t>
      </w:r>
      <w:proofErr w:type="spellEnd"/>
      <w:r w:rsidRPr="0088566F">
        <w:rPr>
          <w:rFonts w:ascii="Calibri" w:hAnsi="Calibri"/>
          <w:sz w:val="18"/>
          <w:szCs w:val="18"/>
        </w:rPr>
        <w:t xml:space="preserve"> pozostają bez zmian.</w:t>
      </w:r>
    </w:p>
    <w:p w:rsidR="00F82F10" w:rsidRPr="0088566F" w:rsidRDefault="00F82F10" w:rsidP="00F82F1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 xml:space="preserve">Niniejsze pismo zamieszczone </w:t>
      </w:r>
      <w:r>
        <w:rPr>
          <w:rFonts w:ascii="Calibri" w:hAnsi="Calibri"/>
          <w:sz w:val="18"/>
          <w:szCs w:val="18"/>
        </w:rPr>
        <w:t xml:space="preserve">zostaje na stronie internetowej: </w:t>
      </w:r>
      <w:bookmarkStart w:id="0" w:name="_GoBack"/>
      <w:bookmarkEnd w:id="0"/>
      <w:proofErr w:type="spellStart"/>
      <w:r w:rsidRPr="0088566F">
        <w:rPr>
          <w:rFonts w:ascii="Calibri" w:hAnsi="Calibri"/>
          <w:sz w:val="18"/>
          <w:szCs w:val="18"/>
        </w:rPr>
        <w:t>bip.usdk</w:t>
      </w:r>
      <w:proofErr w:type="spellEnd"/>
    </w:p>
    <w:p w:rsidR="00F82F10" w:rsidRPr="0088566F" w:rsidRDefault="00F82F10" w:rsidP="00F82F1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F82F10" w:rsidRPr="0088566F" w:rsidRDefault="00F82F10" w:rsidP="00F82F1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F82F10" w:rsidRPr="0088566F" w:rsidRDefault="00F82F10" w:rsidP="00F82F1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F82F10" w:rsidRPr="0088566F" w:rsidRDefault="00F82F10" w:rsidP="00F82F1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F82F10" w:rsidRPr="0088566F" w:rsidRDefault="00F82F10" w:rsidP="00F82F1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F82F10" w:rsidRPr="0088566F" w:rsidRDefault="00F82F10" w:rsidP="00F82F1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  <w:t>Z-ca Dyrektora ds. Lecznictwa</w:t>
      </w:r>
    </w:p>
    <w:p w:rsidR="005C02C3" w:rsidRDefault="00F82F10" w:rsidP="00F82F10"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  <w:t xml:space="preserve">                        Lek. </w:t>
      </w:r>
      <w:proofErr w:type="spellStart"/>
      <w:r w:rsidRPr="0088566F">
        <w:rPr>
          <w:rFonts w:ascii="Calibri" w:hAnsi="Calibri"/>
          <w:sz w:val="18"/>
          <w:szCs w:val="18"/>
        </w:rPr>
        <w:t>med.</w:t>
      </w:r>
      <w:r>
        <w:rPr>
          <w:rFonts w:ascii="Calibri" w:hAnsi="Calibri"/>
          <w:sz w:val="18"/>
          <w:szCs w:val="18"/>
        </w:rPr>
        <w:t>Andrzej</w:t>
      </w:r>
      <w:proofErr w:type="spellEnd"/>
      <w:r>
        <w:rPr>
          <w:rFonts w:ascii="Calibri" w:hAnsi="Calibri"/>
          <w:sz w:val="18"/>
          <w:szCs w:val="18"/>
        </w:rPr>
        <w:t xml:space="preserve"> Bałaga</w:t>
      </w:r>
    </w:p>
    <w:sectPr w:rsidR="005C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13143"/>
    <w:multiLevelType w:val="hybridMultilevel"/>
    <w:tmpl w:val="1CBE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7E5"/>
    <w:multiLevelType w:val="hybridMultilevel"/>
    <w:tmpl w:val="FA70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E4"/>
    <w:rsid w:val="001E30E4"/>
    <w:rsid w:val="005C02C3"/>
    <w:rsid w:val="00F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B8C4A-45ED-4B6F-9C9D-50D9DDED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F10"/>
    <w:pPr>
      <w:spacing w:after="200" w:line="276" w:lineRule="auto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2F10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link w:val="Akapitzlist"/>
    <w:uiPriority w:val="34"/>
    <w:rsid w:val="00F82F1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82F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2</cp:revision>
  <dcterms:created xsi:type="dcterms:W3CDTF">2017-04-14T07:35:00Z</dcterms:created>
  <dcterms:modified xsi:type="dcterms:W3CDTF">2017-04-14T07:39:00Z</dcterms:modified>
</cp:coreProperties>
</file>