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Uniwersytecki Szpital Dziecięcy w Krakowie</w:t>
      </w:r>
    </w:p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ul. Wielicka 265, 30-663 Kraków</w:t>
      </w:r>
    </w:p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Tel: 012 658-20-11; fax 012 658-10-81</w:t>
      </w:r>
    </w:p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 xml:space="preserve">Regon </w:t>
      </w:r>
      <w:r w:rsidRPr="00F566F8">
        <w:rPr>
          <w:rFonts w:ascii="Times New Roman" w:hAnsi="Times New Roman" w:cs="Times New Roman"/>
          <w:color w:val="000000"/>
          <w:sz w:val="20"/>
          <w:szCs w:val="20"/>
        </w:rPr>
        <w:t>351375886</w:t>
      </w:r>
      <w:r w:rsidRPr="00F566F8">
        <w:rPr>
          <w:rFonts w:ascii="Times New Roman" w:hAnsi="Times New Roman" w:cs="Times New Roman"/>
          <w:sz w:val="20"/>
          <w:szCs w:val="20"/>
        </w:rPr>
        <w:t xml:space="preserve"> NIP 679-252-57-95</w:t>
      </w:r>
    </w:p>
    <w:p w:rsidR="00C114A6" w:rsidRPr="00F566F8" w:rsidRDefault="00C114A6" w:rsidP="000E7F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 xml:space="preserve">Kraków, </w:t>
      </w:r>
      <w:r w:rsidR="00D8401B" w:rsidRPr="00F566F8">
        <w:rPr>
          <w:rFonts w:ascii="Times New Roman" w:hAnsi="Times New Roman" w:cs="Times New Roman"/>
          <w:sz w:val="20"/>
          <w:szCs w:val="20"/>
        </w:rPr>
        <w:t xml:space="preserve"> </w:t>
      </w:r>
      <w:r w:rsidR="00A47FAD">
        <w:rPr>
          <w:rFonts w:ascii="Times New Roman" w:hAnsi="Times New Roman" w:cs="Times New Roman"/>
          <w:sz w:val="20"/>
          <w:szCs w:val="20"/>
        </w:rPr>
        <w:t>03</w:t>
      </w:r>
      <w:bookmarkStart w:id="0" w:name="_GoBack"/>
      <w:bookmarkEnd w:id="0"/>
      <w:r w:rsidR="009A2DEF">
        <w:rPr>
          <w:rFonts w:ascii="Times New Roman" w:hAnsi="Times New Roman" w:cs="Times New Roman"/>
          <w:sz w:val="20"/>
          <w:szCs w:val="20"/>
        </w:rPr>
        <w:t>.04</w:t>
      </w:r>
      <w:r w:rsidR="00052212" w:rsidRPr="00F566F8">
        <w:rPr>
          <w:rFonts w:ascii="Times New Roman" w:hAnsi="Times New Roman" w:cs="Times New Roman"/>
          <w:sz w:val="20"/>
          <w:szCs w:val="20"/>
        </w:rPr>
        <w:t>.2017</w:t>
      </w:r>
      <w:r w:rsidR="00F732E4" w:rsidRPr="00F566F8">
        <w:rPr>
          <w:rFonts w:ascii="Times New Roman" w:hAnsi="Times New Roman" w:cs="Times New Roman"/>
          <w:sz w:val="20"/>
          <w:szCs w:val="20"/>
        </w:rPr>
        <w:t>r</w:t>
      </w:r>
    </w:p>
    <w:p w:rsidR="00A85B30" w:rsidRPr="000E7FF7" w:rsidRDefault="00C114A6" w:rsidP="000E7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EZP-271-2/</w:t>
      </w:r>
      <w:r w:rsidR="007558AA">
        <w:rPr>
          <w:rFonts w:ascii="Times New Roman" w:hAnsi="Times New Roman" w:cs="Times New Roman"/>
          <w:sz w:val="20"/>
          <w:szCs w:val="20"/>
        </w:rPr>
        <w:t>20</w:t>
      </w:r>
      <w:r w:rsidRPr="00F566F8">
        <w:rPr>
          <w:rFonts w:ascii="Times New Roman" w:hAnsi="Times New Roman" w:cs="Times New Roman"/>
          <w:sz w:val="20"/>
          <w:szCs w:val="20"/>
        </w:rPr>
        <w:t>/201</w:t>
      </w:r>
      <w:r w:rsidR="00052212" w:rsidRPr="00F566F8">
        <w:rPr>
          <w:rFonts w:ascii="Times New Roman" w:hAnsi="Times New Roman" w:cs="Times New Roman"/>
          <w:sz w:val="20"/>
          <w:szCs w:val="20"/>
        </w:rPr>
        <w:t>7</w:t>
      </w:r>
      <w:r w:rsidR="007558AA">
        <w:rPr>
          <w:rFonts w:ascii="Times New Roman" w:hAnsi="Times New Roman" w:cs="Times New Roman"/>
          <w:sz w:val="20"/>
          <w:szCs w:val="20"/>
        </w:rPr>
        <w:t>/p-1</w:t>
      </w:r>
    </w:p>
    <w:p w:rsidR="00EF778C" w:rsidRPr="00F566F8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778C" w:rsidRPr="009A2DEF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1BA">
        <w:rPr>
          <w:rFonts w:ascii="Times New Roman" w:eastAsia="Times New Roman" w:hAnsi="Times New Roman" w:cs="Times New Roman"/>
          <w:b/>
          <w:sz w:val="20"/>
          <w:szCs w:val="20"/>
        </w:rPr>
        <w:t xml:space="preserve">Dotyczy: </w:t>
      </w:r>
      <w:r w:rsidR="006D14B9" w:rsidRPr="002E71BA">
        <w:rPr>
          <w:rFonts w:ascii="Times New Roman" w:eastAsia="Times New Roman" w:hAnsi="Times New Roman" w:cs="Times New Roman"/>
          <w:b/>
          <w:sz w:val="20"/>
          <w:szCs w:val="20"/>
        </w:rPr>
        <w:t>przetargu nieograniczonego na</w:t>
      </w:r>
      <w:r w:rsidR="00737E97" w:rsidRPr="002E71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55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dostawę kaniul do wlewań  – 2</w:t>
      </w:r>
      <w:r w:rsidR="00AB35A5" w:rsidRPr="002E71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grup</w:t>
      </w:r>
      <w:r w:rsidR="00755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  <w:r w:rsidR="00AB35A5" w:rsidRPr="002E71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A1F46" w:rsidRPr="002E71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D1DF4" w:rsidRPr="002E71BA">
        <w:rPr>
          <w:rFonts w:ascii="Times New Roman" w:eastAsia="Times New Roman" w:hAnsi="Times New Roman" w:cs="Times New Roman"/>
          <w:b/>
          <w:sz w:val="20"/>
          <w:szCs w:val="20"/>
        </w:rPr>
        <w:t>znak sprawy: EZP-271-</w:t>
      </w:r>
      <w:r w:rsidR="003409EE" w:rsidRPr="002E71BA">
        <w:rPr>
          <w:rFonts w:ascii="Times New Roman" w:eastAsia="Times New Roman" w:hAnsi="Times New Roman" w:cs="Times New Roman"/>
          <w:b/>
          <w:sz w:val="20"/>
          <w:szCs w:val="20"/>
        </w:rPr>
        <w:t>2/</w:t>
      </w:r>
      <w:r w:rsidR="007558AA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052212" w:rsidRPr="002E71BA">
        <w:rPr>
          <w:rFonts w:ascii="Times New Roman" w:eastAsia="Times New Roman" w:hAnsi="Times New Roman" w:cs="Times New Roman"/>
          <w:b/>
          <w:sz w:val="20"/>
          <w:szCs w:val="20"/>
        </w:rPr>
        <w:t xml:space="preserve">/2017  </w:t>
      </w:r>
      <w:r w:rsidR="007558AA">
        <w:rPr>
          <w:rFonts w:ascii="Times New Roman" w:eastAsia="Times New Roman" w:hAnsi="Times New Roman" w:cs="Times New Roman"/>
          <w:b/>
          <w:sz w:val="20"/>
          <w:szCs w:val="20"/>
        </w:rPr>
        <w:t>pismo 1</w:t>
      </w:r>
    </w:p>
    <w:p w:rsidR="00F566F8" w:rsidRPr="002E71BA" w:rsidRDefault="00F566F8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6FFE" w:rsidRDefault="00F566F8" w:rsidP="000E7FF7">
      <w:pPr>
        <w:pStyle w:val="Standard"/>
        <w:ind w:firstLine="360"/>
        <w:rPr>
          <w:rFonts w:cs="Times New Roman"/>
          <w:sz w:val="20"/>
          <w:szCs w:val="20"/>
          <w:lang w:val="pl-PL"/>
        </w:rPr>
      </w:pPr>
      <w:r w:rsidRPr="00DE3FEF">
        <w:rPr>
          <w:rFonts w:cs="Times New Roman"/>
          <w:sz w:val="20"/>
          <w:szCs w:val="20"/>
          <w:lang w:val="pl-PL"/>
        </w:rPr>
        <w:t>W związku z zadanymi pytaniami Zamawiający wyjaśnia:</w:t>
      </w:r>
    </w:p>
    <w:p w:rsidR="000E7FF7" w:rsidRPr="00DE3FEF" w:rsidRDefault="000E7FF7" w:rsidP="000E7FF7">
      <w:pPr>
        <w:pStyle w:val="Standard"/>
        <w:ind w:firstLine="360"/>
        <w:rPr>
          <w:rFonts w:cs="Times New Roman"/>
          <w:sz w:val="20"/>
          <w:szCs w:val="20"/>
          <w:lang w:val="pl-PL"/>
        </w:rPr>
      </w:pPr>
    </w:p>
    <w:p w:rsidR="00476FFE" w:rsidRPr="00DE3FEF" w:rsidRDefault="00476FFE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3FEF">
        <w:rPr>
          <w:rFonts w:ascii="Times New Roman" w:hAnsi="Times New Roman" w:cs="Times New Roman"/>
          <w:b/>
          <w:sz w:val="20"/>
          <w:szCs w:val="20"/>
        </w:rPr>
        <w:t>Zadanie 1</w:t>
      </w:r>
    </w:p>
    <w:p w:rsidR="00476FFE" w:rsidRDefault="00476FFE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FEF">
        <w:rPr>
          <w:rFonts w:ascii="Times New Roman" w:hAnsi="Times New Roman" w:cs="Times New Roman"/>
          <w:sz w:val="20"/>
          <w:szCs w:val="20"/>
        </w:rPr>
        <w:t>Pyt. 1 – Czy Zamawiający zgodzi się na wydzielenie pozycji nr 1 i 2 do osobnego pakietu ?</w:t>
      </w:r>
    </w:p>
    <w:p w:rsidR="00DE3FEF" w:rsidRPr="00DE3FEF" w:rsidRDefault="00DE3FEF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3FEF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DE3FEF" w:rsidRPr="00DE3FEF" w:rsidRDefault="00DE3FEF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3FEF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</w:p>
    <w:p w:rsidR="00DE3FEF" w:rsidRPr="00DE3FEF" w:rsidRDefault="00DE3FEF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FFE" w:rsidRPr="00DE3FEF" w:rsidRDefault="00476FFE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FEF">
        <w:rPr>
          <w:rFonts w:ascii="Times New Roman" w:hAnsi="Times New Roman" w:cs="Times New Roman"/>
          <w:sz w:val="20"/>
          <w:szCs w:val="20"/>
        </w:rPr>
        <w:t xml:space="preserve">Pyt. 2 – Czy Zamawiający w pozycji nr 1 dopuści: kaniule noworodkową wykonaną z podwójnie oczyszczonego teflonu, bez portu bocznego, wyposażoną w niezdejmowalny uchwyt ułatwiający wprowadzanie, przezroczysta komora kontrolna, cienkościenny cewnik kaniuli posiadający 3 paski kontrastujące w promieniach RTG, atraumatyczna końcówka cewnika w kształcie stożka, filtr hydrofobowy, opakowanie jednostkowe typu ekologicznego (folia plus papier klasy medycznej), umożliwiające aseptyczne wyjęcie kaniuli, rozmiary: </w:t>
      </w:r>
    </w:p>
    <w:p w:rsidR="00476FFE" w:rsidRPr="00DE3FEF" w:rsidRDefault="00476FFE" w:rsidP="000E7FF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FEF">
        <w:rPr>
          <w:rFonts w:ascii="Times New Roman" w:hAnsi="Times New Roman" w:cs="Times New Roman"/>
          <w:sz w:val="20"/>
          <w:szCs w:val="20"/>
        </w:rPr>
        <w:t>26G - dł. 19mm; przepływ     19 ml/min</w:t>
      </w:r>
    </w:p>
    <w:p w:rsidR="00476FFE" w:rsidRDefault="00476FFE" w:rsidP="000E7FF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FEF">
        <w:rPr>
          <w:rFonts w:ascii="Times New Roman" w:hAnsi="Times New Roman" w:cs="Times New Roman"/>
          <w:sz w:val="20"/>
          <w:szCs w:val="20"/>
        </w:rPr>
        <w:t>24G - dł. 19mm; przepływ     29 ml/min ?</w:t>
      </w:r>
    </w:p>
    <w:p w:rsidR="007558AA" w:rsidRPr="007558AA" w:rsidRDefault="007558AA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7558AA" w:rsidRPr="007558AA" w:rsidRDefault="007558AA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</w:p>
    <w:p w:rsidR="00DE3FEF" w:rsidRPr="00DE3FEF" w:rsidRDefault="00DE3FEF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FFE" w:rsidRPr="00DE3FEF" w:rsidRDefault="007558AA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Pyt. 3</w:t>
      </w:r>
      <w:r w:rsidR="00476FFE" w:rsidRPr="00DE3FEF">
        <w:rPr>
          <w:rFonts w:ascii="Times New Roman" w:hAnsi="Times New Roman" w:cs="Times New Roman"/>
          <w:sz w:val="20"/>
          <w:szCs w:val="20"/>
        </w:rPr>
        <w:t xml:space="preserve"> -  Czy Zamawiający w pozycji nr 2 dopuści: kaniule do wlewów dożylnych z portem górnym, wykonane z biokompatybilnego poliuretanu, konstrukcja korka portu bocznego, utrudniająca samoczynne otwieranie się korka portu, cienkościenny cewnik kaniuli posiadający 3 paski kontrastujące w promieniach RTG, przezroczysta komora kontrolna, filtr hydrofobowy, opakowanie jednostkowe typu ekologicznego (folia plus papier klasy medycznej), umożliwiające aseptyczne wyjęcie kaniuli, rozmiary: </w:t>
      </w:r>
    </w:p>
    <w:p w:rsidR="00476FFE" w:rsidRPr="00DE3FEF" w:rsidRDefault="00476FFE" w:rsidP="000E7FF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FEF">
        <w:rPr>
          <w:rFonts w:ascii="Times New Roman" w:hAnsi="Times New Roman" w:cs="Times New Roman"/>
          <w:sz w:val="20"/>
          <w:szCs w:val="20"/>
        </w:rPr>
        <w:t>24G - dł. 19mm; przepływ     29 ml/min (0.74)</w:t>
      </w:r>
    </w:p>
    <w:p w:rsidR="00476FFE" w:rsidRPr="00DE3FEF" w:rsidRDefault="00476FFE" w:rsidP="000E7FF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FEF">
        <w:rPr>
          <w:rFonts w:ascii="Times New Roman" w:hAnsi="Times New Roman" w:cs="Times New Roman"/>
          <w:sz w:val="20"/>
          <w:szCs w:val="20"/>
        </w:rPr>
        <w:t>22G - dł. 25mm; przepływ     42 ml/min (0.9)</w:t>
      </w:r>
    </w:p>
    <w:p w:rsidR="00476FFE" w:rsidRPr="00DE3FEF" w:rsidRDefault="00476FFE" w:rsidP="000E7FF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FEF">
        <w:rPr>
          <w:rFonts w:ascii="Times New Roman" w:hAnsi="Times New Roman" w:cs="Times New Roman"/>
          <w:sz w:val="20"/>
          <w:szCs w:val="20"/>
        </w:rPr>
        <w:t>20G - dł. 32mm; przepływ     59 ml/min (1.0)</w:t>
      </w:r>
    </w:p>
    <w:p w:rsidR="00476FFE" w:rsidRDefault="00476FFE" w:rsidP="000E7FF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FEF">
        <w:rPr>
          <w:rFonts w:ascii="Times New Roman" w:hAnsi="Times New Roman" w:cs="Times New Roman"/>
          <w:sz w:val="20"/>
          <w:szCs w:val="20"/>
        </w:rPr>
        <w:t>18G - dł. 45mm; przepływ     96 ml/min (1.3) ?</w:t>
      </w:r>
    </w:p>
    <w:p w:rsidR="007558AA" w:rsidRPr="007558AA" w:rsidRDefault="007558AA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7558AA" w:rsidRPr="007558AA" w:rsidRDefault="007558AA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</w:p>
    <w:p w:rsidR="007558AA" w:rsidRPr="00DE3FEF" w:rsidRDefault="007558AA" w:rsidP="00755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FFE" w:rsidRPr="00DE3FEF" w:rsidRDefault="00476FFE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3FEF">
        <w:rPr>
          <w:rFonts w:ascii="Times New Roman" w:hAnsi="Times New Roman" w:cs="Times New Roman"/>
          <w:b/>
          <w:sz w:val="20"/>
          <w:szCs w:val="20"/>
        </w:rPr>
        <w:t>Zadanie 2</w:t>
      </w:r>
    </w:p>
    <w:p w:rsidR="00476FFE" w:rsidRDefault="007558AA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Pyt. 4 </w:t>
      </w:r>
      <w:r w:rsidR="00476FFE" w:rsidRPr="00DE3FEF">
        <w:rPr>
          <w:rFonts w:ascii="Times New Roman" w:hAnsi="Times New Roman" w:cs="Times New Roman"/>
          <w:sz w:val="20"/>
          <w:szCs w:val="20"/>
        </w:rPr>
        <w:t>– Czy Zamawiający zgodzi się na wydzielenie pozycji nr 1 z pakietu nr 2 i utworzenie z niej niezależnego pakietu ?</w:t>
      </w:r>
    </w:p>
    <w:p w:rsidR="007558AA" w:rsidRPr="007558AA" w:rsidRDefault="007558AA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476FFE" w:rsidRDefault="007558AA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</w:p>
    <w:p w:rsidR="007558AA" w:rsidRPr="007558AA" w:rsidRDefault="007558AA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6FFE" w:rsidRDefault="007558AA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Pyt. 5</w:t>
      </w:r>
      <w:r w:rsidR="00476FFE" w:rsidRPr="00DE3FEF">
        <w:rPr>
          <w:rFonts w:ascii="Times New Roman" w:hAnsi="Times New Roman" w:cs="Times New Roman"/>
          <w:sz w:val="20"/>
          <w:szCs w:val="20"/>
        </w:rPr>
        <w:t xml:space="preserve"> – Czy Zamawiający w pozycji nr 1 dopuści: Kaniule bezpieczną, bez portu górnego, wykonaną z poliuretanu, z automatycznie aktywującym się plastikowym zabezpieczeniem ostrza igły po wyjęciu z kaniuli w pełni zabezpieczającym operatora przed przypadkowym zakłuciem i nieprzewidzianą ekspozycją na krew po wycofaniu igły, przezroczysta komora kontrolna z mikroporowatym, hydrofobowym filtrem, cienkościenny cewnik posiadający trzy paski kontrastujące w promieniach RTG ? </w:t>
      </w:r>
    </w:p>
    <w:p w:rsidR="007558AA" w:rsidRPr="007558AA" w:rsidRDefault="007558AA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476FFE" w:rsidRPr="007558AA" w:rsidRDefault="007558AA" w:rsidP="000E7F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58AA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</w:p>
    <w:p w:rsidR="00971A3B" w:rsidRPr="00DE3FEF" w:rsidRDefault="00971A3B" w:rsidP="000E7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FAE" w:rsidRPr="00BA446B" w:rsidRDefault="009B5FAE" w:rsidP="000E7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46B">
        <w:rPr>
          <w:rFonts w:ascii="Times New Roman" w:hAnsi="Times New Roman" w:cs="Times New Roman"/>
          <w:sz w:val="20"/>
          <w:szCs w:val="20"/>
        </w:rPr>
        <w:t>Pozostałe zapisy siwz pozostają bez zmian.</w:t>
      </w:r>
    </w:p>
    <w:p w:rsidR="009B5FAE" w:rsidRPr="00BA446B" w:rsidRDefault="009B5FAE" w:rsidP="000E7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46B">
        <w:rPr>
          <w:rFonts w:ascii="Times New Roman" w:hAnsi="Times New Roman" w:cs="Times New Roman"/>
          <w:sz w:val="20"/>
          <w:szCs w:val="20"/>
        </w:rPr>
        <w:t>Niniejsze pismo zamieszczone zostaje na stronie internetowej bip.usdk</w:t>
      </w:r>
    </w:p>
    <w:p w:rsidR="00737E97" w:rsidRDefault="00737E97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E7FF7" w:rsidRPr="00BA446B" w:rsidRDefault="000E7FF7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E46F78" w:rsidRPr="00BA446B" w:rsidRDefault="00E46F78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9B5FAE" w:rsidRPr="00BA446B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Calibri" w:hAnsi="Calibri" w:cs="Times New Roman"/>
          <w:sz w:val="20"/>
          <w:szCs w:val="20"/>
        </w:rPr>
        <w:tab/>
      </w:r>
      <w:r w:rsidRPr="00BA446B">
        <w:rPr>
          <w:rFonts w:ascii="Times New Roman" w:hAnsi="Times New Roman" w:cs="Times New Roman"/>
          <w:b/>
          <w:sz w:val="20"/>
          <w:szCs w:val="20"/>
        </w:rPr>
        <w:t>Z-ca Dyrektora ds.</w:t>
      </w:r>
      <w:r w:rsidR="00737E97" w:rsidRPr="00BA44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2580" w:rsidRPr="00BA446B">
        <w:rPr>
          <w:rFonts w:ascii="Times New Roman" w:hAnsi="Times New Roman" w:cs="Times New Roman"/>
          <w:b/>
          <w:sz w:val="20"/>
          <w:szCs w:val="20"/>
        </w:rPr>
        <w:t>Lecznictwa</w:t>
      </w:r>
    </w:p>
    <w:p w:rsidR="009B5FAE" w:rsidRPr="00BA446B" w:rsidRDefault="000E7FF7" w:rsidP="005820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="008C2580" w:rsidRPr="00BA446B">
        <w:rPr>
          <w:rFonts w:ascii="Times New Roman" w:hAnsi="Times New Roman" w:cs="Times New Roman"/>
          <w:b/>
          <w:sz w:val="20"/>
          <w:szCs w:val="20"/>
        </w:rPr>
        <w:t xml:space="preserve">  Lek. med. Andrzej Bałaga</w:t>
      </w:r>
    </w:p>
    <w:p w:rsidR="009B5FAE" w:rsidRPr="00BA446B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BA446B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170A25"/>
    <w:multiLevelType w:val="hybridMultilevel"/>
    <w:tmpl w:val="5C16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12C42016"/>
    <w:multiLevelType w:val="singleLevel"/>
    <w:tmpl w:val="D8F48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13B1DF3"/>
    <w:multiLevelType w:val="hybridMultilevel"/>
    <w:tmpl w:val="5F64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43B2E"/>
    <w:multiLevelType w:val="hybridMultilevel"/>
    <w:tmpl w:val="DDAE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1768"/>
    <w:multiLevelType w:val="hybridMultilevel"/>
    <w:tmpl w:val="42344928"/>
    <w:lvl w:ilvl="0" w:tplc="14B0F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558ED"/>
    <w:multiLevelType w:val="hybridMultilevel"/>
    <w:tmpl w:val="D944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9"/>
  </w:num>
  <w:num w:numId="8">
    <w:abstractNumId w:val="24"/>
  </w:num>
  <w:num w:numId="9">
    <w:abstractNumId w:val="0"/>
  </w:num>
  <w:num w:numId="10">
    <w:abstractNumId w:val="21"/>
  </w:num>
  <w:num w:numId="11">
    <w:abstractNumId w:val="6"/>
  </w:num>
  <w:num w:numId="12">
    <w:abstractNumId w:val="15"/>
  </w:num>
  <w:num w:numId="13">
    <w:abstractNumId w:val="14"/>
  </w:num>
  <w:num w:numId="14">
    <w:abstractNumId w:val="11"/>
  </w:num>
  <w:num w:numId="15">
    <w:abstractNumId w:val="23"/>
  </w:num>
  <w:num w:numId="16">
    <w:abstractNumId w:val="21"/>
  </w:num>
  <w:num w:numId="17">
    <w:abstractNumId w:val="8"/>
  </w:num>
  <w:num w:numId="18">
    <w:abstractNumId w:val="1"/>
  </w:num>
  <w:num w:numId="19">
    <w:abstractNumId w:val="3"/>
  </w:num>
  <w:num w:numId="20">
    <w:abstractNumId w:val="22"/>
  </w:num>
  <w:num w:numId="21">
    <w:abstractNumId w:val="10"/>
  </w:num>
  <w:num w:numId="22">
    <w:abstractNumId w:val="17"/>
  </w:num>
  <w:num w:numId="23">
    <w:abstractNumId w:val="2"/>
  </w:num>
  <w:num w:numId="24">
    <w:abstractNumId w:val="9"/>
  </w:num>
  <w:num w:numId="25">
    <w:abstractNumId w:val="2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0650"/>
    <w:rsid w:val="00007C31"/>
    <w:rsid w:val="00027620"/>
    <w:rsid w:val="00040FB7"/>
    <w:rsid w:val="000516EE"/>
    <w:rsid w:val="00052212"/>
    <w:rsid w:val="00053183"/>
    <w:rsid w:val="000547F6"/>
    <w:rsid w:val="00057DC0"/>
    <w:rsid w:val="00064955"/>
    <w:rsid w:val="000669E1"/>
    <w:rsid w:val="000863F3"/>
    <w:rsid w:val="00091A60"/>
    <w:rsid w:val="00095CB7"/>
    <w:rsid w:val="000D0BCD"/>
    <w:rsid w:val="000D2F53"/>
    <w:rsid w:val="000E5941"/>
    <w:rsid w:val="000E7FF7"/>
    <w:rsid w:val="0010047D"/>
    <w:rsid w:val="00105E8E"/>
    <w:rsid w:val="0011791E"/>
    <w:rsid w:val="00120FD3"/>
    <w:rsid w:val="001215B8"/>
    <w:rsid w:val="00124C07"/>
    <w:rsid w:val="001651F2"/>
    <w:rsid w:val="0017165D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45E5F"/>
    <w:rsid w:val="00264345"/>
    <w:rsid w:val="00265F20"/>
    <w:rsid w:val="00283795"/>
    <w:rsid w:val="002927F5"/>
    <w:rsid w:val="002D1D8E"/>
    <w:rsid w:val="002E26BA"/>
    <w:rsid w:val="002E71BA"/>
    <w:rsid w:val="003065BF"/>
    <w:rsid w:val="003302D9"/>
    <w:rsid w:val="0033156F"/>
    <w:rsid w:val="00333910"/>
    <w:rsid w:val="0033715A"/>
    <w:rsid w:val="003409EE"/>
    <w:rsid w:val="00343BA3"/>
    <w:rsid w:val="00371165"/>
    <w:rsid w:val="003A61C8"/>
    <w:rsid w:val="00473DBB"/>
    <w:rsid w:val="00474B7B"/>
    <w:rsid w:val="00476FFE"/>
    <w:rsid w:val="004A0881"/>
    <w:rsid w:val="004A3A18"/>
    <w:rsid w:val="004A420E"/>
    <w:rsid w:val="004A54E7"/>
    <w:rsid w:val="004B5A18"/>
    <w:rsid w:val="004C2FAA"/>
    <w:rsid w:val="004D181D"/>
    <w:rsid w:val="004E2531"/>
    <w:rsid w:val="00534DAA"/>
    <w:rsid w:val="00542BB0"/>
    <w:rsid w:val="0058208B"/>
    <w:rsid w:val="005D7180"/>
    <w:rsid w:val="0060595D"/>
    <w:rsid w:val="00627F24"/>
    <w:rsid w:val="0065376E"/>
    <w:rsid w:val="00664435"/>
    <w:rsid w:val="006731A9"/>
    <w:rsid w:val="00682453"/>
    <w:rsid w:val="006C5060"/>
    <w:rsid w:val="006D14B9"/>
    <w:rsid w:val="00712EBC"/>
    <w:rsid w:val="00730E1B"/>
    <w:rsid w:val="00737E97"/>
    <w:rsid w:val="00744206"/>
    <w:rsid w:val="007466E0"/>
    <w:rsid w:val="007558AA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1D56"/>
    <w:rsid w:val="008A4EA0"/>
    <w:rsid w:val="008C14E3"/>
    <w:rsid w:val="008C2580"/>
    <w:rsid w:val="008E685C"/>
    <w:rsid w:val="008F43DC"/>
    <w:rsid w:val="0090407E"/>
    <w:rsid w:val="00935E6F"/>
    <w:rsid w:val="0096704B"/>
    <w:rsid w:val="00971A3B"/>
    <w:rsid w:val="0099231B"/>
    <w:rsid w:val="009A2DEF"/>
    <w:rsid w:val="009A50A1"/>
    <w:rsid w:val="009A6BE2"/>
    <w:rsid w:val="009B5FAE"/>
    <w:rsid w:val="009D2AC1"/>
    <w:rsid w:val="009D46BD"/>
    <w:rsid w:val="009E05DC"/>
    <w:rsid w:val="009E5409"/>
    <w:rsid w:val="009F2B27"/>
    <w:rsid w:val="00A13D53"/>
    <w:rsid w:val="00A26587"/>
    <w:rsid w:val="00A4612A"/>
    <w:rsid w:val="00A47FAD"/>
    <w:rsid w:val="00A53A8B"/>
    <w:rsid w:val="00A554D3"/>
    <w:rsid w:val="00A62180"/>
    <w:rsid w:val="00A65EBA"/>
    <w:rsid w:val="00A75918"/>
    <w:rsid w:val="00A759AC"/>
    <w:rsid w:val="00A85B30"/>
    <w:rsid w:val="00A9262D"/>
    <w:rsid w:val="00AB35A5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446B"/>
    <w:rsid w:val="00BA6E3F"/>
    <w:rsid w:val="00BB7D91"/>
    <w:rsid w:val="00BD1DF4"/>
    <w:rsid w:val="00C0640F"/>
    <w:rsid w:val="00C07684"/>
    <w:rsid w:val="00C114A6"/>
    <w:rsid w:val="00C2673F"/>
    <w:rsid w:val="00C33801"/>
    <w:rsid w:val="00C46D65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C7B63"/>
    <w:rsid w:val="00CF120D"/>
    <w:rsid w:val="00D06D88"/>
    <w:rsid w:val="00D104A5"/>
    <w:rsid w:val="00D16BBB"/>
    <w:rsid w:val="00D557F7"/>
    <w:rsid w:val="00D8401B"/>
    <w:rsid w:val="00DA496F"/>
    <w:rsid w:val="00DA54CB"/>
    <w:rsid w:val="00DE3FEF"/>
    <w:rsid w:val="00DE521F"/>
    <w:rsid w:val="00E0152C"/>
    <w:rsid w:val="00E15971"/>
    <w:rsid w:val="00E2374B"/>
    <w:rsid w:val="00E42681"/>
    <w:rsid w:val="00E46800"/>
    <w:rsid w:val="00E46F78"/>
    <w:rsid w:val="00E854D0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566F8"/>
    <w:rsid w:val="00F62EF4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8AA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4</cp:revision>
  <cp:lastPrinted>2017-04-03T12:12:00Z</cp:lastPrinted>
  <dcterms:created xsi:type="dcterms:W3CDTF">2017-04-03T11:39:00Z</dcterms:created>
  <dcterms:modified xsi:type="dcterms:W3CDTF">2017-04-03T12:36:00Z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