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4A6" w:rsidRPr="00F566F8" w:rsidRDefault="00C114A6" w:rsidP="00A26587">
      <w:pPr>
        <w:spacing w:after="0" w:line="240" w:lineRule="auto"/>
        <w:rPr>
          <w:rFonts w:ascii="Times New Roman" w:hAnsi="Times New Roman" w:cs="Times New Roman"/>
          <w:sz w:val="20"/>
          <w:szCs w:val="20"/>
        </w:rPr>
      </w:pPr>
      <w:r w:rsidRPr="00F566F8">
        <w:rPr>
          <w:rFonts w:ascii="Times New Roman" w:hAnsi="Times New Roman" w:cs="Times New Roman"/>
          <w:sz w:val="20"/>
          <w:szCs w:val="20"/>
        </w:rPr>
        <w:t>Uniwersytecki Szpital Dziecięcy w Krakowie</w:t>
      </w:r>
    </w:p>
    <w:p w:rsidR="00C114A6" w:rsidRPr="00F566F8" w:rsidRDefault="00C114A6" w:rsidP="00A26587">
      <w:pPr>
        <w:spacing w:after="0" w:line="240" w:lineRule="auto"/>
        <w:rPr>
          <w:rFonts w:ascii="Times New Roman" w:hAnsi="Times New Roman" w:cs="Times New Roman"/>
          <w:sz w:val="20"/>
          <w:szCs w:val="20"/>
        </w:rPr>
      </w:pPr>
      <w:r w:rsidRPr="00F566F8">
        <w:rPr>
          <w:rFonts w:ascii="Times New Roman" w:hAnsi="Times New Roman" w:cs="Times New Roman"/>
          <w:sz w:val="20"/>
          <w:szCs w:val="20"/>
        </w:rPr>
        <w:t>ul. Wielicka 265, 30-663 Kraków</w:t>
      </w:r>
    </w:p>
    <w:p w:rsidR="00C114A6" w:rsidRPr="00F566F8" w:rsidRDefault="00C114A6" w:rsidP="00A26587">
      <w:pPr>
        <w:spacing w:after="0" w:line="240" w:lineRule="auto"/>
        <w:rPr>
          <w:rFonts w:ascii="Times New Roman" w:hAnsi="Times New Roman" w:cs="Times New Roman"/>
          <w:sz w:val="20"/>
          <w:szCs w:val="20"/>
        </w:rPr>
      </w:pPr>
      <w:r w:rsidRPr="00F566F8">
        <w:rPr>
          <w:rFonts w:ascii="Times New Roman" w:hAnsi="Times New Roman" w:cs="Times New Roman"/>
          <w:sz w:val="20"/>
          <w:szCs w:val="20"/>
        </w:rPr>
        <w:t>Tel: 012 658-20-11; fax 012 658-10-81</w:t>
      </w:r>
    </w:p>
    <w:p w:rsidR="00C114A6" w:rsidRPr="00F566F8" w:rsidRDefault="00C114A6" w:rsidP="00A26587">
      <w:pPr>
        <w:spacing w:after="0" w:line="240" w:lineRule="auto"/>
        <w:rPr>
          <w:rFonts w:ascii="Times New Roman" w:hAnsi="Times New Roman" w:cs="Times New Roman"/>
          <w:sz w:val="20"/>
          <w:szCs w:val="20"/>
        </w:rPr>
      </w:pPr>
      <w:r w:rsidRPr="00F566F8">
        <w:rPr>
          <w:rFonts w:ascii="Times New Roman" w:hAnsi="Times New Roman" w:cs="Times New Roman"/>
          <w:sz w:val="20"/>
          <w:szCs w:val="20"/>
        </w:rPr>
        <w:t xml:space="preserve">Regon </w:t>
      </w:r>
      <w:r w:rsidRPr="00F566F8">
        <w:rPr>
          <w:rFonts w:ascii="Times New Roman" w:hAnsi="Times New Roman" w:cs="Times New Roman"/>
          <w:color w:val="000000"/>
          <w:sz w:val="20"/>
          <w:szCs w:val="20"/>
        </w:rPr>
        <w:t>351375886</w:t>
      </w:r>
      <w:r w:rsidRPr="00F566F8">
        <w:rPr>
          <w:rFonts w:ascii="Times New Roman" w:hAnsi="Times New Roman" w:cs="Times New Roman"/>
          <w:sz w:val="20"/>
          <w:szCs w:val="20"/>
        </w:rPr>
        <w:t xml:space="preserve"> NIP 679-252-57-95</w:t>
      </w:r>
    </w:p>
    <w:p w:rsidR="00C114A6" w:rsidRPr="00F566F8" w:rsidRDefault="00C114A6" w:rsidP="00A26587">
      <w:pPr>
        <w:spacing w:after="0" w:line="240" w:lineRule="auto"/>
        <w:jc w:val="right"/>
        <w:rPr>
          <w:rFonts w:ascii="Times New Roman" w:hAnsi="Times New Roman" w:cs="Times New Roman"/>
          <w:sz w:val="20"/>
          <w:szCs w:val="20"/>
        </w:rPr>
      </w:pPr>
      <w:r w:rsidRPr="00F566F8">
        <w:rPr>
          <w:rFonts w:ascii="Times New Roman" w:hAnsi="Times New Roman" w:cs="Times New Roman"/>
          <w:sz w:val="20"/>
          <w:szCs w:val="20"/>
        </w:rPr>
        <w:t xml:space="preserve">Kraków, </w:t>
      </w:r>
      <w:r w:rsidR="00D8401B" w:rsidRPr="00F566F8">
        <w:rPr>
          <w:rFonts w:ascii="Times New Roman" w:hAnsi="Times New Roman" w:cs="Times New Roman"/>
          <w:sz w:val="20"/>
          <w:szCs w:val="20"/>
        </w:rPr>
        <w:t xml:space="preserve"> </w:t>
      </w:r>
      <w:r w:rsidR="00052212" w:rsidRPr="00F566F8">
        <w:rPr>
          <w:rFonts w:ascii="Times New Roman" w:hAnsi="Times New Roman" w:cs="Times New Roman"/>
          <w:sz w:val="20"/>
          <w:szCs w:val="20"/>
        </w:rPr>
        <w:t>24.03.2017</w:t>
      </w:r>
      <w:r w:rsidR="00F732E4" w:rsidRPr="00F566F8">
        <w:rPr>
          <w:rFonts w:ascii="Times New Roman" w:hAnsi="Times New Roman" w:cs="Times New Roman"/>
          <w:sz w:val="20"/>
          <w:szCs w:val="20"/>
        </w:rPr>
        <w:t>r</w:t>
      </w:r>
    </w:p>
    <w:p w:rsidR="00C114A6" w:rsidRPr="00F566F8" w:rsidRDefault="00C114A6" w:rsidP="00A26587">
      <w:pPr>
        <w:spacing w:after="0" w:line="240" w:lineRule="auto"/>
        <w:jc w:val="both"/>
        <w:rPr>
          <w:rFonts w:ascii="Times New Roman" w:hAnsi="Times New Roman" w:cs="Times New Roman"/>
          <w:sz w:val="20"/>
          <w:szCs w:val="20"/>
        </w:rPr>
      </w:pPr>
    </w:p>
    <w:p w:rsidR="00C114A6" w:rsidRPr="00F566F8" w:rsidRDefault="00C114A6" w:rsidP="00A26587">
      <w:pPr>
        <w:spacing w:after="0" w:line="240" w:lineRule="auto"/>
        <w:jc w:val="both"/>
        <w:rPr>
          <w:rFonts w:ascii="Times New Roman" w:hAnsi="Times New Roman" w:cs="Times New Roman"/>
          <w:sz w:val="20"/>
          <w:szCs w:val="20"/>
        </w:rPr>
      </w:pPr>
      <w:r w:rsidRPr="00F566F8">
        <w:rPr>
          <w:rFonts w:ascii="Times New Roman" w:hAnsi="Times New Roman" w:cs="Times New Roman"/>
          <w:sz w:val="20"/>
          <w:szCs w:val="20"/>
        </w:rPr>
        <w:t>EZP-271-2/</w:t>
      </w:r>
      <w:r w:rsidR="00052212" w:rsidRPr="00F566F8">
        <w:rPr>
          <w:rFonts w:ascii="Times New Roman" w:hAnsi="Times New Roman" w:cs="Times New Roman"/>
          <w:sz w:val="20"/>
          <w:szCs w:val="20"/>
        </w:rPr>
        <w:t>17</w:t>
      </w:r>
      <w:r w:rsidRPr="00F566F8">
        <w:rPr>
          <w:rFonts w:ascii="Times New Roman" w:hAnsi="Times New Roman" w:cs="Times New Roman"/>
          <w:sz w:val="20"/>
          <w:szCs w:val="20"/>
        </w:rPr>
        <w:t>/201</w:t>
      </w:r>
      <w:r w:rsidR="00052212" w:rsidRPr="00F566F8">
        <w:rPr>
          <w:rFonts w:ascii="Times New Roman" w:hAnsi="Times New Roman" w:cs="Times New Roman"/>
          <w:sz w:val="20"/>
          <w:szCs w:val="20"/>
        </w:rPr>
        <w:t>7</w:t>
      </w:r>
      <w:r w:rsidR="00AF5C79" w:rsidRPr="00F566F8">
        <w:rPr>
          <w:rFonts w:ascii="Times New Roman" w:hAnsi="Times New Roman" w:cs="Times New Roman"/>
          <w:sz w:val="20"/>
          <w:szCs w:val="20"/>
        </w:rPr>
        <w:t>/p-1</w:t>
      </w:r>
    </w:p>
    <w:p w:rsidR="00C508E9" w:rsidRPr="00F566F8" w:rsidRDefault="00C508E9" w:rsidP="00A26587">
      <w:pPr>
        <w:keepNext/>
        <w:spacing w:after="0" w:line="240" w:lineRule="auto"/>
        <w:jc w:val="center"/>
        <w:outlineLvl w:val="0"/>
        <w:rPr>
          <w:rFonts w:ascii="Times New Roman" w:eastAsia="Times New Roman" w:hAnsi="Times New Roman" w:cs="Times New Roman"/>
          <w:b/>
          <w:bCs/>
          <w:sz w:val="20"/>
          <w:szCs w:val="20"/>
          <w:u w:val="single"/>
        </w:rPr>
      </w:pPr>
    </w:p>
    <w:p w:rsidR="00E46F78" w:rsidRPr="00F566F8" w:rsidRDefault="00E46F78" w:rsidP="00A26587">
      <w:pPr>
        <w:keepNext/>
        <w:spacing w:after="0" w:line="240" w:lineRule="auto"/>
        <w:jc w:val="center"/>
        <w:outlineLvl w:val="0"/>
        <w:rPr>
          <w:rFonts w:ascii="Times New Roman" w:eastAsia="Times New Roman" w:hAnsi="Times New Roman" w:cs="Times New Roman"/>
          <w:b/>
          <w:bCs/>
          <w:sz w:val="20"/>
          <w:szCs w:val="20"/>
          <w:u w:val="single"/>
        </w:rPr>
      </w:pPr>
    </w:p>
    <w:p w:rsidR="00A85B30" w:rsidRPr="00F566F8" w:rsidRDefault="00A85B30" w:rsidP="00A26587">
      <w:pPr>
        <w:keepNext/>
        <w:spacing w:after="0" w:line="240" w:lineRule="auto"/>
        <w:jc w:val="center"/>
        <w:outlineLvl w:val="0"/>
        <w:rPr>
          <w:rFonts w:ascii="Times New Roman" w:eastAsia="Times New Roman" w:hAnsi="Times New Roman" w:cs="Times New Roman"/>
          <w:b/>
          <w:bCs/>
          <w:sz w:val="20"/>
          <w:szCs w:val="20"/>
          <w:u w:val="single"/>
        </w:rPr>
      </w:pPr>
    </w:p>
    <w:p w:rsidR="00EF778C" w:rsidRPr="00F566F8" w:rsidRDefault="00EF778C" w:rsidP="00A26587">
      <w:pPr>
        <w:spacing w:after="0" w:line="240" w:lineRule="auto"/>
        <w:jc w:val="both"/>
        <w:rPr>
          <w:rFonts w:ascii="Times New Roman" w:eastAsia="Times New Roman" w:hAnsi="Times New Roman" w:cs="Times New Roman"/>
          <w:b/>
          <w:sz w:val="20"/>
          <w:szCs w:val="20"/>
        </w:rPr>
      </w:pPr>
    </w:p>
    <w:p w:rsidR="00766A3F" w:rsidRPr="00F566F8" w:rsidRDefault="00EF778C" w:rsidP="00A26587">
      <w:pPr>
        <w:spacing w:after="0" w:line="240" w:lineRule="auto"/>
        <w:jc w:val="both"/>
        <w:rPr>
          <w:rFonts w:ascii="Times New Roman" w:eastAsia="Times New Roman" w:hAnsi="Times New Roman" w:cs="Times New Roman"/>
          <w:sz w:val="20"/>
          <w:szCs w:val="20"/>
        </w:rPr>
      </w:pPr>
      <w:r w:rsidRPr="00F566F8">
        <w:rPr>
          <w:rFonts w:ascii="Times New Roman" w:eastAsia="Times New Roman" w:hAnsi="Times New Roman" w:cs="Times New Roman"/>
          <w:b/>
          <w:sz w:val="20"/>
          <w:szCs w:val="20"/>
        </w:rPr>
        <w:t xml:space="preserve">Dotyczy: </w:t>
      </w:r>
      <w:r w:rsidR="006D14B9" w:rsidRPr="00F566F8">
        <w:rPr>
          <w:rFonts w:ascii="Times New Roman" w:eastAsia="Times New Roman" w:hAnsi="Times New Roman" w:cs="Times New Roman"/>
          <w:b/>
          <w:sz w:val="20"/>
          <w:szCs w:val="20"/>
        </w:rPr>
        <w:t>przetargu nieograniczonego na</w:t>
      </w:r>
      <w:r w:rsidR="00737E97" w:rsidRPr="00F566F8">
        <w:rPr>
          <w:rFonts w:ascii="Times New Roman" w:eastAsia="Times New Roman" w:hAnsi="Times New Roman" w:cs="Times New Roman"/>
          <w:b/>
          <w:sz w:val="20"/>
          <w:szCs w:val="20"/>
        </w:rPr>
        <w:t xml:space="preserve"> </w:t>
      </w:r>
      <w:r w:rsidR="00AF5C79" w:rsidRPr="00F566F8">
        <w:rPr>
          <w:rFonts w:ascii="Times New Roman" w:eastAsia="Times New Roman" w:hAnsi="Times New Roman" w:cs="Times New Roman"/>
          <w:b/>
          <w:sz w:val="20"/>
          <w:szCs w:val="20"/>
          <w:lang w:eastAsia="pl-PL"/>
        </w:rPr>
        <w:t xml:space="preserve">dostawę produktów </w:t>
      </w:r>
      <w:r w:rsidR="00052212" w:rsidRPr="00F566F8">
        <w:rPr>
          <w:rFonts w:ascii="Times New Roman" w:eastAsia="Times New Roman" w:hAnsi="Times New Roman" w:cs="Times New Roman"/>
          <w:b/>
          <w:sz w:val="20"/>
          <w:szCs w:val="20"/>
          <w:lang w:eastAsia="pl-PL"/>
        </w:rPr>
        <w:t xml:space="preserve">leczniczych </w:t>
      </w:r>
      <w:r w:rsidR="00AB35A5" w:rsidRPr="00F566F8">
        <w:rPr>
          <w:rFonts w:ascii="Times New Roman" w:eastAsia="Times New Roman" w:hAnsi="Times New Roman" w:cs="Times New Roman"/>
          <w:b/>
          <w:sz w:val="20"/>
          <w:szCs w:val="20"/>
          <w:lang w:eastAsia="pl-PL"/>
        </w:rPr>
        <w:t xml:space="preserve"> – 10 grup </w:t>
      </w:r>
      <w:r w:rsidR="00EA1F46" w:rsidRPr="00F566F8">
        <w:rPr>
          <w:rFonts w:ascii="Times New Roman" w:eastAsia="Times New Roman" w:hAnsi="Times New Roman" w:cs="Times New Roman"/>
          <w:b/>
          <w:sz w:val="20"/>
          <w:szCs w:val="20"/>
          <w:lang w:eastAsia="pl-PL"/>
        </w:rPr>
        <w:t xml:space="preserve"> </w:t>
      </w:r>
      <w:r w:rsidR="00BD1DF4" w:rsidRPr="00F566F8">
        <w:rPr>
          <w:rFonts w:ascii="Times New Roman" w:eastAsia="Times New Roman" w:hAnsi="Times New Roman" w:cs="Times New Roman"/>
          <w:b/>
          <w:sz w:val="20"/>
          <w:szCs w:val="20"/>
        </w:rPr>
        <w:t>znak sprawy: EZP-271-</w:t>
      </w:r>
      <w:r w:rsidR="003409EE" w:rsidRPr="00F566F8">
        <w:rPr>
          <w:rFonts w:ascii="Times New Roman" w:eastAsia="Times New Roman" w:hAnsi="Times New Roman" w:cs="Times New Roman"/>
          <w:b/>
          <w:sz w:val="20"/>
          <w:szCs w:val="20"/>
        </w:rPr>
        <w:t>2/</w:t>
      </w:r>
      <w:r w:rsidR="00052212" w:rsidRPr="00F566F8">
        <w:rPr>
          <w:rFonts w:ascii="Times New Roman" w:eastAsia="Times New Roman" w:hAnsi="Times New Roman" w:cs="Times New Roman"/>
          <w:b/>
          <w:sz w:val="20"/>
          <w:szCs w:val="20"/>
        </w:rPr>
        <w:t xml:space="preserve">17/2017  </w:t>
      </w:r>
      <w:r w:rsidR="00AF5C79" w:rsidRPr="00F566F8">
        <w:rPr>
          <w:rFonts w:ascii="Times New Roman" w:eastAsia="Times New Roman" w:hAnsi="Times New Roman" w:cs="Times New Roman"/>
          <w:b/>
          <w:sz w:val="20"/>
          <w:szCs w:val="20"/>
        </w:rPr>
        <w:t>pismo 1</w:t>
      </w:r>
    </w:p>
    <w:p w:rsidR="00EF778C" w:rsidRPr="00F566F8" w:rsidRDefault="00EF778C" w:rsidP="00A26587">
      <w:pPr>
        <w:spacing w:after="0" w:line="240" w:lineRule="auto"/>
        <w:jc w:val="both"/>
        <w:rPr>
          <w:rFonts w:ascii="Times New Roman" w:eastAsia="Times New Roman" w:hAnsi="Times New Roman" w:cs="Times New Roman"/>
          <w:b/>
          <w:sz w:val="20"/>
          <w:szCs w:val="20"/>
        </w:rPr>
      </w:pPr>
    </w:p>
    <w:p w:rsidR="00F566F8" w:rsidRPr="00F566F8" w:rsidRDefault="00F566F8" w:rsidP="00A26587">
      <w:pPr>
        <w:spacing w:after="0" w:line="240" w:lineRule="auto"/>
        <w:jc w:val="both"/>
        <w:rPr>
          <w:rFonts w:ascii="Times New Roman" w:eastAsia="Times New Roman" w:hAnsi="Times New Roman" w:cs="Times New Roman"/>
          <w:b/>
          <w:sz w:val="20"/>
          <w:szCs w:val="20"/>
        </w:rPr>
      </w:pPr>
    </w:p>
    <w:p w:rsidR="00F566F8" w:rsidRPr="00F566F8" w:rsidRDefault="00F566F8" w:rsidP="00F566F8">
      <w:pPr>
        <w:pStyle w:val="Standard"/>
        <w:ind w:firstLine="360"/>
        <w:rPr>
          <w:rFonts w:cs="Times New Roman"/>
          <w:sz w:val="20"/>
          <w:szCs w:val="20"/>
          <w:lang w:val="pl-PL"/>
        </w:rPr>
      </w:pPr>
      <w:r w:rsidRPr="00F566F8">
        <w:rPr>
          <w:rFonts w:cs="Times New Roman"/>
          <w:sz w:val="20"/>
          <w:szCs w:val="20"/>
          <w:lang w:val="pl-PL"/>
        </w:rPr>
        <w:t>W związku z zadanymi pytaniami Zamawiający wyjaśnia:</w:t>
      </w:r>
    </w:p>
    <w:p w:rsidR="00F566F8" w:rsidRPr="00F566F8" w:rsidRDefault="00F566F8" w:rsidP="00A26587">
      <w:pPr>
        <w:spacing w:after="0" w:line="240" w:lineRule="auto"/>
        <w:jc w:val="both"/>
        <w:rPr>
          <w:rFonts w:ascii="Times New Roman" w:eastAsia="Times New Roman" w:hAnsi="Times New Roman" w:cs="Times New Roman"/>
          <w:b/>
          <w:sz w:val="20"/>
          <w:szCs w:val="20"/>
        </w:rPr>
      </w:pPr>
    </w:p>
    <w:p w:rsidR="00F566F8" w:rsidRPr="0017165D" w:rsidRDefault="00A75918" w:rsidP="00A75918">
      <w:pPr>
        <w:spacing w:after="0" w:line="240" w:lineRule="auto"/>
        <w:jc w:val="both"/>
        <w:rPr>
          <w:rFonts w:ascii="Times New Roman" w:hAnsi="Times New Roman" w:cs="Times New Roman"/>
          <w:b/>
          <w:sz w:val="20"/>
          <w:szCs w:val="20"/>
        </w:rPr>
      </w:pPr>
      <w:r w:rsidRPr="00F566F8">
        <w:rPr>
          <w:rFonts w:ascii="Times New Roman" w:eastAsia="Times New Roman" w:hAnsi="Times New Roman" w:cs="Times New Roman"/>
          <w:b/>
          <w:sz w:val="20"/>
          <w:szCs w:val="20"/>
        </w:rPr>
        <w:t xml:space="preserve">Pytanie 1   </w:t>
      </w:r>
      <w:r w:rsidRPr="00F566F8">
        <w:rPr>
          <w:rFonts w:ascii="Times New Roman" w:hAnsi="Times New Roman" w:cs="Times New Roman"/>
          <w:b/>
          <w:sz w:val="20"/>
          <w:szCs w:val="20"/>
        </w:rPr>
        <w:t>Dotyczy: Zad. 8, poz. 1</w:t>
      </w:r>
    </w:p>
    <w:p w:rsidR="00A75918" w:rsidRPr="00F566F8" w:rsidRDefault="00A75918" w:rsidP="00A75918">
      <w:pPr>
        <w:spacing w:after="0" w:line="240" w:lineRule="auto"/>
        <w:rPr>
          <w:rFonts w:ascii="Times New Roman" w:hAnsi="Times New Roman" w:cs="Times New Roman"/>
          <w:sz w:val="20"/>
          <w:szCs w:val="20"/>
        </w:rPr>
      </w:pPr>
      <w:r w:rsidRPr="00F566F8">
        <w:rPr>
          <w:rFonts w:ascii="Times New Roman" w:hAnsi="Times New Roman" w:cs="Times New Roman"/>
          <w:sz w:val="20"/>
          <w:szCs w:val="20"/>
        </w:rPr>
        <w:t>Czy zamawiający dopuszcza możliwość zaoferowania produktu Diflos 60 o równoważnym działaniu?</w:t>
      </w:r>
    </w:p>
    <w:p w:rsidR="00A75918" w:rsidRPr="00F566F8" w:rsidRDefault="00A75918" w:rsidP="00A75918">
      <w:pPr>
        <w:spacing w:after="0" w:line="240" w:lineRule="auto"/>
        <w:rPr>
          <w:rFonts w:ascii="Times New Roman" w:hAnsi="Times New Roman" w:cs="Times New Roman"/>
          <w:sz w:val="20"/>
          <w:szCs w:val="20"/>
        </w:rPr>
      </w:pPr>
      <w:r w:rsidRPr="00F566F8">
        <w:rPr>
          <w:rFonts w:ascii="Times New Roman" w:hAnsi="Times New Roman" w:cs="Times New Roman"/>
          <w:sz w:val="20"/>
          <w:szCs w:val="20"/>
        </w:rPr>
        <w:t xml:space="preserve">Diflos 60 posiada w swoim składzie </w:t>
      </w:r>
      <w:r w:rsidRPr="00000650">
        <w:rPr>
          <w:rFonts w:ascii="Times New Roman" w:hAnsi="Times New Roman" w:cs="Times New Roman"/>
          <w:sz w:val="20"/>
          <w:szCs w:val="20"/>
        </w:rPr>
        <w:t>mikroenkapsulowane żywe bakterie Lactobacillus rhamnosus GG</w:t>
      </w:r>
      <w:r w:rsidRPr="00F566F8">
        <w:rPr>
          <w:rFonts w:ascii="Times New Roman" w:hAnsi="Times New Roman" w:cs="Times New Roman"/>
          <w:sz w:val="20"/>
          <w:szCs w:val="20"/>
        </w:rPr>
        <w:t xml:space="preserve"> (ATCC 53103). </w:t>
      </w:r>
    </w:p>
    <w:p w:rsidR="00A75918" w:rsidRPr="00F566F8" w:rsidRDefault="00A75918" w:rsidP="00A75918">
      <w:pPr>
        <w:spacing w:after="0" w:line="240" w:lineRule="auto"/>
        <w:jc w:val="both"/>
        <w:rPr>
          <w:rFonts w:ascii="Times New Roman" w:hAnsi="Times New Roman" w:cs="Times New Roman"/>
          <w:sz w:val="20"/>
          <w:szCs w:val="20"/>
        </w:rPr>
      </w:pPr>
      <w:r w:rsidRPr="00F566F8">
        <w:rPr>
          <w:rFonts w:ascii="Times New Roman" w:hAnsi="Times New Roman" w:cs="Times New Roman"/>
          <w:sz w:val="20"/>
          <w:szCs w:val="20"/>
        </w:rPr>
        <w:t xml:space="preserve">Technologia mikroenkaspulacji uznawana jest za przyszłość produkcji probiotyków. Bakterie dzięki tej technologii efektywniej kolonizują jelito ponieważ dzięki specjalnej otoczce są bardziej odporne na działanie zewnętrznego otoczenia (wilgotności, kwasowości, ciśnienia osmotycznego, tlenu i światła). Badania naukowe wykazują, że 1 miliard mikroenkapsulowanych żywych bakterii LGG ma taką samą skuteczność kolonizacji jak 5 miliardów liofilizowanych bakterii LGG. Mikroenkapsualcja pozwala na zmniejszenie ilości bakterii, zwiększenie bezpieczeństwa stosowania oraz na wydłużenie terminu przydatności do użycia. </w:t>
      </w:r>
    </w:p>
    <w:p w:rsidR="00000650" w:rsidRDefault="00A75918" w:rsidP="00A75918">
      <w:pPr>
        <w:spacing w:after="0" w:line="240" w:lineRule="auto"/>
        <w:jc w:val="both"/>
        <w:rPr>
          <w:rFonts w:ascii="Times New Roman" w:hAnsi="Times New Roman" w:cs="Times New Roman"/>
          <w:sz w:val="20"/>
          <w:szCs w:val="20"/>
        </w:rPr>
      </w:pPr>
      <w:r w:rsidRPr="00F566F8">
        <w:rPr>
          <w:rFonts w:ascii="Times New Roman" w:hAnsi="Times New Roman" w:cs="Times New Roman"/>
          <w:sz w:val="20"/>
          <w:szCs w:val="20"/>
        </w:rPr>
        <w:t xml:space="preserve">Produkt Diflos 60 (opakowanie – 20 kapsułek) zawiera w jednej kapsułce </w:t>
      </w:r>
      <w:r w:rsidRPr="00000650">
        <w:rPr>
          <w:rFonts w:ascii="Times New Roman" w:hAnsi="Times New Roman" w:cs="Times New Roman"/>
          <w:sz w:val="20"/>
          <w:szCs w:val="20"/>
        </w:rPr>
        <w:t xml:space="preserve">1,2 mld mikroenkapsulowanych bakterii LGG, co odpowiada skuteczności 6 mld bakterii liofilizowanych.  </w:t>
      </w:r>
    </w:p>
    <w:p w:rsidR="00000650" w:rsidRPr="00000650" w:rsidRDefault="00000650" w:rsidP="00A75918">
      <w:pPr>
        <w:spacing w:after="0" w:line="240" w:lineRule="auto"/>
        <w:jc w:val="both"/>
        <w:rPr>
          <w:rFonts w:ascii="Times New Roman" w:hAnsi="Times New Roman" w:cs="Times New Roman"/>
          <w:b/>
          <w:sz w:val="20"/>
          <w:szCs w:val="20"/>
        </w:rPr>
      </w:pPr>
      <w:r w:rsidRPr="00000650">
        <w:rPr>
          <w:rFonts w:ascii="Times New Roman" w:hAnsi="Times New Roman" w:cs="Times New Roman"/>
          <w:b/>
          <w:sz w:val="20"/>
          <w:szCs w:val="20"/>
        </w:rPr>
        <w:t>Odpowiedź:</w:t>
      </w:r>
    </w:p>
    <w:p w:rsidR="00000650" w:rsidRPr="00000650" w:rsidRDefault="00000650" w:rsidP="00A75918">
      <w:pPr>
        <w:spacing w:after="0" w:line="240" w:lineRule="auto"/>
        <w:jc w:val="both"/>
        <w:rPr>
          <w:rFonts w:ascii="Times New Roman" w:hAnsi="Times New Roman" w:cs="Times New Roman"/>
          <w:b/>
          <w:sz w:val="20"/>
          <w:szCs w:val="20"/>
        </w:rPr>
      </w:pPr>
      <w:r w:rsidRPr="00000650">
        <w:rPr>
          <w:rFonts w:ascii="Times New Roman" w:hAnsi="Times New Roman" w:cs="Times New Roman"/>
          <w:b/>
          <w:sz w:val="20"/>
          <w:szCs w:val="20"/>
        </w:rPr>
        <w:t>Tak, dopuszcza również</w:t>
      </w:r>
    </w:p>
    <w:p w:rsidR="00A75918" w:rsidRPr="00F566F8" w:rsidRDefault="00A75918" w:rsidP="00A75918">
      <w:pPr>
        <w:spacing w:after="0" w:line="240" w:lineRule="auto"/>
        <w:jc w:val="both"/>
        <w:rPr>
          <w:rFonts w:ascii="Times New Roman" w:hAnsi="Times New Roman" w:cs="Times New Roman"/>
          <w:b/>
          <w:sz w:val="20"/>
          <w:szCs w:val="20"/>
        </w:rPr>
      </w:pPr>
    </w:p>
    <w:p w:rsidR="00E854D0" w:rsidRPr="0017165D" w:rsidRDefault="00E854D0" w:rsidP="0017165D">
      <w:pPr>
        <w:spacing w:after="0" w:line="240" w:lineRule="auto"/>
        <w:jc w:val="both"/>
        <w:rPr>
          <w:rFonts w:ascii="Times New Roman" w:hAnsi="Times New Roman" w:cs="Times New Roman"/>
          <w:b/>
          <w:sz w:val="20"/>
          <w:szCs w:val="20"/>
        </w:rPr>
      </w:pPr>
      <w:r w:rsidRPr="00F566F8">
        <w:rPr>
          <w:rFonts w:ascii="Times New Roman" w:hAnsi="Times New Roman" w:cs="Times New Roman"/>
          <w:b/>
          <w:sz w:val="20"/>
          <w:szCs w:val="20"/>
        </w:rPr>
        <w:t xml:space="preserve">Pytanie 2 </w:t>
      </w:r>
      <w:r w:rsidR="009A6BE2">
        <w:rPr>
          <w:rFonts w:ascii="Times New Roman" w:hAnsi="Times New Roman" w:cs="Times New Roman"/>
          <w:b/>
          <w:sz w:val="20"/>
          <w:szCs w:val="20"/>
        </w:rPr>
        <w:t xml:space="preserve">dotyczy umowy </w:t>
      </w:r>
      <w:r w:rsidRPr="00F566F8">
        <w:rPr>
          <w:rFonts w:ascii="Times New Roman" w:hAnsi="Times New Roman" w:cs="Times New Roman"/>
          <w:sz w:val="20"/>
          <w:szCs w:val="20"/>
        </w:rPr>
        <w:tab/>
      </w:r>
      <w:r w:rsidRPr="00F566F8">
        <w:rPr>
          <w:rFonts w:ascii="Times New Roman" w:hAnsi="Times New Roman" w:cs="Times New Roman"/>
          <w:sz w:val="20"/>
          <w:szCs w:val="20"/>
        </w:rPr>
        <w:tab/>
      </w:r>
      <w:r w:rsidRPr="00F566F8">
        <w:rPr>
          <w:rFonts w:ascii="Times New Roman" w:hAnsi="Times New Roman" w:cs="Times New Roman"/>
          <w:sz w:val="20"/>
          <w:szCs w:val="20"/>
        </w:rPr>
        <w:tab/>
      </w:r>
      <w:r w:rsidRPr="00F566F8">
        <w:rPr>
          <w:rFonts w:ascii="Times New Roman" w:hAnsi="Times New Roman" w:cs="Times New Roman"/>
          <w:sz w:val="20"/>
          <w:szCs w:val="20"/>
        </w:rPr>
        <w:tab/>
      </w:r>
      <w:r w:rsidRPr="00F566F8">
        <w:rPr>
          <w:rFonts w:ascii="Times New Roman" w:hAnsi="Times New Roman" w:cs="Times New Roman"/>
          <w:sz w:val="20"/>
          <w:szCs w:val="20"/>
        </w:rPr>
        <w:tab/>
      </w:r>
      <w:r w:rsidRPr="00F566F8">
        <w:rPr>
          <w:rFonts w:ascii="Times New Roman" w:hAnsi="Times New Roman" w:cs="Times New Roman"/>
          <w:sz w:val="20"/>
          <w:szCs w:val="20"/>
        </w:rPr>
        <w:tab/>
      </w:r>
      <w:r w:rsidRPr="00F566F8">
        <w:rPr>
          <w:rFonts w:ascii="Times New Roman" w:hAnsi="Times New Roman" w:cs="Times New Roman"/>
          <w:sz w:val="20"/>
          <w:szCs w:val="20"/>
        </w:rPr>
        <w:tab/>
      </w:r>
    </w:p>
    <w:p w:rsidR="00E854D0" w:rsidRDefault="00E854D0" w:rsidP="00E854D0">
      <w:pPr>
        <w:numPr>
          <w:ilvl w:val="0"/>
          <w:numId w:val="21"/>
        </w:numPr>
        <w:spacing w:after="0" w:line="240" w:lineRule="auto"/>
        <w:rPr>
          <w:rFonts w:ascii="Times New Roman" w:eastAsia="Calibri" w:hAnsi="Times New Roman" w:cs="Times New Roman"/>
          <w:sz w:val="20"/>
          <w:szCs w:val="20"/>
        </w:rPr>
      </w:pPr>
      <w:r w:rsidRPr="00F566F8">
        <w:rPr>
          <w:rFonts w:ascii="Times New Roman" w:eastAsia="Calibri" w:hAnsi="Times New Roman" w:cs="Times New Roman"/>
          <w:sz w:val="20"/>
          <w:szCs w:val="20"/>
        </w:rPr>
        <w:t>Dotyczy § 2 ustęp 2 umowy.  W związku, iż dostępne na rynku polskim produkty do żywienia dojelitowego mają średnio 12-miesięczny okres przydatności od momentu wyprodukowania w fabryce, prosimy Państwa o uwzględnienie specyfiki produktów dojelitowych pod kątem terminu ważności i zaakceptowanie dostawy produktów do żywienia dojelitowego z terminem ważności nie krótszym niż połowa terminu ważności dla danego produktu?</w:t>
      </w:r>
    </w:p>
    <w:p w:rsidR="00000650" w:rsidRPr="00000650" w:rsidRDefault="00000650" w:rsidP="00000650">
      <w:pPr>
        <w:spacing w:after="0" w:line="240" w:lineRule="auto"/>
        <w:jc w:val="both"/>
        <w:rPr>
          <w:rFonts w:ascii="Times New Roman" w:hAnsi="Times New Roman" w:cs="Times New Roman"/>
          <w:b/>
          <w:sz w:val="20"/>
          <w:szCs w:val="20"/>
        </w:rPr>
      </w:pPr>
      <w:r w:rsidRPr="00000650">
        <w:rPr>
          <w:rFonts w:ascii="Times New Roman" w:hAnsi="Times New Roman" w:cs="Times New Roman"/>
          <w:b/>
          <w:sz w:val="20"/>
          <w:szCs w:val="20"/>
        </w:rPr>
        <w:t>Odpowiedź:</w:t>
      </w:r>
    </w:p>
    <w:p w:rsidR="00000650" w:rsidRPr="00000650" w:rsidRDefault="00000650" w:rsidP="0000065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Tak,  Zamawiający wyraża zgodę na 6-cio miesięczny okres ważności </w:t>
      </w:r>
    </w:p>
    <w:p w:rsidR="00000650" w:rsidRDefault="00000650" w:rsidP="00000650">
      <w:pPr>
        <w:spacing w:after="0" w:line="240" w:lineRule="auto"/>
        <w:ind w:left="720"/>
        <w:rPr>
          <w:rFonts w:ascii="Times New Roman" w:eastAsia="Calibri" w:hAnsi="Times New Roman" w:cs="Times New Roman"/>
          <w:sz w:val="20"/>
          <w:szCs w:val="20"/>
        </w:rPr>
      </w:pPr>
    </w:p>
    <w:p w:rsidR="00F566F8" w:rsidRDefault="00F566F8" w:rsidP="00F566F8">
      <w:pPr>
        <w:spacing w:after="0" w:line="240" w:lineRule="auto"/>
        <w:rPr>
          <w:rFonts w:ascii="Times New Roman" w:eastAsia="Calibri" w:hAnsi="Times New Roman" w:cs="Times New Roman"/>
          <w:b/>
          <w:sz w:val="20"/>
          <w:szCs w:val="20"/>
        </w:rPr>
      </w:pPr>
      <w:r w:rsidRPr="00F566F8">
        <w:rPr>
          <w:rFonts w:ascii="Times New Roman" w:eastAsia="Calibri" w:hAnsi="Times New Roman" w:cs="Times New Roman"/>
          <w:b/>
          <w:sz w:val="20"/>
          <w:szCs w:val="20"/>
        </w:rPr>
        <w:t>Pytanie 3</w:t>
      </w:r>
      <w:r w:rsidR="009A6BE2">
        <w:rPr>
          <w:rFonts w:ascii="Times New Roman" w:eastAsia="Calibri" w:hAnsi="Times New Roman" w:cs="Times New Roman"/>
          <w:b/>
          <w:sz w:val="20"/>
          <w:szCs w:val="20"/>
        </w:rPr>
        <w:t xml:space="preserve"> dotyczy umowy </w:t>
      </w:r>
    </w:p>
    <w:p w:rsidR="009A6BE2" w:rsidRPr="00F566F8" w:rsidRDefault="009A6BE2" w:rsidP="00F566F8">
      <w:pPr>
        <w:spacing w:after="0" w:line="240" w:lineRule="auto"/>
        <w:rPr>
          <w:rFonts w:ascii="Times New Roman" w:eastAsia="Calibri" w:hAnsi="Times New Roman" w:cs="Times New Roman"/>
          <w:b/>
          <w:sz w:val="20"/>
          <w:szCs w:val="20"/>
        </w:rPr>
      </w:pPr>
    </w:p>
    <w:p w:rsidR="00E854D0" w:rsidRDefault="00E854D0" w:rsidP="00F566F8">
      <w:pPr>
        <w:pStyle w:val="Akapitzlist"/>
        <w:numPr>
          <w:ilvl w:val="0"/>
          <w:numId w:val="23"/>
        </w:numPr>
        <w:spacing w:after="0" w:line="240" w:lineRule="auto"/>
        <w:rPr>
          <w:rFonts w:ascii="Times New Roman" w:eastAsia="Calibri" w:hAnsi="Times New Roman" w:cs="Times New Roman"/>
          <w:sz w:val="20"/>
          <w:szCs w:val="20"/>
        </w:rPr>
      </w:pPr>
      <w:r w:rsidRPr="00F566F8">
        <w:rPr>
          <w:rFonts w:ascii="Times New Roman" w:eastAsia="Calibri" w:hAnsi="Times New Roman" w:cs="Times New Roman"/>
          <w:sz w:val="20"/>
          <w:szCs w:val="20"/>
        </w:rPr>
        <w:t>Dotyczy § 6 ustęp 1 punkt A/ umowy. Czy Zamawiający wyrazi zgodę na wskazanie jako podstawy do ustalenia wysokości kary umownej wartość niezrealizowanej części umowy? W przypadku zrealizowania zgodnie z umową znacznej części przedmiotu umowy, naliczanie kar od całości jest wyraźnie zawyżona.</w:t>
      </w:r>
    </w:p>
    <w:p w:rsidR="00000650" w:rsidRPr="00000650" w:rsidRDefault="00000650" w:rsidP="00000650">
      <w:pPr>
        <w:spacing w:after="0" w:line="240" w:lineRule="auto"/>
        <w:jc w:val="both"/>
        <w:rPr>
          <w:rFonts w:ascii="Times New Roman" w:hAnsi="Times New Roman" w:cs="Times New Roman"/>
          <w:b/>
          <w:sz w:val="20"/>
          <w:szCs w:val="20"/>
        </w:rPr>
      </w:pPr>
      <w:r w:rsidRPr="00000650">
        <w:rPr>
          <w:rFonts w:ascii="Times New Roman" w:hAnsi="Times New Roman" w:cs="Times New Roman"/>
          <w:b/>
          <w:sz w:val="20"/>
          <w:szCs w:val="20"/>
        </w:rPr>
        <w:t>Odpowiedź:</w:t>
      </w:r>
    </w:p>
    <w:p w:rsidR="00000650" w:rsidRPr="00000650" w:rsidRDefault="00000650" w:rsidP="0000065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Zamawiający podtrzymuje zapisy SIWZ</w:t>
      </w:r>
    </w:p>
    <w:p w:rsidR="00F566F8" w:rsidRPr="00542BB0" w:rsidRDefault="00F566F8" w:rsidP="00542BB0">
      <w:pPr>
        <w:spacing w:after="0" w:line="240" w:lineRule="auto"/>
        <w:rPr>
          <w:rFonts w:ascii="Times New Roman" w:eastAsia="Calibri" w:hAnsi="Times New Roman" w:cs="Times New Roman"/>
          <w:b/>
          <w:sz w:val="20"/>
          <w:szCs w:val="20"/>
        </w:rPr>
      </w:pPr>
    </w:p>
    <w:p w:rsidR="00F566F8" w:rsidRPr="009A6BE2" w:rsidRDefault="00124C07" w:rsidP="00F566F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Pytanie 4</w:t>
      </w:r>
      <w:r w:rsidR="00F566F8" w:rsidRPr="009A6BE2">
        <w:rPr>
          <w:rFonts w:ascii="Times New Roman" w:eastAsia="Calibri" w:hAnsi="Times New Roman" w:cs="Times New Roman"/>
          <w:b/>
          <w:sz w:val="20"/>
          <w:szCs w:val="20"/>
        </w:rPr>
        <w:t xml:space="preserve"> dotyczy grupy 8</w:t>
      </w:r>
    </w:p>
    <w:p w:rsidR="009A6BE2" w:rsidRPr="00124C07" w:rsidRDefault="009A6BE2" w:rsidP="00F566F8">
      <w:pPr>
        <w:spacing w:after="0" w:line="240" w:lineRule="auto"/>
        <w:rPr>
          <w:rFonts w:ascii="Times New Roman" w:eastAsia="Calibri" w:hAnsi="Times New Roman" w:cs="Times New Roman"/>
          <w:sz w:val="20"/>
          <w:szCs w:val="20"/>
        </w:rPr>
      </w:pPr>
    </w:p>
    <w:p w:rsidR="00F566F8" w:rsidRPr="00124C07" w:rsidRDefault="00F566F8" w:rsidP="00F566F8">
      <w:pPr>
        <w:numPr>
          <w:ilvl w:val="0"/>
          <w:numId w:val="22"/>
        </w:numPr>
        <w:spacing w:after="0"/>
        <w:ind w:left="714" w:hanging="357"/>
        <w:jc w:val="both"/>
        <w:rPr>
          <w:rFonts w:ascii="Times New Roman" w:hAnsi="Times New Roman" w:cs="Times New Roman"/>
          <w:color w:val="000000"/>
          <w:sz w:val="20"/>
          <w:szCs w:val="20"/>
        </w:rPr>
      </w:pPr>
      <w:r w:rsidRPr="00124C07">
        <w:rPr>
          <w:rFonts w:ascii="Times New Roman" w:hAnsi="Times New Roman" w:cs="Times New Roman"/>
          <w:sz w:val="20"/>
          <w:szCs w:val="20"/>
        </w:rPr>
        <w:t xml:space="preserve">Z uwagi na podanie w opisie przedmiotu zamówienia składu produktu będącego dietetycznym środkiem spożywczym specjalnego przeznaczenia medycznego, zwracamy się z uprzejmą prośbą o dopuszczenie zaoferowania spełniającego te same cele zamiennika o nazwie LactoDr. z takim samym statusem rejestracyjnym, zawierającego szczep bakterii probiotycznych </w:t>
      </w:r>
      <w:r w:rsidRPr="00124C07">
        <w:rPr>
          <w:rFonts w:ascii="Times New Roman" w:hAnsi="Times New Roman" w:cs="Times New Roman"/>
          <w:i/>
          <w:sz w:val="20"/>
          <w:szCs w:val="20"/>
        </w:rPr>
        <w:t>Lactobacillus rhamnosus GG ATCC 53103</w:t>
      </w:r>
      <w:r w:rsidRPr="00124C07">
        <w:rPr>
          <w:rFonts w:ascii="Times New Roman" w:hAnsi="Times New Roman" w:cs="Times New Roman"/>
          <w:sz w:val="20"/>
          <w:szCs w:val="20"/>
        </w:rPr>
        <w:t xml:space="preserve"> w stężeniu 6 mld CFU/kapsułkę, konfekcjonowanego w opakowaniach x 30 kapsułek – po przeliczeniu kapsułek na odpowiednią liczbę opakowań. </w:t>
      </w:r>
    </w:p>
    <w:p w:rsidR="00F566F8" w:rsidRPr="00124C07" w:rsidRDefault="00F566F8" w:rsidP="00F566F8">
      <w:pPr>
        <w:spacing w:after="0"/>
        <w:ind w:left="714"/>
        <w:jc w:val="both"/>
        <w:rPr>
          <w:rFonts w:ascii="Times New Roman" w:hAnsi="Times New Roman" w:cs="Times New Roman"/>
          <w:sz w:val="20"/>
          <w:szCs w:val="20"/>
        </w:rPr>
      </w:pPr>
      <w:r w:rsidRPr="00124C07">
        <w:rPr>
          <w:rFonts w:ascii="Times New Roman" w:hAnsi="Times New Roman" w:cs="Times New Roman"/>
          <w:sz w:val="20"/>
          <w:szCs w:val="20"/>
        </w:rPr>
        <w:t>W załączeniu przesyłamy opis produktu.</w:t>
      </w:r>
    </w:p>
    <w:p w:rsidR="00542BB0" w:rsidRPr="00000650" w:rsidRDefault="00542BB0" w:rsidP="00542BB0">
      <w:pPr>
        <w:spacing w:after="0" w:line="240" w:lineRule="auto"/>
        <w:jc w:val="both"/>
        <w:rPr>
          <w:rFonts w:ascii="Times New Roman" w:hAnsi="Times New Roman" w:cs="Times New Roman"/>
          <w:b/>
          <w:sz w:val="20"/>
          <w:szCs w:val="20"/>
        </w:rPr>
      </w:pPr>
      <w:r w:rsidRPr="00000650">
        <w:rPr>
          <w:rFonts w:ascii="Times New Roman" w:hAnsi="Times New Roman" w:cs="Times New Roman"/>
          <w:b/>
          <w:sz w:val="20"/>
          <w:szCs w:val="20"/>
        </w:rPr>
        <w:t>Odpowiedź:</w:t>
      </w:r>
    </w:p>
    <w:p w:rsidR="00542BB0" w:rsidRPr="00000650" w:rsidRDefault="00542BB0" w:rsidP="00542BB0">
      <w:pPr>
        <w:spacing w:after="0" w:line="240" w:lineRule="auto"/>
        <w:jc w:val="both"/>
        <w:rPr>
          <w:rFonts w:ascii="Times New Roman" w:hAnsi="Times New Roman" w:cs="Times New Roman"/>
          <w:b/>
          <w:sz w:val="20"/>
          <w:szCs w:val="20"/>
        </w:rPr>
      </w:pPr>
      <w:r w:rsidRPr="00000650">
        <w:rPr>
          <w:rFonts w:ascii="Times New Roman" w:hAnsi="Times New Roman" w:cs="Times New Roman"/>
          <w:b/>
          <w:sz w:val="20"/>
          <w:szCs w:val="20"/>
        </w:rPr>
        <w:t>Tak, dopuszcza również</w:t>
      </w:r>
    </w:p>
    <w:p w:rsidR="00124C07" w:rsidRDefault="00124C07" w:rsidP="00124C07">
      <w:pPr>
        <w:pStyle w:val="Akapitzlist"/>
        <w:spacing w:after="0" w:line="240" w:lineRule="auto"/>
        <w:rPr>
          <w:rFonts w:ascii="Times New Roman" w:eastAsia="Calibri" w:hAnsi="Times New Roman" w:cs="Times New Roman"/>
          <w:sz w:val="20"/>
          <w:szCs w:val="20"/>
        </w:rPr>
      </w:pPr>
    </w:p>
    <w:p w:rsidR="0017165D" w:rsidRDefault="0017165D" w:rsidP="00124C07">
      <w:pPr>
        <w:pStyle w:val="Akapitzlist"/>
        <w:spacing w:after="0" w:line="240" w:lineRule="auto"/>
        <w:rPr>
          <w:rFonts w:ascii="Times New Roman" w:eastAsia="Calibri" w:hAnsi="Times New Roman" w:cs="Times New Roman"/>
          <w:sz w:val="20"/>
          <w:szCs w:val="20"/>
        </w:rPr>
      </w:pPr>
    </w:p>
    <w:p w:rsidR="0017165D" w:rsidRDefault="0017165D" w:rsidP="00124C07">
      <w:pPr>
        <w:pStyle w:val="Akapitzlist"/>
        <w:spacing w:after="0" w:line="240" w:lineRule="auto"/>
        <w:rPr>
          <w:rFonts w:ascii="Times New Roman" w:eastAsia="Calibri" w:hAnsi="Times New Roman" w:cs="Times New Roman"/>
          <w:sz w:val="20"/>
          <w:szCs w:val="20"/>
        </w:rPr>
      </w:pPr>
    </w:p>
    <w:p w:rsidR="0017165D" w:rsidRPr="00124C07" w:rsidRDefault="0017165D" w:rsidP="00124C07">
      <w:pPr>
        <w:pStyle w:val="Akapitzlist"/>
        <w:spacing w:after="0" w:line="240" w:lineRule="auto"/>
        <w:rPr>
          <w:rFonts w:ascii="Times New Roman" w:eastAsia="Calibri" w:hAnsi="Times New Roman" w:cs="Times New Roman"/>
          <w:sz w:val="20"/>
          <w:szCs w:val="20"/>
        </w:rPr>
      </w:pPr>
      <w:bookmarkStart w:id="0" w:name="_GoBack"/>
      <w:bookmarkEnd w:id="0"/>
    </w:p>
    <w:p w:rsidR="00124C07" w:rsidRPr="00124C07" w:rsidRDefault="004E2531" w:rsidP="00124C07">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Pytanie 5 dotyczy grupy 7</w:t>
      </w:r>
    </w:p>
    <w:p w:rsidR="00124C07" w:rsidRPr="0011791E" w:rsidRDefault="00124C07" w:rsidP="0011791E">
      <w:pPr>
        <w:spacing w:after="0" w:line="240" w:lineRule="auto"/>
        <w:rPr>
          <w:rFonts w:ascii="Times New Roman" w:eastAsia="Calibri" w:hAnsi="Times New Roman" w:cs="Times New Roman"/>
          <w:sz w:val="20"/>
          <w:szCs w:val="20"/>
        </w:rPr>
      </w:pPr>
      <w:r w:rsidRPr="0011791E">
        <w:rPr>
          <w:rFonts w:ascii="Times New Roman" w:eastAsia="Calibri" w:hAnsi="Times New Roman" w:cs="Times New Roman"/>
          <w:sz w:val="20"/>
          <w:szCs w:val="20"/>
        </w:rPr>
        <w:t>Czy Zamawiający wyrazi zgodę na dopuszczenie w Grupie 7 leku Calcio Glucon</w:t>
      </w:r>
      <w:r w:rsidR="001651F2" w:rsidRPr="0011791E">
        <w:rPr>
          <w:rFonts w:ascii="Times New Roman" w:eastAsia="Calibri" w:hAnsi="Times New Roman" w:cs="Times New Roman"/>
          <w:sz w:val="20"/>
          <w:szCs w:val="20"/>
        </w:rPr>
        <w:t>ato 1000 mg/10 ml</w:t>
      </w:r>
      <w:r w:rsidR="002E26BA" w:rsidRPr="0011791E">
        <w:rPr>
          <w:rFonts w:ascii="Times New Roman" w:eastAsia="Calibri" w:hAnsi="Times New Roman" w:cs="Times New Roman"/>
          <w:sz w:val="20"/>
          <w:szCs w:val="20"/>
        </w:rPr>
        <w:t xml:space="preserve"> </w:t>
      </w:r>
      <w:r w:rsidR="001651F2" w:rsidRPr="0011791E">
        <w:rPr>
          <w:rFonts w:ascii="Times New Roman" w:eastAsia="Calibri" w:hAnsi="Times New Roman" w:cs="Times New Roman"/>
          <w:sz w:val="20"/>
          <w:szCs w:val="20"/>
        </w:rPr>
        <w:t xml:space="preserve">x 10 amp. ampułki </w:t>
      </w:r>
      <w:r w:rsidRPr="0011791E">
        <w:rPr>
          <w:rFonts w:ascii="Times New Roman" w:eastAsia="Calibri" w:hAnsi="Times New Roman" w:cs="Times New Roman"/>
          <w:sz w:val="20"/>
          <w:szCs w:val="20"/>
        </w:rPr>
        <w:t>szklane, sprowadzanego w ramach importu docelowego?</w:t>
      </w:r>
    </w:p>
    <w:p w:rsidR="002E26BA" w:rsidRPr="002E26BA" w:rsidRDefault="002E26BA" w:rsidP="002E26BA">
      <w:pPr>
        <w:spacing w:after="0" w:line="240" w:lineRule="auto"/>
        <w:jc w:val="both"/>
        <w:rPr>
          <w:rFonts w:ascii="Times New Roman" w:hAnsi="Times New Roman" w:cs="Times New Roman"/>
          <w:b/>
          <w:sz w:val="20"/>
          <w:szCs w:val="20"/>
        </w:rPr>
      </w:pPr>
      <w:r w:rsidRPr="002E26BA">
        <w:rPr>
          <w:rFonts w:ascii="Times New Roman" w:hAnsi="Times New Roman" w:cs="Times New Roman"/>
          <w:b/>
          <w:sz w:val="20"/>
          <w:szCs w:val="20"/>
        </w:rPr>
        <w:t>Odpowiedź:</w:t>
      </w:r>
    </w:p>
    <w:p w:rsidR="002E26BA" w:rsidRPr="002E26BA" w:rsidRDefault="002E26BA" w:rsidP="002E26BA">
      <w:pPr>
        <w:spacing w:after="0" w:line="240" w:lineRule="auto"/>
        <w:jc w:val="both"/>
        <w:rPr>
          <w:rFonts w:ascii="Times New Roman" w:hAnsi="Times New Roman" w:cs="Times New Roman"/>
          <w:b/>
          <w:sz w:val="20"/>
          <w:szCs w:val="20"/>
        </w:rPr>
      </w:pPr>
      <w:r w:rsidRPr="002E26BA">
        <w:rPr>
          <w:rFonts w:ascii="Times New Roman" w:hAnsi="Times New Roman" w:cs="Times New Roman"/>
          <w:b/>
          <w:sz w:val="20"/>
          <w:szCs w:val="20"/>
        </w:rPr>
        <w:t>Zamawiający podtrzymuje zapisy SIWZ</w:t>
      </w:r>
    </w:p>
    <w:p w:rsidR="00124C07" w:rsidRPr="00124C07" w:rsidRDefault="00124C07" w:rsidP="00124C07">
      <w:pPr>
        <w:pStyle w:val="Akapitzlist"/>
        <w:spacing w:after="0" w:line="240" w:lineRule="auto"/>
        <w:rPr>
          <w:rFonts w:ascii="Times New Roman" w:eastAsia="Calibri" w:hAnsi="Times New Roman" w:cs="Times New Roman"/>
          <w:sz w:val="20"/>
          <w:szCs w:val="20"/>
        </w:rPr>
      </w:pPr>
    </w:p>
    <w:p w:rsidR="00124C07" w:rsidRDefault="00124C07" w:rsidP="00124C07">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Pytanie 6 dotyczy </w:t>
      </w:r>
      <w:r w:rsidR="004E2531">
        <w:rPr>
          <w:rFonts w:ascii="Times New Roman" w:eastAsia="Calibri" w:hAnsi="Times New Roman" w:cs="Times New Roman"/>
          <w:b/>
          <w:sz w:val="20"/>
          <w:szCs w:val="20"/>
        </w:rPr>
        <w:t>grupy 7</w:t>
      </w:r>
    </w:p>
    <w:p w:rsidR="004E2531" w:rsidRDefault="00124C07" w:rsidP="002E26BA">
      <w:pPr>
        <w:spacing w:after="0" w:line="240" w:lineRule="auto"/>
        <w:rPr>
          <w:rFonts w:ascii="Times New Roman" w:eastAsia="Calibri" w:hAnsi="Times New Roman" w:cs="Times New Roman"/>
          <w:sz w:val="20"/>
          <w:szCs w:val="20"/>
        </w:rPr>
      </w:pPr>
      <w:r w:rsidRPr="002E26BA">
        <w:rPr>
          <w:rFonts w:ascii="Times New Roman" w:eastAsia="Calibri" w:hAnsi="Times New Roman" w:cs="Times New Roman"/>
          <w:sz w:val="20"/>
          <w:szCs w:val="20"/>
        </w:rPr>
        <w:t xml:space="preserve">Zwracamy się z zapytaniem, czy Zamawiający wyrazi zgodę na zaoferowanie </w:t>
      </w:r>
      <w:r w:rsidR="002E26BA">
        <w:rPr>
          <w:rFonts w:ascii="Times New Roman" w:eastAsia="Calibri" w:hAnsi="Times New Roman" w:cs="Times New Roman"/>
          <w:sz w:val="20"/>
          <w:szCs w:val="20"/>
        </w:rPr>
        <w:t xml:space="preserve">w załączniku 3/7 do SIWZ, grupa 7 leku: CALCI GLUBIONAS 10% 10ml, również w ampułkach szklanych i w opakowaniu zawierającym 5 amp.  Dopuszczenie  złożenia oferty z tożsamym lekiem, umożliwi Zamawiającemu większy wybór i korzystniejszą cenę. </w:t>
      </w:r>
    </w:p>
    <w:p w:rsidR="00124C07" w:rsidRDefault="002E26BA" w:rsidP="002E26B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W przypadku </w:t>
      </w:r>
      <w:r w:rsidR="004E2531">
        <w:rPr>
          <w:rFonts w:ascii="Times New Roman" w:eastAsia="Calibri" w:hAnsi="Times New Roman" w:cs="Times New Roman"/>
          <w:sz w:val="20"/>
          <w:szCs w:val="20"/>
        </w:rPr>
        <w:t>odpowiedzi odmownej prosimy o wyjaśnienie, dlaczego Państwo nie akceptują szklanych ampułek?</w:t>
      </w:r>
    </w:p>
    <w:p w:rsidR="004E2531" w:rsidRPr="002E26BA" w:rsidRDefault="004E2531" w:rsidP="004E2531">
      <w:pPr>
        <w:spacing w:after="0" w:line="240" w:lineRule="auto"/>
        <w:jc w:val="both"/>
        <w:rPr>
          <w:rFonts w:ascii="Times New Roman" w:hAnsi="Times New Roman" w:cs="Times New Roman"/>
          <w:b/>
          <w:sz w:val="20"/>
          <w:szCs w:val="20"/>
        </w:rPr>
      </w:pPr>
      <w:r w:rsidRPr="002E26BA">
        <w:rPr>
          <w:rFonts w:ascii="Times New Roman" w:hAnsi="Times New Roman" w:cs="Times New Roman"/>
          <w:b/>
          <w:sz w:val="20"/>
          <w:szCs w:val="20"/>
        </w:rPr>
        <w:t>Odpowiedź:</w:t>
      </w:r>
    </w:p>
    <w:p w:rsidR="004E2531" w:rsidRPr="002E26BA" w:rsidRDefault="004E2531" w:rsidP="004E2531">
      <w:pPr>
        <w:spacing w:after="0" w:line="240" w:lineRule="auto"/>
        <w:jc w:val="both"/>
        <w:rPr>
          <w:rFonts w:ascii="Times New Roman" w:hAnsi="Times New Roman" w:cs="Times New Roman"/>
          <w:b/>
          <w:sz w:val="20"/>
          <w:szCs w:val="20"/>
        </w:rPr>
      </w:pPr>
      <w:r w:rsidRPr="002E26BA">
        <w:rPr>
          <w:rFonts w:ascii="Times New Roman" w:hAnsi="Times New Roman" w:cs="Times New Roman"/>
          <w:b/>
          <w:sz w:val="20"/>
          <w:szCs w:val="20"/>
        </w:rPr>
        <w:t>Zamawiający podtrzymuje zapisy SIWZ</w:t>
      </w:r>
    </w:p>
    <w:p w:rsidR="004E2531" w:rsidRPr="002E26BA" w:rsidRDefault="004E2531" w:rsidP="002E26B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Wyjaśnienie:</w:t>
      </w:r>
    </w:p>
    <w:p w:rsidR="00124C07" w:rsidRDefault="004E2531" w:rsidP="004E2531">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 xml:space="preserve">Preparat </w:t>
      </w:r>
      <w:r>
        <w:rPr>
          <w:rFonts w:ascii="Times New Roman" w:eastAsia="Calibri" w:hAnsi="Times New Roman" w:cs="Times New Roman"/>
          <w:sz w:val="20"/>
          <w:szCs w:val="20"/>
        </w:rPr>
        <w:t xml:space="preserve">Calcium gluconate 10%  będzie wykorzystywany w Pracowni Żywienia Pozajelitowego Apteki USD. Plastikowe ampułki eliminują konieczność filtrowania od drobinek szkła preparatu, co zmniejsza koszty zużytego sprzętu oraz jest wygodniejsze dla osób </w:t>
      </w:r>
      <w:r w:rsidR="0011791E">
        <w:rPr>
          <w:rFonts w:ascii="Times New Roman" w:eastAsia="Calibri" w:hAnsi="Times New Roman" w:cs="Times New Roman"/>
          <w:sz w:val="20"/>
          <w:szCs w:val="20"/>
        </w:rPr>
        <w:t xml:space="preserve">wykonujących mieszaniny żywieniowe. </w:t>
      </w:r>
    </w:p>
    <w:p w:rsidR="00E854D0" w:rsidRPr="0011791E" w:rsidRDefault="00E854D0" w:rsidP="0011791E">
      <w:pPr>
        <w:spacing w:after="0" w:line="240" w:lineRule="auto"/>
        <w:rPr>
          <w:rFonts w:ascii="Times New Roman" w:eastAsia="Calibri" w:hAnsi="Times New Roman" w:cs="Times New Roman"/>
          <w:b/>
          <w:sz w:val="20"/>
          <w:szCs w:val="20"/>
        </w:rPr>
      </w:pPr>
    </w:p>
    <w:p w:rsidR="00971A3B" w:rsidRPr="0011791E" w:rsidRDefault="00971A3B" w:rsidP="00A26587">
      <w:pPr>
        <w:spacing w:after="0" w:line="240" w:lineRule="auto"/>
        <w:jc w:val="both"/>
        <w:rPr>
          <w:rFonts w:ascii="Times New Roman" w:hAnsi="Times New Roman" w:cs="Times New Roman"/>
        </w:rPr>
      </w:pPr>
    </w:p>
    <w:p w:rsidR="009B5FAE" w:rsidRPr="0011791E" w:rsidRDefault="009B5FAE" w:rsidP="0058208B">
      <w:pPr>
        <w:spacing w:after="0" w:line="240" w:lineRule="auto"/>
        <w:jc w:val="both"/>
        <w:rPr>
          <w:rFonts w:ascii="Times New Roman" w:hAnsi="Times New Roman" w:cs="Times New Roman"/>
          <w:sz w:val="18"/>
          <w:szCs w:val="18"/>
        </w:rPr>
      </w:pPr>
      <w:r w:rsidRPr="0011791E">
        <w:rPr>
          <w:rFonts w:ascii="Times New Roman" w:hAnsi="Times New Roman" w:cs="Times New Roman"/>
          <w:sz w:val="18"/>
          <w:szCs w:val="18"/>
        </w:rPr>
        <w:t>Pozostałe zapisy siwz pozostają bez zmian.</w:t>
      </w:r>
    </w:p>
    <w:p w:rsidR="009B5FAE" w:rsidRPr="0011791E" w:rsidRDefault="009B5FAE" w:rsidP="0058208B">
      <w:pPr>
        <w:spacing w:after="0" w:line="240" w:lineRule="auto"/>
        <w:jc w:val="both"/>
        <w:rPr>
          <w:rFonts w:ascii="Times New Roman" w:hAnsi="Times New Roman" w:cs="Times New Roman"/>
          <w:sz w:val="18"/>
          <w:szCs w:val="18"/>
        </w:rPr>
      </w:pPr>
      <w:r w:rsidRPr="0011791E">
        <w:rPr>
          <w:rFonts w:ascii="Times New Roman" w:hAnsi="Times New Roman" w:cs="Times New Roman"/>
          <w:sz w:val="18"/>
          <w:szCs w:val="18"/>
        </w:rPr>
        <w:t>Niniejsze pismo zamieszczone zostaje na stronie internetowej bip.usdk</w:t>
      </w:r>
    </w:p>
    <w:p w:rsidR="009B5FAE" w:rsidRPr="00F732E4" w:rsidRDefault="009B5FAE" w:rsidP="0058208B">
      <w:pPr>
        <w:spacing w:after="0" w:line="240" w:lineRule="auto"/>
        <w:jc w:val="both"/>
        <w:rPr>
          <w:rFonts w:ascii="Calibri" w:hAnsi="Calibri" w:cs="Times New Roman"/>
          <w:sz w:val="18"/>
          <w:szCs w:val="18"/>
        </w:rPr>
      </w:pPr>
    </w:p>
    <w:p w:rsidR="009B5FAE" w:rsidRPr="00F732E4" w:rsidRDefault="009B5FAE" w:rsidP="0058208B">
      <w:pPr>
        <w:spacing w:after="0" w:line="240" w:lineRule="auto"/>
        <w:jc w:val="both"/>
        <w:rPr>
          <w:rFonts w:ascii="Calibri" w:hAnsi="Calibri" w:cs="Times New Roman"/>
          <w:sz w:val="18"/>
          <w:szCs w:val="18"/>
        </w:rPr>
      </w:pPr>
    </w:p>
    <w:p w:rsidR="009B5FAE" w:rsidRPr="00F732E4" w:rsidRDefault="009B5FAE" w:rsidP="0058208B">
      <w:pPr>
        <w:spacing w:after="0" w:line="240" w:lineRule="auto"/>
        <w:jc w:val="both"/>
        <w:rPr>
          <w:rFonts w:ascii="Calibri" w:hAnsi="Calibri" w:cs="Times New Roman"/>
          <w:sz w:val="18"/>
          <w:szCs w:val="18"/>
        </w:rPr>
      </w:pPr>
    </w:p>
    <w:p w:rsidR="00737E97" w:rsidRPr="00F732E4" w:rsidRDefault="00737E97" w:rsidP="0058208B">
      <w:pPr>
        <w:spacing w:after="0" w:line="240" w:lineRule="auto"/>
        <w:jc w:val="both"/>
        <w:rPr>
          <w:rFonts w:ascii="Calibri" w:hAnsi="Calibri" w:cs="Times New Roman"/>
          <w:sz w:val="18"/>
          <w:szCs w:val="18"/>
        </w:rPr>
      </w:pPr>
    </w:p>
    <w:p w:rsidR="00737E97" w:rsidRPr="00F732E4" w:rsidRDefault="00737E97" w:rsidP="0058208B">
      <w:pPr>
        <w:spacing w:after="0" w:line="240" w:lineRule="auto"/>
        <w:jc w:val="both"/>
        <w:rPr>
          <w:rFonts w:ascii="Calibri" w:hAnsi="Calibri" w:cs="Times New Roman"/>
          <w:sz w:val="18"/>
          <w:szCs w:val="18"/>
        </w:rPr>
      </w:pPr>
    </w:p>
    <w:p w:rsidR="00E46F78" w:rsidRPr="00F732E4" w:rsidRDefault="00E46F78" w:rsidP="0058208B">
      <w:pPr>
        <w:spacing w:after="0" w:line="240" w:lineRule="auto"/>
        <w:jc w:val="both"/>
        <w:rPr>
          <w:rFonts w:ascii="Calibri" w:hAnsi="Calibri" w:cs="Times New Roman"/>
          <w:sz w:val="18"/>
          <w:szCs w:val="18"/>
        </w:rPr>
      </w:pPr>
    </w:p>
    <w:p w:rsidR="009B5FAE" w:rsidRPr="0011791E" w:rsidRDefault="009B5FAE" w:rsidP="0058208B">
      <w:pPr>
        <w:spacing w:after="0" w:line="240" w:lineRule="auto"/>
        <w:jc w:val="both"/>
        <w:rPr>
          <w:rFonts w:ascii="Times New Roman" w:hAnsi="Times New Roman" w:cs="Times New Roman"/>
          <w:b/>
          <w:sz w:val="20"/>
          <w:szCs w:val="18"/>
        </w:rPr>
      </w:pPr>
      <w:r w:rsidRPr="00F732E4">
        <w:rPr>
          <w:rFonts w:ascii="Calibri" w:hAnsi="Calibri" w:cs="Times New Roman"/>
          <w:sz w:val="18"/>
          <w:szCs w:val="18"/>
        </w:rPr>
        <w:tab/>
      </w:r>
      <w:r w:rsidRPr="00F732E4">
        <w:rPr>
          <w:rFonts w:ascii="Calibri" w:hAnsi="Calibri" w:cs="Times New Roman"/>
          <w:sz w:val="18"/>
          <w:szCs w:val="18"/>
        </w:rPr>
        <w:tab/>
      </w:r>
      <w:r w:rsidRPr="00F732E4">
        <w:rPr>
          <w:rFonts w:ascii="Calibri" w:hAnsi="Calibri" w:cs="Times New Roman"/>
          <w:sz w:val="18"/>
          <w:szCs w:val="18"/>
        </w:rPr>
        <w:tab/>
      </w:r>
      <w:r w:rsidRPr="00F732E4">
        <w:rPr>
          <w:rFonts w:ascii="Calibri" w:hAnsi="Calibri" w:cs="Times New Roman"/>
          <w:sz w:val="18"/>
          <w:szCs w:val="18"/>
        </w:rPr>
        <w:tab/>
      </w:r>
      <w:r w:rsidRPr="00F732E4">
        <w:rPr>
          <w:rFonts w:ascii="Calibri" w:hAnsi="Calibri" w:cs="Times New Roman"/>
          <w:sz w:val="18"/>
          <w:szCs w:val="18"/>
        </w:rPr>
        <w:tab/>
      </w:r>
      <w:r w:rsidRPr="00F732E4">
        <w:rPr>
          <w:rFonts w:ascii="Calibri" w:hAnsi="Calibri" w:cs="Times New Roman"/>
          <w:sz w:val="18"/>
          <w:szCs w:val="18"/>
        </w:rPr>
        <w:tab/>
      </w:r>
      <w:r w:rsidRPr="00F732E4">
        <w:rPr>
          <w:rFonts w:ascii="Calibri" w:hAnsi="Calibri" w:cs="Times New Roman"/>
          <w:sz w:val="18"/>
          <w:szCs w:val="18"/>
        </w:rPr>
        <w:tab/>
      </w:r>
      <w:r w:rsidRPr="00F732E4">
        <w:rPr>
          <w:rFonts w:ascii="Calibri" w:hAnsi="Calibri" w:cs="Times New Roman"/>
          <w:sz w:val="18"/>
          <w:szCs w:val="18"/>
        </w:rPr>
        <w:tab/>
      </w:r>
      <w:r w:rsidRPr="00F732E4">
        <w:rPr>
          <w:rFonts w:ascii="Calibri" w:hAnsi="Calibri" w:cs="Times New Roman"/>
          <w:sz w:val="18"/>
          <w:szCs w:val="18"/>
        </w:rPr>
        <w:tab/>
      </w:r>
      <w:r w:rsidRPr="0011791E">
        <w:rPr>
          <w:rFonts w:ascii="Times New Roman" w:hAnsi="Times New Roman" w:cs="Times New Roman"/>
          <w:b/>
          <w:sz w:val="20"/>
          <w:szCs w:val="18"/>
        </w:rPr>
        <w:t>Z-ca Dyrektora ds.</w:t>
      </w:r>
      <w:r w:rsidR="00737E97" w:rsidRPr="0011791E">
        <w:rPr>
          <w:rFonts w:ascii="Times New Roman" w:hAnsi="Times New Roman" w:cs="Times New Roman"/>
          <w:b/>
          <w:sz w:val="20"/>
          <w:szCs w:val="18"/>
        </w:rPr>
        <w:t xml:space="preserve"> </w:t>
      </w:r>
      <w:r w:rsidR="008C2580" w:rsidRPr="0011791E">
        <w:rPr>
          <w:rFonts w:ascii="Times New Roman" w:hAnsi="Times New Roman" w:cs="Times New Roman"/>
          <w:b/>
          <w:sz w:val="20"/>
          <w:szCs w:val="18"/>
        </w:rPr>
        <w:t>Lecznictwa</w:t>
      </w:r>
    </w:p>
    <w:p w:rsidR="009B5FAE" w:rsidRPr="0011791E" w:rsidRDefault="008C2580" w:rsidP="0058208B">
      <w:pPr>
        <w:spacing w:after="0" w:line="240" w:lineRule="auto"/>
        <w:jc w:val="both"/>
        <w:rPr>
          <w:rFonts w:ascii="Times New Roman" w:hAnsi="Times New Roman" w:cs="Times New Roman"/>
          <w:b/>
          <w:sz w:val="20"/>
          <w:szCs w:val="18"/>
        </w:rPr>
      </w:pPr>
      <w:r w:rsidRPr="0011791E">
        <w:rPr>
          <w:rFonts w:ascii="Times New Roman" w:hAnsi="Times New Roman" w:cs="Times New Roman"/>
          <w:b/>
          <w:sz w:val="20"/>
          <w:szCs w:val="18"/>
        </w:rPr>
        <w:tab/>
      </w:r>
      <w:r w:rsidRPr="0011791E">
        <w:rPr>
          <w:rFonts w:ascii="Times New Roman" w:hAnsi="Times New Roman" w:cs="Times New Roman"/>
          <w:b/>
          <w:sz w:val="20"/>
          <w:szCs w:val="18"/>
        </w:rPr>
        <w:tab/>
      </w:r>
      <w:r w:rsidRPr="0011791E">
        <w:rPr>
          <w:rFonts w:ascii="Times New Roman" w:hAnsi="Times New Roman" w:cs="Times New Roman"/>
          <w:b/>
          <w:sz w:val="20"/>
          <w:szCs w:val="18"/>
        </w:rPr>
        <w:tab/>
      </w:r>
      <w:r w:rsidRPr="0011791E">
        <w:rPr>
          <w:rFonts w:ascii="Times New Roman" w:hAnsi="Times New Roman" w:cs="Times New Roman"/>
          <w:b/>
          <w:sz w:val="20"/>
          <w:szCs w:val="18"/>
        </w:rPr>
        <w:tab/>
      </w:r>
      <w:r w:rsidRPr="0011791E">
        <w:rPr>
          <w:rFonts w:ascii="Times New Roman" w:hAnsi="Times New Roman" w:cs="Times New Roman"/>
          <w:b/>
          <w:sz w:val="20"/>
          <w:szCs w:val="18"/>
        </w:rPr>
        <w:tab/>
      </w:r>
      <w:r w:rsidRPr="0011791E">
        <w:rPr>
          <w:rFonts w:ascii="Times New Roman" w:hAnsi="Times New Roman" w:cs="Times New Roman"/>
          <w:b/>
          <w:sz w:val="20"/>
          <w:szCs w:val="18"/>
        </w:rPr>
        <w:tab/>
      </w:r>
      <w:r w:rsidRPr="0011791E">
        <w:rPr>
          <w:rFonts w:ascii="Times New Roman" w:hAnsi="Times New Roman" w:cs="Times New Roman"/>
          <w:b/>
          <w:sz w:val="20"/>
          <w:szCs w:val="18"/>
        </w:rPr>
        <w:tab/>
      </w:r>
      <w:r w:rsidRPr="0011791E">
        <w:rPr>
          <w:rFonts w:ascii="Times New Roman" w:hAnsi="Times New Roman" w:cs="Times New Roman"/>
          <w:b/>
          <w:sz w:val="20"/>
          <w:szCs w:val="18"/>
        </w:rPr>
        <w:tab/>
        <w:t xml:space="preserve">                        Lek. med. Andrzej Bałaga</w:t>
      </w:r>
    </w:p>
    <w:p w:rsidR="009B5FAE" w:rsidRPr="00F732E4" w:rsidRDefault="009B5FAE" w:rsidP="0058208B">
      <w:pPr>
        <w:spacing w:after="0" w:line="240" w:lineRule="auto"/>
        <w:jc w:val="both"/>
        <w:rPr>
          <w:rFonts w:cs="Times New Roman"/>
          <w:sz w:val="20"/>
          <w:szCs w:val="20"/>
        </w:rPr>
      </w:pPr>
    </w:p>
    <w:p w:rsidR="009B5FAE" w:rsidRPr="00F732E4" w:rsidRDefault="009B5FAE" w:rsidP="0058208B">
      <w:pPr>
        <w:spacing w:after="0" w:line="240" w:lineRule="auto"/>
        <w:jc w:val="both"/>
        <w:rPr>
          <w:rFonts w:cs="Times New Roman"/>
          <w:sz w:val="20"/>
          <w:szCs w:val="20"/>
        </w:rPr>
      </w:pPr>
    </w:p>
    <w:p w:rsidR="009F2B27" w:rsidRPr="00F732E4" w:rsidRDefault="009F2B27" w:rsidP="00A26587">
      <w:pPr>
        <w:spacing w:after="0" w:line="240" w:lineRule="auto"/>
        <w:rPr>
          <w:sz w:val="20"/>
          <w:szCs w:val="20"/>
        </w:rPr>
      </w:pPr>
    </w:p>
    <w:p w:rsidR="009F2B27" w:rsidRPr="00F732E4" w:rsidRDefault="009F2B27" w:rsidP="00A26587">
      <w:pPr>
        <w:spacing w:after="0" w:line="240" w:lineRule="auto"/>
        <w:rPr>
          <w:sz w:val="20"/>
          <w:szCs w:val="20"/>
        </w:rPr>
      </w:pPr>
    </w:p>
    <w:p w:rsidR="009F2B27" w:rsidRDefault="009F2B27" w:rsidP="00A26587">
      <w:pPr>
        <w:spacing w:after="0" w:line="240" w:lineRule="auto"/>
        <w:rPr>
          <w:sz w:val="16"/>
          <w:szCs w:val="16"/>
        </w:rPr>
      </w:pPr>
    </w:p>
    <w:sectPr w:rsidR="009F2B27" w:rsidSect="00EA1F46">
      <w:pgSz w:w="11906" w:h="16838"/>
      <w:pgMar w:top="426"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325" w:rsidRDefault="00CA0325" w:rsidP="00CA0325">
      <w:pPr>
        <w:spacing w:after="0" w:line="240" w:lineRule="auto"/>
      </w:pPr>
      <w:r>
        <w:separator/>
      </w:r>
    </w:p>
  </w:endnote>
  <w:endnote w:type="continuationSeparator" w:id="0">
    <w:p w:rsidR="00CA0325" w:rsidRDefault="00CA0325" w:rsidP="00CA0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NewRoman,Bold">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ndale Sans UI">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325" w:rsidRDefault="00CA0325" w:rsidP="00CA0325">
      <w:pPr>
        <w:spacing w:after="0" w:line="240" w:lineRule="auto"/>
      </w:pPr>
      <w:r>
        <w:separator/>
      </w:r>
    </w:p>
  </w:footnote>
  <w:footnote w:type="continuationSeparator" w:id="0">
    <w:p w:rsidR="00CA0325" w:rsidRDefault="00CA0325" w:rsidP="00CA0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F"/>
    <w:multiLevelType w:val="multilevel"/>
    <w:tmpl w:val="198EE31C"/>
    <w:name w:val="WW8Num33"/>
    <w:lvl w:ilvl="0">
      <w:start w:val="4"/>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672F61"/>
    <w:multiLevelType w:val="multilevel"/>
    <w:tmpl w:val="C1404C08"/>
    <w:lvl w:ilvl="0">
      <w:start w:val="10"/>
      <w:numFmt w:val="decimal"/>
      <w:lvlText w:val="%1."/>
      <w:lvlJc w:val="left"/>
      <w:pPr>
        <w:ind w:left="360" w:hanging="360"/>
      </w:pPr>
      <w:rPr>
        <w:rFonts w:hint="default"/>
        <w:color w:val="auto"/>
      </w:rPr>
    </w:lvl>
    <w:lvl w:ilvl="1">
      <w:start w:val="1"/>
      <w:numFmt w:val="decimal"/>
      <w:lvlText w:val="%1.%2."/>
      <w:lvlJc w:val="left"/>
      <w:pPr>
        <w:ind w:left="495" w:hanging="360"/>
      </w:pPr>
      <w:rPr>
        <w:rFonts w:hint="default"/>
        <w:color w:val="auto"/>
      </w:rPr>
    </w:lvl>
    <w:lvl w:ilvl="2">
      <w:start w:val="1"/>
      <w:numFmt w:val="decimal"/>
      <w:lvlText w:val="%1.%2.%3."/>
      <w:lvlJc w:val="left"/>
      <w:pPr>
        <w:ind w:left="630" w:hanging="360"/>
      </w:pPr>
      <w:rPr>
        <w:rFonts w:hint="default"/>
        <w:color w:val="auto"/>
      </w:rPr>
    </w:lvl>
    <w:lvl w:ilvl="3">
      <w:start w:val="1"/>
      <w:numFmt w:val="decimal"/>
      <w:lvlText w:val="%1.%2.%3.%4."/>
      <w:lvlJc w:val="left"/>
      <w:pPr>
        <w:ind w:left="1125" w:hanging="720"/>
      </w:pPr>
      <w:rPr>
        <w:rFonts w:hint="default"/>
        <w:color w:val="auto"/>
      </w:rPr>
    </w:lvl>
    <w:lvl w:ilvl="4">
      <w:start w:val="1"/>
      <w:numFmt w:val="decimal"/>
      <w:lvlText w:val="%1.%2.%3.%4.%5."/>
      <w:lvlJc w:val="left"/>
      <w:pPr>
        <w:ind w:left="1260" w:hanging="720"/>
      </w:pPr>
      <w:rPr>
        <w:rFonts w:hint="default"/>
        <w:color w:val="auto"/>
      </w:rPr>
    </w:lvl>
    <w:lvl w:ilvl="5">
      <w:start w:val="1"/>
      <w:numFmt w:val="decimal"/>
      <w:lvlText w:val="%1.%2.%3.%4.%5.%6."/>
      <w:lvlJc w:val="left"/>
      <w:pPr>
        <w:ind w:left="1395" w:hanging="720"/>
      </w:pPr>
      <w:rPr>
        <w:rFonts w:hint="default"/>
        <w:color w:val="auto"/>
      </w:rPr>
    </w:lvl>
    <w:lvl w:ilvl="6">
      <w:start w:val="1"/>
      <w:numFmt w:val="decimal"/>
      <w:lvlText w:val="%1.%2.%3.%4.%5.%6.%7."/>
      <w:lvlJc w:val="left"/>
      <w:pPr>
        <w:ind w:left="1890" w:hanging="1080"/>
      </w:pPr>
      <w:rPr>
        <w:rFonts w:hint="default"/>
        <w:color w:val="auto"/>
      </w:rPr>
    </w:lvl>
    <w:lvl w:ilvl="7">
      <w:start w:val="1"/>
      <w:numFmt w:val="decimal"/>
      <w:lvlText w:val="%1.%2.%3.%4.%5.%6.%7.%8."/>
      <w:lvlJc w:val="left"/>
      <w:pPr>
        <w:ind w:left="2025" w:hanging="1080"/>
      </w:pPr>
      <w:rPr>
        <w:rFonts w:hint="default"/>
        <w:color w:val="auto"/>
      </w:rPr>
    </w:lvl>
    <w:lvl w:ilvl="8">
      <w:start w:val="1"/>
      <w:numFmt w:val="decimal"/>
      <w:lvlText w:val="%1.%2.%3.%4.%5.%6.%7.%8.%9."/>
      <w:lvlJc w:val="left"/>
      <w:pPr>
        <w:ind w:left="2160" w:hanging="1080"/>
      </w:pPr>
      <w:rPr>
        <w:rFonts w:hint="default"/>
        <w:color w:val="auto"/>
      </w:rPr>
    </w:lvl>
  </w:abstractNum>
  <w:abstractNum w:abstractNumId="2" w15:restartNumberingAfterBreak="0">
    <w:nsid w:val="08170A25"/>
    <w:multiLevelType w:val="hybridMultilevel"/>
    <w:tmpl w:val="5C164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ED2227"/>
    <w:multiLevelType w:val="multilevel"/>
    <w:tmpl w:val="C6DEEBF8"/>
    <w:lvl w:ilvl="0">
      <w:start w:val="10"/>
      <w:numFmt w:val="decimal"/>
      <w:lvlText w:val="%1."/>
      <w:lvlJc w:val="left"/>
      <w:pPr>
        <w:ind w:left="360" w:hanging="360"/>
      </w:pPr>
      <w:rPr>
        <w:rFonts w:hint="default"/>
      </w:rPr>
    </w:lvl>
    <w:lvl w:ilvl="1">
      <w:start w:val="2"/>
      <w:numFmt w:val="decimal"/>
      <w:lvlText w:val="%1.%2."/>
      <w:lvlJc w:val="left"/>
      <w:pPr>
        <w:ind w:left="495" w:hanging="360"/>
      </w:pPr>
      <w:rPr>
        <w:rFonts w:hint="default"/>
      </w:rPr>
    </w:lvl>
    <w:lvl w:ilvl="2">
      <w:start w:val="1"/>
      <w:numFmt w:val="decimal"/>
      <w:lvlText w:val="%1.%2.%3."/>
      <w:lvlJc w:val="left"/>
      <w:pPr>
        <w:ind w:left="630" w:hanging="36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260" w:hanging="720"/>
      </w:pPr>
      <w:rPr>
        <w:rFonts w:hint="default"/>
      </w:rPr>
    </w:lvl>
    <w:lvl w:ilvl="5">
      <w:start w:val="1"/>
      <w:numFmt w:val="decimal"/>
      <w:lvlText w:val="%1.%2.%3.%4.%5.%6."/>
      <w:lvlJc w:val="left"/>
      <w:pPr>
        <w:ind w:left="1395" w:hanging="72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025" w:hanging="1080"/>
      </w:pPr>
      <w:rPr>
        <w:rFonts w:hint="default"/>
      </w:rPr>
    </w:lvl>
    <w:lvl w:ilvl="8">
      <w:start w:val="1"/>
      <w:numFmt w:val="decimal"/>
      <w:lvlText w:val="%1.%2.%3.%4.%5.%6.%7.%8.%9."/>
      <w:lvlJc w:val="left"/>
      <w:pPr>
        <w:ind w:left="2160" w:hanging="1080"/>
      </w:pPr>
      <w:rPr>
        <w:rFonts w:hint="default"/>
      </w:rPr>
    </w:lvl>
  </w:abstractNum>
  <w:abstractNum w:abstractNumId="4" w15:restartNumberingAfterBreak="0">
    <w:nsid w:val="137C2465"/>
    <w:multiLevelType w:val="hybridMultilevel"/>
    <w:tmpl w:val="59D83160"/>
    <w:lvl w:ilvl="0" w:tplc="B66E1768">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7F462C"/>
    <w:multiLevelType w:val="multilevel"/>
    <w:tmpl w:val="8F0A0D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1D591528"/>
    <w:multiLevelType w:val="hybridMultilevel"/>
    <w:tmpl w:val="A7E8F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7C3238"/>
    <w:multiLevelType w:val="multilevel"/>
    <w:tmpl w:val="A63850A6"/>
    <w:lvl w:ilvl="0">
      <w:start w:val="8"/>
      <w:numFmt w:val="decimal"/>
      <w:lvlText w:val="%1."/>
      <w:lvlJc w:val="left"/>
      <w:pPr>
        <w:ind w:left="600" w:hanging="600"/>
      </w:pPr>
      <w:rPr>
        <w:rFonts w:hint="default"/>
      </w:rPr>
    </w:lvl>
    <w:lvl w:ilvl="1">
      <w:start w:val="2"/>
      <w:numFmt w:val="decimal"/>
      <w:lvlText w:val="%1.%2."/>
      <w:lvlJc w:val="left"/>
      <w:pPr>
        <w:ind w:left="855" w:hanging="720"/>
      </w:pPr>
      <w:rPr>
        <w:rFonts w:hint="default"/>
      </w:rPr>
    </w:lvl>
    <w:lvl w:ilvl="2">
      <w:start w:val="5"/>
      <w:numFmt w:val="decimal"/>
      <w:lvlText w:val="%1.%2.%3."/>
      <w:lvlJc w:val="left"/>
      <w:pPr>
        <w:ind w:left="990" w:hanging="720"/>
      </w:pPr>
      <w:rPr>
        <w:rFonts w:hint="default"/>
      </w:rPr>
    </w:lvl>
    <w:lvl w:ilvl="3">
      <w:start w:val="1"/>
      <w:numFmt w:val="decimal"/>
      <w:lvlText w:val="%4."/>
      <w:lvlJc w:val="left"/>
      <w:pPr>
        <w:ind w:left="1485" w:hanging="1080"/>
      </w:pPr>
      <w:rPr>
        <w:rFonts w:ascii="Calibri" w:eastAsia="Lucida Sans Unicode" w:hAnsi="Calibri" w:cs="Times New Roman"/>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8" w15:restartNumberingAfterBreak="0">
    <w:nsid w:val="213B1DF3"/>
    <w:multiLevelType w:val="hybridMultilevel"/>
    <w:tmpl w:val="5F64F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543B2E"/>
    <w:multiLevelType w:val="hybridMultilevel"/>
    <w:tmpl w:val="DDAEF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D95048"/>
    <w:multiLevelType w:val="hybridMultilevel"/>
    <w:tmpl w:val="02A49574"/>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FFFFFFFF">
      <w:start w:val="1"/>
      <w:numFmt w:val="decimal"/>
      <w:lvlText w:val="%3."/>
      <w:lvlJc w:val="left"/>
      <w:pPr>
        <w:tabs>
          <w:tab w:val="num" w:pos="2973"/>
        </w:tabs>
        <w:ind w:left="2973" w:hanging="360"/>
      </w:pPr>
      <w:rPr>
        <w:rFonts w:hint="default"/>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BCF59EC"/>
    <w:multiLevelType w:val="hybridMultilevel"/>
    <w:tmpl w:val="4896F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0F1843"/>
    <w:multiLevelType w:val="hybridMultilevel"/>
    <w:tmpl w:val="D840A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C83718"/>
    <w:multiLevelType w:val="multilevel"/>
    <w:tmpl w:val="BD7E0C8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15:restartNumberingAfterBreak="0">
    <w:nsid w:val="34747FB1"/>
    <w:multiLevelType w:val="multilevel"/>
    <w:tmpl w:val="DCFA03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3774175E"/>
    <w:multiLevelType w:val="hybridMultilevel"/>
    <w:tmpl w:val="47502F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C721443"/>
    <w:multiLevelType w:val="hybridMultilevel"/>
    <w:tmpl w:val="2F621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FD6D33"/>
    <w:multiLevelType w:val="hybridMultilevel"/>
    <w:tmpl w:val="E1A626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43187E"/>
    <w:multiLevelType w:val="hybridMultilevel"/>
    <w:tmpl w:val="075A55C2"/>
    <w:lvl w:ilvl="0" w:tplc="E9E488A0">
      <w:start w:val="1"/>
      <w:numFmt w:val="decimal"/>
      <w:lvlText w:val="%1."/>
      <w:lvlJc w:val="left"/>
      <w:pPr>
        <w:ind w:left="720" w:hanging="360"/>
      </w:pPr>
      <w:rPr>
        <w:rFonts w:ascii="TimesNewRoman,Bold" w:hAnsi="TimesNewRoman,Bold" w:cs="TimesNewRoman,Bold" w:hint="default"/>
        <w:b/>
        <w:color w:val="FF0000"/>
        <w:sz w:val="3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C294915"/>
    <w:multiLevelType w:val="hybridMultilevel"/>
    <w:tmpl w:val="DC7AE4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5F9071DD"/>
    <w:multiLevelType w:val="multilevel"/>
    <w:tmpl w:val="2F96D672"/>
    <w:lvl w:ilvl="0">
      <w:start w:val="10"/>
      <w:numFmt w:val="decimal"/>
      <w:lvlText w:val="%1."/>
      <w:lvlJc w:val="left"/>
      <w:pPr>
        <w:ind w:left="360" w:hanging="360"/>
      </w:pPr>
      <w:rPr>
        <w:rFonts w:hint="default"/>
        <w:i w:val="0"/>
      </w:rPr>
    </w:lvl>
    <w:lvl w:ilvl="1">
      <w:start w:val="1"/>
      <w:numFmt w:val="decimal"/>
      <w:lvlText w:val="%2."/>
      <w:lvlJc w:val="left"/>
      <w:pPr>
        <w:ind w:left="360" w:hanging="360"/>
      </w:pPr>
      <w:rPr>
        <w:rFonts w:ascii="Calibri" w:eastAsia="Lucida Sans Unicode" w:hAnsi="Calibri" w:cs="Arial"/>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1" w15:restartNumberingAfterBreak="0">
    <w:nsid w:val="61C93453"/>
    <w:multiLevelType w:val="hybridMultilevel"/>
    <w:tmpl w:val="9C6420CA"/>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55EA8D4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51B0388"/>
    <w:multiLevelType w:val="hybridMultilevel"/>
    <w:tmpl w:val="77627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1558ED"/>
    <w:multiLevelType w:val="hybridMultilevel"/>
    <w:tmpl w:val="D9448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2"/>
  </w:num>
  <w:num w:numId="3">
    <w:abstractNumId w:val="6"/>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17"/>
  </w:num>
  <w:num w:numId="8">
    <w:abstractNumId w:val="22"/>
  </w:num>
  <w:num w:numId="9">
    <w:abstractNumId w:val="0"/>
  </w:num>
  <w:num w:numId="10">
    <w:abstractNumId w:val="19"/>
  </w:num>
  <w:num w:numId="11">
    <w:abstractNumId w:val="5"/>
  </w:num>
  <w:num w:numId="12">
    <w:abstractNumId w:val="14"/>
  </w:num>
  <w:num w:numId="13">
    <w:abstractNumId w:val="13"/>
  </w:num>
  <w:num w:numId="14">
    <w:abstractNumId w:val="10"/>
  </w:num>
  <w:num w:numId="15">
    <w:abstractNumId w:val="21"/>
  </w:num>
  <w:num w:numId="16">
    <w:abstractNumId w:val="19"/>
  </w:num>
  <w:num w:numId="17">
    <w:abstractNumId w:val="7"/>
  </w:num>
  <w:num w:numId="18">
    <w:abstractNumId w:val="1"/>
  </w:num>
  <w:num w:numId="19">
    <w:abstractNumId w:val="3"/>
  </w:num>
  <w:num w:numId="20">
    <w:abstractNumId w:val="20"/>
  </w:num>
  <w:num w:numId="21">
    <w:abstractNumId w:val="9"/>
  </w:num>
  <w:num w:numId="22">
    <w:abstractNumId w:val="16"/>
  </w:num>
  <w:num w:numId="23">
    <w:abstractNumId w:val="2"/>
  </w:num>
  <w:num w:numId="24">
    <w:abstractNumId w:val="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B9"/>
    <w:rsid w:val="00000650"/>
    <w:rsid w:val="00007C31"/>
    <w:rsid w:val="00027620"/>
    <w:rsid w:val="000516EE"/>
    <w:rsid w:val="00052212"/>
    <w:rsid w:val="00053183"/>
    <w:rsid w:val="000547F6"/>
    <w:rsid w:val="00057DC0"/>
    <w:rsid w:val="00064955"/>
    <w:rsid w:val="000669E1"/>
    <w:rsid w:val="00091A60"/>
    <w:rsid w:val="00095CB7"/>
    <w:rsid w:val="000D0BCD"/>
    <w:rsid w:val="000D2F53"/>
    <w:rsid w:val="000E5941"/>
    <w:rsid w:val="0010047D"/>
    <w:rsid w:val="00105E8E"/>
    <w:rsid w:val="0011791E"/>
    <w:rsid w:val="00120FD3"/>
    <w:rsid w:val="001215B8"/>
    <w:rsid w:val="00124C07"/>
    <w:rsid w:val="001651F2"/>
    <w:rsid w:val="0017165D"/>
    <w:rsid w:val="001872C8"/>
    <w:rsid w:val="00192FB3"/>
    <w:rsid w:val="001A05BC"/>
    <w:rsid w:val="001A2209"/>
    <w:rsid w:val="001A35F0"/>
    <w:rsid w:val="001B37EB"/>
    <w:rsid w:val="001F03C7"/>
    <w:rsid w:val="001F4FF1"/>
    <w:rsid w:val="0020707A"/>
    <w:rsid w:val="002240EE"/>
    <w:rsid w:val="00225873"/>
    <w:rsid w:val="00264345"/>
    <w:rsid w:val="00265F20"/>
    <w:rsid w:val="00283795"/>
    <w:rsid w:val="002927F5"/>
    <w:rsid w:val="002D1D8E"/>
    <w:rsid w:val="002E26BA"/>
    <w:rsid w:val="003065BF"/>
    <w:rsid w:val="003302D9"/>
    <w:rsid w:val="00333910"/>
    <w:rsid w:val="0033715A"/>
    <w:rsid w:val="003409EE"/>
    <w:rsid w:val="00343BA3"/>
    <w:rsid w:val="00371165"/>
    <w:rsid w:val="003A61C8"/>
    <w:rsid w:val="00473DBB"/>
    <w:rsid w:val="00474B7B"/>
    <w:rsid w:val="004A0881"/>
    <w:rsid w:val="004A3A18"/>
    <w:rsid w:val="004A420E"/>
    <w:rsid w:val="004A54E7"/>
    <w:rsid w:val="004B5A18"/>
    <w:rsid w:val="004C2FAA"/>
    <w:rsid w:val="004D181D"/>
    <w:rsid w:val="004E2531"/>
    <w:rsid w:val="00534DAA"/>
    <w:rsid w:val="00542BB0"/>
    <w:rsid w:val="0058208B"/>
    <w:rsid w:val="005D7180"/>
    <w:rsid w:val="0060595D"/>
    <w:rsid w:val="00627F24"/>
    <w:rsid w:val="0065376E"/>
    <w:rsid w:val="00664435"/>
    <w:rsid w:val="00682453"/>
    <w:rsid w:val="006C5060"/>
    <w:rsid w:val="006D14B9"/>
    <w:rsid w:val="00712EBC"/>
    <w:rsid w:val="00730E1B"/>
    <w:rsid w:val="00737E97"/>
    <w:rsid w:val="00744206"/>
    <w:rsid w:val="007466E0"/>
    <w:rsid w:val="00766A3F"/>
    <w:rsid w:val="0076707A"/>
    <w:rsid w:val="0077272A"/>
    <w:rsid w:val="0077353A"/>
    <w:rsid w:val="007754A4"/>
    <w:rsid w:val="00785A53"/>
    <w:rsid w:val="00795D17"/>
    <w:rsid w:val="007B3ED8"/>
    <w:rsid w:val="007D45D5"/>
    <w:rsid w:val="007E5DAB"/>
    <w:rsid w:val="007F11DF"/>
    <w:rsid w:val="007F6E40"/>
    <w:rsid w:val="008315E7"/>
    <w:rsid w:val="00860853"/>
    <w:rsid w:val="00861382"/>
    <w:rsid w:val="0089747C"/>
    <w:rsid w:val="008A1D56"/>
    <w:rsid w:val="008A4EA0"/>
    <w:rsid w:val="008C14E3"/>
    <w:rsid w:val="008C2580"/>
    <w:rsid w:val="008E685C"/>
    <w:rsid w:val="008F43DC"/>
    <w:rsid w:val="0090407E"/>
    <w:rsid w:val="00935E6F"/>
    <w:rsid w:val="0096704B"/>
    <w:rsid w:val="00971A3B"/>
    <w:rsid w:val="0099231B"/>
    <w:rsid w:val="009A50A1"/>
    <w:rsid w:val="009A6BE2"/>
    <w:rsid w:val="009B5FAE"/>
    <w:rsid w:val="009D2AC1"/>
    <w:rsid w:val="009D46BD"/>
    <w:rsid w:val="009E05DC"/>
    <w:rsid w:val="009F2B27"/>
    <w:rsid w:val="00A26587"/>
    <w:rsid w:val="00A4612A"/>
    <w:rsid w:val="00A53A8B"/>
    <w:rsid w:val="00A554D3"/>
    <w:rsid w:val="00A62180"/>
    <w:rsid w:val="00A65EBA"/>
    <w:rsid w:val="00A75918"/>
    <w:rsid w:val="00A759AC"/>
    <w:rsid w:val="00A85B30"/>
    <w:rsid w:val="00A9262D"/>
    <w:rsid w:val="00AB35A5"/>
    <w:rsid w:val="00AC725A"/>
    <w:rsid w:val="00AE1770"/>
    <w:rsid w:val="00AF5C79"/>
    <w:rsid w:val="00AF6007"/>
    <w:rsid w:val="00B1157E"/>
    <w:rsid w:val="00B120CE"/>
    <w:rsid w:val="00B145CE"/>
    <w:rsid w:val="00B14B51"/>
    <w:rsid w:val="00B24063"/>
    <w:rsid w:val="00B32237"/>
    <w:rsid w:val="00B346AA"/>
    <w:rsid w:val="00B43A9D"/>
    <w:rsid w:val="00B50ED2"/>
    <w:rsid w:val="00B55E74"/>
    <w:rsid w:val="00B6246E"/>
    <w:rsid w:val="00B70DD1"/>
    <w:rsid w:val="00B744FA"/>
    <w:rsid w:val="00B85A3A"/>
    <w:rsid w:val="00B85C87"/>
    <w:rsid w:val="00B94660"/>
    <w:rsid w:val="00BA1F73"/>
    <w:rsid w:val="00BA3E4F"/>
    <w:rsid w:val="00BA6E3F"/>
    <w:rsid w:val="00BB7D91"/>
    <w:rsid w:val="00BD1DF4"/>
    <w:rsid w:val="00C0640F"/>
    <w:rsid w:val="00C07684"/>
    <w:rsid w:val="00C114A6"/>
    <w:rsid w:val="00C2673F"/>
    <w:rsid w:val="00C33801"/>
    <w:rsid w:val="00C508E9"/>
    <w:rsid w:val="00C5134E"/>
    <w:rsid w:val="00C53B35"/>
    <w:rsid w:val="00C85F9D"/>
    <w:rsid w:val="00C9318B"/>
    <w:rsid w:val="00C94C6D"/>
    <w:rsid w:val="00CA0325"/>
    <w:rsid w:val="00CA69FC"/>
    <w:rsid w:val="00CC1D65"/>
    <w:rsid w:val="00CF120D"/>
    <w:rsid w:val="00D06D88"/>
    <w:rsid w:val="00D104A5"/>
    <w:rsid w:val="00D16BBB"/>
    <w:rsid w:val="00D557F7"/>
    <w:rsid w:val="00D8401B"/>
    <w:rsid w:val="00DA496F"/>
    <w:rsid w:val="00DA54CB"/>
    <w:rsid w:val="00DE521F"/>
    <w:rsid w:val="00E0152C"/>
    <w:rsid w:val="00E15971"/>
    <w:rsid w:val="00E2374B"/>
    <w:rsid w:val="00E42681"/>
    <w:rsid w:val="00E46800"/>
    <w:rsid w:val="00E46F78"/>
    <w:rsid w:val="00E854D0"/>
    <w:rsid w:val="00E9116D"/>
    <w:rsid w:val="00E92A84"/>
    <w:rsid w:val="00EA1F46"/>
    <w:rsid w:val="00EA7705"/>
    <w:rsid w:val="00EB1EB9"/>
    <w:rsid w:val="00EE5F01"/>
    <w:rsid w:val="00EF778C"/>
    <w:rsid w:val="00F1097A"/>
    <w:rsid w:val="00F37D13"/>
    <w:rsid w:val="00F5124E"/>
    <w:rsid w:val="00F566F8"/>
    <w:rsid w:val="00F65075"/>
    <w:rsid w:val="00F732E4"/>
    <w:rsid w:val="00F915BD"/>
    <w:rsid w:val="00F95740"/>
    <w:rsid w:val="00FA16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7854E-6AB7-4004-819F-97E3B57C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14B9"/>
  </w:style>
  <w:style w:type="paragraph" w:styleId="Nagwek2">
    <w:name w:val="heading 2"/>
    <w:basedOn w:val="Normalny"/>
    <w:next w:val="Normalny"/>
    <w:link w:val="Nagwek2Znak"/>
    <w:qFormat/>
    <w:rsid w:val="00CC1D65"/>
    <w:pPr>
      <w:keepNext/>
      <w:widowControl w:val="0"/>
      <w:suppressAutoHyphens/>
      <w:spacing w:before="240" w:after="60" w:line="240" w:lineRule="auto"/>
      <w:outlineLvl w:val="1"/>
    </w:pPr>
    <w:rPr>
      <w:rFonts w:ascii="Cambria" w:eastAsia="Times New Roman" w:hAnsi="Cambria" w:cs="Times New Roman"/>
      <w:b/>
      <w:bCs/>
      <w:i/>
      <w:iCs/>
      <w:kern w:val="1"/>
      <w:sz w:val="28"/>
      <w:szCs w:val="28"/>
    </w:rPr>
  </w:style>
  <w:style w:type="paragraph" w:styleId="Nagwek5">
    <w:name w:val="heading 5"/>
    <w:basedOn w:val="Normalny"/>
    <w:next w:val="Normalny"/>
    <w:link w:val="Nagwek5Znak"/>
    <w:uiPriority w:val="9"/>
    <w:semiHidden/>
    <w:unhideWhenUsed/>
    <w:qFormat/>
    <w:rsid w:val="00E015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7">
    <w:name w:val="heading 7"/>
    <w:basedOn w:val="Normalny"/>
    <w:next w:val="Normalny"/>
    <w:link w:val="Nagwek7Znak"/>
    <w:uiPriority w:val="99"/>
    <w:qFormat/>
    <w:rsid w:val="00E46F78"/>
    <w:pPr>
      <w:spacing w:before="240" w:after="60" w:line="240" w:lineRule="auto"/>
      <w:outlineLvl w:val="6"/>
    </w:pPr>
    <w:rPr>
      <w:rFonts w:ascii="Times New Roman" w:eastAsia="Times New Roman" w:hAnsi="Times New Roman" w:cs="Times New Roman"/>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911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116D"/>
    <w:rPr>
      <w:rFonts w:ascii="Tahoma" w:hAnsi="Tahoma" w:cs="Tahoma"/>
      <w:sz w:val="16"/>
      <w:szCs w:val="16"/>
    </w:rPr>
  </w:style>
  <w:style w:type="paragraph" w:styleId="Akapitzlist">
    <w:name w:val="List Paragraph"/>
    <w:basedOn w:val="Normalny"/>
    <w:uiPriority w:val="34"/>
    <w:qFormat/>
    <w:rsid w:val="000D0BCD"/>
    <w:pPr>
      <w:ind w:left="720"/>
      <w:contextualSpacing/>
    </w:pPr>
  </w:style>
  <w:style w:type="paragraph" w:styleId="Lista-kontynuacja">
    <w:name w:val="List Continue"/>
    <w:basedOn w:val="Normalny"/>
    <w:uiPriority w:val="99"/>
    <w:unhideWhenUsed/>
    <w:rsid w:val="00C114A6"/>
    <w:pPr>
      <w:widowControl w:val="0"/>
      <w:suppressAutoHyphens/>
      <w:spacing w:after="120" w:line="240" w:lineRule="auto"/>
      <w:ind w:left="283"/>
      <w:contextualSpacing/>
    </w:pPr>
    <w:rPr>
      <w:rFonts w:ascii="Times New Roman" w:eastAsia="Lucida Sans Unicode" w:hAnsi="Times New Roman" w:cs="Times New Roman"/>
      <w:kern w:val="1"/>
      <w:sz w:val="24"/>
      <w:szCs w:val="24"/>
      <w:lang w:eastAsia="pl-PL"/>
    </w:rPr>
  </w:style>
  <w:style w:type="paragraph" w:styleId="Tytu">
    <w:name w:val="Title"/>
    <w:aliases w:val=" Znak"/>
    <w:basedOn w:val="Normalny"/>
    <w:link w:val="TytuZnak"/>
    <w:uiPriority w:val="99"/>
    <w:qFormat/>
    <w:rsid w:val="00007C31"/>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aliases w:val=" Znak Znak"/>
    <w:basedOn w:val="Domylnaczcionkaakapitu"/>
    <w:link w:val="Tytu"/>
    <w:uiPriority w:val="99"/>
    <w:rsid w:val="00007C31"/>
    <w:rPr>
      <w:rFonts w:ascii="Times New Roman" w:eastAsia="Times New Roman" w:hAnsi="Times New Roman" w:cs="Times New Roman"/>
      <w:sz w:val="28"/>
      <w:szCs w:val="24"/>
      <w:lang w:val="x-none" w:eastAsia="x-none"/>
    </w:rPr>
  </w:style>
  <w:style w:type="paragraph" w:styleId="Tekstpodstawowywcity">
    <w:name w:val="Body Text Indent"/>
    <w:basedOn w:val="Normalny"/>
    <w:link w:val="TekstpodstawowywcityZnak"/>
    <w:rsid w:val="00C508E9"/>
    <w:pPr>
      <w:tabs>
        <w:tab w:val="left" w:pos="1134"/>
      </w:tabs>
      <w:spacing w:after="0" w:line="240" w:lineRule="auto"/>
      <w:ind w:left="284"/>
    </w:pPr>
    <w:rPr>
      <w:rFonts w:ascii="Tms Rmn" w:eastAsia="Times New Roman" w:hAnsi="Tms Rmn" w:cs="Times New Roman"/>
      <w:b/>
      <w:sz w:val="24"/>
      <w:szCs w:val="20"/>
      <w:lang w:eastAsia="pl-PL"/>
    </w:rPr>
  </w:style>
  <w:style w:type="character" w:customStyle="1" w:styleId="TekstpodstawowywcityZnak">
    <w:name w:val="Tekst podstawowy wcięty Znak"/>
    <w:basedOn w:val="Domylnaczcionkaakapitu"/>
    <w:link w:val="Tekstpodstawowywcity"/>
    <w:rsid w:val="00C508E9"/>
    <w:rPr>
      <w:rFonts w:ascii="Tms Rmn" w:eastAsia="Times New Roman" w:hAnsi="Tms Rmn" w:cs="Times New Roman"/>
      <w:b/>
      <w:sz w:val="24"/>
      <w:szCs w:val="20"/>
      <w:lang w:eastAsia="pl-PL"/>
    </w:rPr>
  </w:style>
  <w:style w:type="character" w:customStyle="1" w:styleId="Nagwek7Znak">
    <w:name w:val="Nagłówek 7 Znak"/>
    <w:basedOn w:val="Domylnaczcionkaakapitu"/>
    <w:link w:val="Nagwek7"/>
    <w:uiPriority w:val="99"/>
    <w:rsid w:val="00E46F78"/>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semiHidden/>
    <w:unhideWhenUsed/>
    <w:rsid w:val="00CA03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A0325"/>
    <w:rPr>
      <w:sz w:val="20"/>
      <w:szCs w:val="20"/>
    </w:rPr>
  </w:style>
  <w:style w:type="character" w:styleId="Odwoanieprzypisudolnego">
    <w:name w:val="footnote reference"/>
    <w:basedOn w:val="Domylnaczcionkaakapitu"/>
    <w:uiPriority w:val="99"/>
    <w:semiHidden/>
    <w:unhideWhenUsed/>
    <w:rsid w:val="00CA0325"/>
    <w:rPr>
      <w:vertAlign w:val="superscript"/>
    </w:rPr>
  </w:style>
  <w:style w:type="character" w:customStyle="1" w:styleId="Nagwek2Znak">
    <w:name w:val="Nagłówek 2 Znak"/>
    <w:basedOn w:val="Domylnaczcionkaakapitu"/>
    <w:link w:val="Nagwek2"/>
    <w:rsid w:val="00CC1D65"/>
    <w:rPr>
      <w:rFonts w:ascii="Cambria" w:eastAsia="Times New Roman" w:hAnsi="Cambria" w:cs="Times New Roman"/>
      <w:b/>
      <w:bCs/>
      <w:i/>
      <w:iCs/>
      <w:kern w:val="1"/>
      <w:sz w:val="28"/>
      <w:szCs w:val="28"/>
    </w:rPr>
  </w:style>
  <w:style w:type="paragraph" w:styleId="Tekstpodstawowy">
    <w:name w:val="Body Text"/>
    <w:aliases w:val="(F2),Char Znak, Char Znak"/>
    <w:basedOn w:val="Normalny"/>
    <w:link w:val="TekstpodstawowyZnak"/>
    <w:rsid w:val="00CC1D65"/>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aliases w:val="(F2) Znak,Char Znak Znak, Char Znak Znak"/>
    <w:basedOn w:val="Domylnaczcionkaakapitu"/>
    <w:link w:val="Tekstpodstawowy"/>
    <w:rsid w:val="00CC1D65"/>
    <w:rPr>
      <w:rFonts w:ascii="Times New Roman" w:eastAsia="Lucida Sans Unicode" w:hAnsi="Times New Roman" w:cs="Times New Roman"/>
      <w:kern w:val="1"/>
      <w:sz w:val="24"/>
      <w:szCs w:val="24"/>
    </w:rPr>
  </w:style>
  <w:style w:type="paragraph" w:customStyle="1" w:styleId="Domyolnie">
    <w:name w:val="Domyolnie"/>
    <w:rsid w:val="00B14B51"/>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Tekstpodstawowy2">
    <w:name w:val="Body Text 2"/>
    <w:basedOn w:val="Normalny"/>
    <w:link w:val="Tekstpodstawowy2Znak"/>
    <w:unhideWhenUsed/>
    <w:rsid w:val="00E0152C"/>
    <w:pPr>
      <w:widowControl w:val="0"/>
      <w:suppressAutoHyphens/>
      <w:spacing w:after="120" w:line="480" w:lineRule="auto"/>
    </w:pPr>
    <w:rPr>
      <w:rFonts w:ascii="Times New Roman" w:eastAsia="Lucida Sans Unicode" w:hAnsi="Times New Roman" w:cs="Times New Roman"/>
      <w:kern w:val="1"/>
      <w:sz w:val="24"/>
      <w:szCs w:val="24"/>
      <w:lang w:val="x-none"/>
    </w:rPr>
  </w:style>
  <w:style w:type="character" w:customStyle="1" w:styleId="Tekstpodstawowy2Znak">
    <w:name w:val="Tekst podstawowy 2 Znak"/>
    <w:basedOn w:val="Domylnaczcionkaakapitu"/>
    <w:link w:val="Tekstpodstawowy2"/>
    <w:rsid w:val="00E0152C"/>
    <w:rPr>
      <w:rFonts w:ascii="Times New Roman" w:eastAsia="Lucida Sans Unicode" w:hAnsi="Times New Roman" w:cs="Times New Roman"/>
      <w:kern w:val="1"/>
      <w:sz w:val="24"/>
      <w:szCs w:val="24"/>
      <w:lang w:val="x-none"/>
    </w:rPr>
  </w:style>
  <w:style w:type="paragraph" w:styleId="Lista2">
    <w:name w:val="List 2"/>
    <w:basedOn w:val="Normalny"/>
    <w:unhideWhenUsed/>
    <w:rsid w:val="00E0152C"/>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character" w:customStyle="1" w:styleId="Nagwek5Znak">
    <w:name w:val="Nagłówek 5 Znak"/>
    <w:basedOn w:val="Domylnaczcionkaakapitu"/>
    <w:link w:val="Nagwek5"/>
    <w:uiPriority w:val="9"/>
    <w:semiHidden/>
    <w:rsid w:val="00E0152C"/>
    <w:rPr>
      <w:rFonts w:asciiTheme="majorHAnsi" w:eastAsiaTheme="majorEastAsia" w:hAnsiTheme="majorHAnsi" w:cstheme="majorBidi"/>
      <w:color w:val="365F91" w:themeColor="accent1" w:themeShade="BF"/>
    </w:rPr>
  </w:style>
  <w:style w:type="paragraph" w:styleId="Stopka">
    <w:name w:val="footer"/>
    <w:basedOn w:val="Normalny"/>
    <w:link w:val="StopkaZnak"/>
    <w:unhideWhenUsed/>
    <w:rsid w:val="009F2B27"/>
    <w:pPr>
      <w:widowControl w:val="0"/>
      <w:tabs>
        <w:tab w:val="center" w:pos="4536"/>
        <w:tab w:val="right" w:pos="9072"/>
      </w:tabs>
      <w:suppressAutoHyphens/>
      <w:spacing w:after="0" w:line="240" w:lineRule="auto"/>
    </w:pPr>
    <w:rPr>
      <w:rFonts w:ascii="Times New Roman" w:eastAsia="Lucida Sans Unicode" w:hAnsi="Times New Roman" w:cs="Times New Roman"/>
      <w:kern w:val="1"/>
      <w:sz w:val="24"/>
      <w:szCs w:val="24"/>
      <w:lang w:val="x-none"/>
    </w:rPr>
  </w:style>
  <w:style w:type="character" w:customStyle="1" w:styleId="StopkaZnak">
    <w:name w:val="Stopka Znak"/>
    <w:basedOn w:val="Domylnaczcionkaakapitu"/>
    <w:link w:val="Stopka"/>
    <w:rsid w:val="009F2B27"/>
    <w:rPr>
      <w:rFonts w:ascii="Times New Roman" w:eastAsia="Lucida Sans Unicode" w:hAnsi="Times New Roman" w:cs="Times New Roman"/>
      <w:kern w:val="1"/>
      <w:sz w:val="24"/>
      <w:szCs w:val="24"/>
      <w:lang w:val="x-none"/>
    </w:rPr>
  </w:style>
  <w:style w:type="paragraph" w:customStyle="1" w:styleId="Skrconyadreszwrotny">
    <w:name w:val="Skrócony adres zwrotny"/>
    <w:basedOn w:val="Normalny"/>
    <w:rsid w:val="009F2B27"/>
    <w:pPr>
      <w:spacing w:after="0" w:line="240" w:lineRule="auto"/>
    </w:pPr>
    <w:rPr>
      <w:rFonts w:ascii="Times New Roman" w:eastAsia="Times New Roman" w:hAnsi="Times New Roman" w:cs="Times New Roman"/>
      <w:sz w:val="24"/>
      <w:szCs w:val="20"/>
    </w:rPr>
  </w:style>
  <w:style w:type="paragraph" w:customStyle="1" w:styleId="Zawartotabeli">
    <w:name w:val="Zawartość tabeli"/>
    <w:basedOn w:val="Normalny"/>
    <w:rsid w:val="009F2B27"/>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9F2B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2B27"/>
  </w:style>
  <w:style w:type="paragraph" w:customStyle="1" w:styleId="Standard">
    <w:name w:val="Standard"/>
    <w:rsid w:val="00C94C6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242349">
      <w:bodyDiv w:val="1"/>
      <w:marLeft w:val="0"/>
      <w:marRight w:val="0"/>
      <w:marTop w:val="0"/>
      <w:marBottom w:val="0"/>
      <w:divBdr>
        <w:top w:val="none" w:sz="0" w:space="0" w:color="auto"/>
        <w:left w:val="none" w:sz="0" w:space="0" w:color="auto"/>
        <w:bottom w:val="none" w:sz="0" w:space="0" w:color="auto"/>
        <w:right w:val="none" w:sz="0" w:space="0" w:color="auto"/>
      </w:divBdr>
      <w:divsChild>
        <w:div w:id="1830243583">
          <w:marLeft w:val="0"/>
          <w:marRight w:val="0"/>
          <w:marTop w:val="0"/>
          <w:marBottom w:val="0"/>
          <w:divBdr>
            <w:top w:val="none" w:sz="0" w:space="0" w:color="auto"/>
            <w:left w:val="none" w:sz="0" w:space="0" w:color="auto"/>
            <w:bottom w:val="none" w:sz="0" w:space="0" w:color="auto"/>
            <w:right w:val="none" w:sz="0" w:space="0" w:color="auto"/>
          </w:divBdr>
        </w:div>
        <w:div w:id="1606573044">
          <w:marLeft w:val="0"/>
          <w:marRight w:val="0"/>
          <w:marTop w:val="0"/>
          <w:marBottom w:val="0"/>
          <w:divBdr>
            <w:top w:val="none" w:sz="0" w:space="0" w:color="auto"/>
            <w:left w:val="none" w:sz="0" w:space="0" w:color="auto"/>
            <w:bottom w:val="none" w:sz="0" w:space="0" w:color="auto"/>
            <w:right w:val="none" w:sz="0" w:space="0" w:color="auto"/>
          </w:divBdr>
        </w:div>
      </w:divsChild>
    </w:div>
    <w:div w:id="1748335940">
      <w:bodyDiv w:val="1"/>
      <w:marLeft w:val="0"/>
      <w:marRight w:val="0"/>
      <w:marTop w:val="0"/>
      <w:marBottom w:val="0"/>
      <w:divBdr>
        <w:top w:val="none" w:sz="0" w:space="0" w:color="auto"/>
        <w:left w:val="none" w:sz="0" w:space="0" w:color="auto"/>
        <w:bottom w:val="none" w:sz="0" w:space="0" w:color="auto"/>
        <w:right w:val="none" w:sz="0" w:space="0" w:color="auto"/>
      </w:divBdr>
    </w:div>
    <w:div w:id="177964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601</Words>
  <Characters>3607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sanofi-aventis</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Starzynska, Katarzyna PH/PL</dc:creator>
  <cp:lastModifiedBy>Maria Gągol</cp:lastModifiedBy>
  <cp:revision>9</cp:revision>
  <cp:lastPrinted>2016-11-21T12:28:00Z</cp:lastPrinted>
  <dcterms:created xsi:type="dcterms:W3CDTF">2017-03-23T12:56:00Z</dcterms:created>
  <dcterms:modified xsi:type="dcterms:W3CDTF">2017-03-24T08:49:00Z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599524878</vt:i4>
  </property>
  <property fmtid="{D5CDD505-2E9C-101B-9397-08002B2CF9AE}" pid="3" name="_NewReviewCycle">
    <vt:lpwstr/>
  </property>
  <property fmtid="{D5CDD505-2E9C-101B-9397-08002B2CF9AE}" pid="4" name="_EmailSubject">
    <vt:lpwstr>EZP-271-2/181/2015</vt:lpwstr>
  </property>
  <property fmtid="{D5CDD505-2E9C-101B-9397-08002B2CF9AE}" pid="5" name="_AuthorEmail">
    <vt:lpwstr>Piotr.Krysik@sanofi.com</vt:lpwstr>
  </property>
  <property fmtid="{D5CDD505-2E9C-101B-9397-08002B2CF9AE}" pid="6" name="_AuthorEmailDisplayName">
    <vt:lpwstr>Krysik, Piotr PH/PL</vt:lpwstr>
  </property>
  <property fmtid="{D5CDD505-2E9C-101B-9397-08002B2CF9AE}" pid="7" name="_ReviewingToolsShownOnce">
    <vt:lpwstr/>
  </property>
</Properties>
</file>