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661" w:rsidRPr="000F5661" w:rsidRDefault="000F5661" w:rsidP="000F5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05/01/2016    S2    - - Usługi - Ogłoszenie o dobrowolnej przejrzystości ex </w:t>
      </w:r>
      <w:proofErr w:type="spellStart"/>
      <w:r w:rsidRPr="000F5661">
        <w:rPr>
          <w:rFonts w:ascii="Times New Roman" w:eastAsia="Times New Roman" w:hAnsi="Times New Roman" w:cs="Times New Roman"/>
          <w:sz w:val="24"/>
          <w:szCs w:val="24"/>
          <w:lang w:eastAsia="pl-PL"/>
        </w:rPr>
        <w:t>ante</w:t>
      </w:r>
      <w:proofErr w:type="spellEnd"/>
      <w:r w:rsidRPr="000F5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Udzielenie zamówienia bez uprzedniej publikacji  </w:t>
      </w:r>
    </w:p>
    <w:p w:rsidR="000F5661" w:rsidRPr="000F5661" w:rsidRDefault="000F5661" w:rsidP="000F56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anchor="id5006323-I." w:history="1">
        <w:r w:rsidRPr="000F56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I.</w:t>
        </w:r>
      </w:hyperlink>
    </w:p>
    <w:p w:rsidR="000F5661" w:rsidRPr="000F5661" w:rsidRDefault="000F5661" w:rsidP="000F56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anchor="id5006324-II." w:history="1">
        <w:r w:rsidRPr="000F56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II.</w:t>
        </w:r>
      </w:hyperlink>
    </w:p>
    <w:p w:rsidR="000F5661" w:rsidRPr="000F5661" w:rsidRDefault="000F5661" w:rsidP="000F56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anchor="id5006325-IV." w:history="1">
        <w:r w:rsidRPr="000F56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IV.</w:t>
        </w:r>
      </w:hyperlink>
    </w:p>
    <w:p w:rsidR="000F5661" w:rsidRPr="000F5661" w:rsidRDefault="000F5661" w:rsidP="000F56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anchor="id5006326-V." w:history="1">
        <w:r w:rsidRPr="000F56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V.</w:t>
        </w:r>
      </w:hyperlink>
    </w:p>
    <w:p w:rsidR="000F5661" w:rsidRPr="000F5661" w:rsidRDefault="000F5661" w:rsidP="000F56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anchor="id5006327-VI." w:history="1">
        <w:r w:rsidRPr="000F56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VI.</w:t>
        </w:r>
      </w:hyperlink>
    </w:p>
    <w:p w:rsidR="000F5661" w:rsidRPr="000F5661" w:rsidRDefault="000F5661" w:rsidP="000F56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F56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Polska-Kraków: Usługi w zakresie napraw i konserwacji urządzeń medycznych i precyzyjnych</w:t>
      </w:r>
    </w:p>
    <w:p w:rsidR="000F5661" w:rsidRPr="000F5661" w:rsidRDefault="000F5661" w:rsidP="000F56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F56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2016/S 002-002075</w:t>
      </w:r>
    </w:p>
    <w:p w:rsidR="000F5661" w:rsidRPr="000F5661" w:rsidRDefault="000F5661" w:rsidP="000F56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r w:rsidRPr="000F56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Ogłoszenie o dobrowolnej przejrzystości ex </w:t>
      </w:r>
      <w:proofErr w:type="spellStart"/>
      <w:r w:rsidRPr="000F56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ante</w:t>
      </w:r>
      <w:proofErr w:type="spellEnd"/>
    </w:p>
    <w:bookmarkEnd w:id="0"/>
    <w:p w:rsidR="000F5661" w:rsidRPr="000F5661" w:rsidRDefault="000F5661" w:rsidP="000F5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661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 ogłoszenie objęte jest przepisami: dyrektywy 2004/18/WE</w:t>
      </w:r>
    </w:p>
    <w:p w:rsidR="000F5661" w:rsidRPr="000F5661" w:rsidRDefault="000F5661" w:rsidP="000F56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661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Instytucja zamawiająca/podmiot zamawiający</w:t>
      </w:r>
    </w:p>
    <w:p w:rsidR="000F5661" w:rsidRPr="000F5661" w:rsidRDefault="000F5661" w:rsidP="000F5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6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I.1)</w:t>
      </w:r>
      <w:r w:rsidRPr="000F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Nazwa, adresy i punkty kontaktowe</w:t>
      </w:r>
    </w:p>
    <w:p w:rsidR="000F5661" w:rsidRPr="000F5661" w:rsidRDefault="000F5661" w:rsidP="000F56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F56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Uniwersytecki Szpital Dziecięcy w Krakowie</w:t>
      </w:r>
      <w:r w:rsidRPr="000F56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Wielicka 265</w:t>
      </w:r>
      <w:r w:rsidRPr="000F56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Osoba do kontaktów: Maria Gągol</w:t>
      </w:r>
      <w:r w:rsidRPr="000F56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30-663 Kraków</w:t>
      </w:r>
      <w:r w:rsidRPr="000F56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  <w:r w:rsidRPr="000F56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126583979</w:t>
      </w:r>
      <w:r w:rsidRPr="000F56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0" w:history="1">
        <w:r w:rsidRPr="000F56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zp@usdk.pl</w:t>
        </w:r>
      </w:hyperlink>
      <w:r w:rsidRPr="000F56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126581081</w:t>
      </w:r>
    </w:p>
    <w:p w:rsidR="000F5661" w:rsidRPr="000F5661" w:rsidRDefault="000F5661" w:rsidP="000F56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F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Adresy internetowe:</w:t>
      </w:r>
      <w:r w:rsidRPr="000F56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0F5661" w:rsidRPr="000F5661" w:rsidRDefault="000F5661" w:rsidP="000F56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F56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Ogólny adres instytucji zamawiającej/ podmiotu zamawiającego: </w:t>
      </w:r>
      <w:hyperlink r:id="rId11" w:tgtFrame="_blank" w:history="1">
        <w:r w:rsidRPr="000F56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www.bip.usdk.pl</w:t>
        </w:r>
      </w:hyperlink>
    </w:p>
    <w:p w:rsidR="000F5661" w:rsidRPr="000F5661" w:rsidRDefault="000F5661" w:rsidP="000F5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6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I.2)</w:t>
      </w:r>
      <w:r w:rsidRPr="000F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instytucji zamawiającej</w:t>
      </w:r>
    </w:p>
    <w:p w:rsidR="000F5661" w:rsidRPr="000F5661" w:rsidRDefault="000F5661" w:rsidP="000F56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F56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Podmiot prawa publicznego</w:t>
      </w:r>
    </w:p>
    <w:p w:rsidR="000F5661" w:rsidRPr="000F5661" w:rsidRDefault="000F5661" w:rsidP="000F5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6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I.3)</w:t>
      </w:r>
      <w:r w:rsidRPr="000F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przedmiot lub przedmioty działalności</w:t>
      </w:r>
    </w:p>
    <w:p w:rsidR="000F5661" w:rsidRPr="000F5661" w:rsidRDefault="000F5661" w:rsidP="000F56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F56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Zdrowie</w:t>
      </w:r>
    </w:p>
    <w:p w:rsidR="000F5661" w:rsidRPr="000F5661" w:rsidRDefault="000F5661" w:rsidP="000F5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6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1.4)</w:t>
      </w:r>
      <w:r w:rsidRPr="000F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Udzielenie zamówienia w imieniu innych instytucji/podmiotów zamawiających</w:t>
      </w:r>
    </w:p>
    <w:p w:rsidR="000F5661" w:rsidRPr="000F5661" w:rsidRDefault="000F5661" w:rsidP="000F56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F56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Instytucja zamawiająca/podmiot zamawiający dokonuje zakupu w imieniu innych instytucji/podmiotów zamawiających: nie</w:t>
      </w:r>
    </w:p>
    <w:p w:rsidR="000F5661" w:rsidRPr="000F5661" w:rsidRDefault="000F5661" w:rsidP="000F56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661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0F5661" w:rsidRPr="000F5661" w:rsidRDefault="000F5661" w:rsidP="000F5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6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II.1)</w:t>
      </w:r>
      <w:r w:rsidRPr="000F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0F5661" w:rsidRPr="000F5661" w:rsidRDefault="000F5661" w:rsidP="000F5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6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II.1.1)</w:t>
      </w:r>
      <w:r w:rsidRPr="000F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nadana zamówieniu</w:t>
      </w:r>
    </w:p>
    <w:p w:rsidR="000F5661" w:rsidRPr="000F5661" w:rsidRDefault="000F5661" w:rsidP="000F56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F56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Świadczenie usług serwisowania akceleratora </w:t>
      </w:r>
      <w:proofErr w:type="spellStart"/>
      <w:r w:rsidRPr="000F56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Synergy</w:t>
      </w:r>
      <w:proofErr w:type="spellEnd"/>
      <w:r w:rsidRPr="000F56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symulatora </w:t>
      </w:r>
      <w:proofErr w:type="spellStart"/>
      <w:r w:rsidRPr="000F56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Simulix</w:t>
      </w:r>
      <w:proofErr w:type="spellEnd"/>
      <w:r w:rsidRPr="000F56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wraz z przynależnymi systemami planowania leczenia, weryfikacji i zarządzania Monaco, </w:t>
      </w:r>
      <w:proofErr w:type="spellStart"/>
      <w:r w:rsidRPr="000F56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Oncentra</w:t>
      </w:r>
      <w:proofErr w:type="spellEnd"/>
      <w:r w:rsidRPr="000F56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0F56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External</w:t>
      </w:r>
      <w:proofErr w:type="spellEnd"/>
      <w:r w:rsidRPr="000F56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proofErr w:type="spellStart"/>
      <w:r w:rsidRPr="000F56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Mosaiq</w:t>
      </w:r>
      <w:proofErr w:type="spellEnd"/>
      <w:r w:rsidRPr="000F56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0F5661" w:rsidRPr="000F5661" w:rsidRDefault="000F5661" w:rsidP="000F5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6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II.1.2)</w:t>
      </w:r>
      <w:r w:rsidRPr="000F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zamówienia oraz lokalizacja robót budowlanych, miejsce realizacji dostawy lub świadczenia usług</w:t>
      </w:r>
    </w:p>
    <w:p w:rsidR="000F5661" w:rsidRPr="000F5661" w:rsidRDefault="000F5661" w:rsidP="000F56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F56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Usługi</w:t>
      </w:r>
      <w:r w:rsidRPr="000F56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Kategoria usług: nr 1: Usługi konserwacyjne i naprawcze</w:t>
      </w:r>
    </w:p>
    <w:p w:rsidR="000F5661" w:rsidRPr="000F5661" w:rsidRDefault="000F5661" w:rsidP="000F5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6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II.1.3)</w:t>
      </w:r>
      <w:r w:rsidRPr="000F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umowy ramowej lub dynamicznego systemu zakupów (DSZ)</w:t>
      </w:r>
    </w:p>
    <w:p w:rsidR="000F5661" w:rsidRPr="000F5661" w:rsidRDefault="000F5661" w:rsidP="000F5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6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II.1.4)</w:t>
      </w:r>
      <w:r w:rsidRPr="000F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 zamówienia lub zakupu</w:t>
      </w:r>
    </w:p>
    <w:p w:rsidR="000F5661" w:rsidRPr="000F5661" w:rsidRDefault="000F5661" w:rsidP="000F56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F56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Świadczenie usług serwisowania akceleratora </w:t>
      </w:r>
      <w:proofErr w:type="spellStart"/>
      <w:r w:rsidRPr="000F56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Synergy</w:t>
      </w:r>
      <w:proofErr w:type="spellEnd"/>
      <w:r w:rsidRPr="000F56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symulatora </w:t>
      </w:r>
      <w:proofErr w:type="spellStart"/>
      <w:r w:rsidRPr="000F56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Simulix</w:t>
      </w:r>
      <w:proofErr w:type="spellEnd"/>
      <w:r w:rsidRPr="000F56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wraz z przynależnymi systemami planowania leczenia, weryfikacji i zarządzania Monaco, </w:t>
      </w:r>
      <w:proofErr w:type="spellStart"/>
      <w:r w:rsidRPr="000F56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Oncentra</w:t>
      </w:r>
      <w:proofErr w:type="spellEnd"/>
      <w:r w:rsidRPr="000F56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0F56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External</w:t>
      </w:r>
      <w:proofErr w:type="spellEnd"/>
      <w:r w:rsidRPr="000F56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proofErr w:type="spellStart"/>
      <w:r w:rsidRPr="000F56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Mosaiq</w:t>
      </w:r>
      <w:proofErr w:type="spellEnd"/>
      <w:r w:rsidRPr="000F56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W zakres umowy wchodzą interwencje serwisowe, przeglądy konserwacyjne i części zamienne.</w:t>
      </w:r>
    </w:p>
    <w:p w:rsidR="000F5661" w:rsidRPr="000F5661" w:rsidRDefault="000F5661" w:rsidP="000F5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6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II.1.5)</w:t>
      </w:r>
      <w:r w:rsidRPr="000F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Wspólny Słownik Zamówień (CPV)</w:t>
      </w:r>
    </w:p>
    <w:p w:rsidR="000F5661" w:rsidRPr="000F5661" w:rsidRDefault="000F5661" w:rsidP="000F56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F56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50400000</w:t>
      </w:r>
    </w:p>
    <w:p w:rsidR="000F5661" w:rsidRPr="000F5661" w:rsidRDefault="000F5661" w:rsidP="000F5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6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II.6)</w:t>
      </w:r>
      <w:r w:rsidRPr="000F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Porozumienia w sprawie zamówień rządowych (GPA)</w:t>
      </w:r>
    </w:p>
    <w:p w:rsidR="000F5661" w:rsidRPr="000F5661" w:rsidRDefault="000F5661" w:rsidP="000F56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F56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jest objęte Porozumieniem w sprawie zamówień rządowych (GPA): nie</w:t>
      </w:r>
    </w:p>
    <w:p w:rsidR="000F5661" w:rsidRPr="000F5661" w:rsidRDefault="000F5661" w:rsidP="000F5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6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0F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Całkowita końcowa wartość zamówienia (zamówień)</w:t>
      </w:r>
    </w:p>
    <w:p w:rsidR="000F5661" w:rsidRPr="000F5661" w:rsidRDefault="000F5661" w:rsidP="000F5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6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0F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Całkowita końcowa wartość zamówienia (zamówień)</w:t>
      </w:r>
    </w:p>
    <w:p w:rsidR="000F5661" w:rsidRPr="000F5661" w:rsidRDefault="000F5661" w:rsidP="000F56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661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0F5661" w:rsidRPr="000F5661" w:rsidRDefault="000F5661" w:rsidP="000F5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6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IV.1)</w:t>
      </w:r>
      <w:r w:rsidRPr="000F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procedury</w:t>
      </w:r>
    </w:p>
    <w:p w:rsidR="000F5661" w:rsidRPr="000F5661" w:rsidRDefault="000F5661" w:rsidP="000F56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F56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Udzielenie zamówienia bez uprzedniej publikacji ogłoszenia o zamówieniu w Dzienniku Urzędowym Unii Europejskiej (w przypadkach wymienionych w sekcji 2 w załącznikach D1, D2 lub D3, w zależności od przypadku)</w:t>
      </w:r>
      <w:r w:rsidRPr="000F56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Uzasadnienie wyboru procedury negocjacyjnej bez uprzedniej publikacji ogłoszenia o zamówieniu w Dz.U.. UE zgodnie z art. 31 dyrektywy 2004/18/WE</w:t>
      </w:r>
      <w:r w:rsidRPr="000F56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Roboty budowlane/towary/usługi mogą być zrealizowane lub dostarczone tylko przez określonego oferenta z przyczyn: związanych z ochroną wyłącznych praw</w:t>
      </w:r>
    </w:p>
    <w:p w:rsidR="000F5661" w:rsidRPr="000F5661" w:rsidRDefault="000F5661" w:rsidP="000F56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F56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Firma Elekta Sp. z o.o., 02-732 Warszawa, ul. </w:t>
      </w:r>
      <w:proofErr w:type="spellStart"/>
      <w:r w:rsidRPr="000F56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Podbipięty</w:t>
      </w:r>
      <w:proofErr w:type="spellEnd"/>
      <w:r w:rsidRPr="000F56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52 jest autoryzowanym dystrybutorem / przedstawicielem / partnerem serwisowym na terytorium Polski producenta akceleratora </w:t>
      </w:r>
      <w:proofErr w:type="spellStart"/>
      <w:r w:rsidRPr="000F56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Synergy</w:t>
      </w:r>
      <w:proofErr w:type="spellEnd"/>
      <w:r w:rsidRPr="000F56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symulatora </w:t>
      </w:r>
      <w:proofErr w:type="spellStart"/>
      <w:r w:rsidRPr="000F56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Simulix</w:t>
      </w:r>
      <w:proofErr w:type="spellEnd"/>
      <w:r w:rsidRPr="000F56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Firmy Elekta Limited z siedzibą Zjednoczone Królestwo. Żaden inny Dystrybutor, lub Przedstawiciel Elekta nie został upoważniony do oferowania świadczenia usług serwisowych w zakresie akceleratorów liniowych, systemów planowania leczenia i powiązanych produktów Elekta. Urządzenie symulator </w:t>
      </w:r>
      <w:proofErr w:type="spellStart"/>
      <w:r w:rsidRPr="000F56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Simulix</w:t>
      </w:r>
      <w:proofErr w:type="spellEnd"/>
      <w:r w:rsidRPr="000F56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został zakupiony w 2007 roku przez Uniwersytecki Szpital Dziecięcy w Krakowie w wyniku przeprowadzonego postępowania o zamówienie publiczne w trybie przetargu nieograniczonego nr ogłoszenia o zamówieniu Dz.U. </w:t>
      </w:r>
      <w:hyperlink r:id="rId12" w:history="1">
        <w:r w:rsidRPr="000F56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2007/S 104-128124</w:t>
        </w:r>
      </w:hyperlink>
      <w:r w:rsidRPr="000F56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2.6.2007, natomiast urządzenie akcelerator </w:t>
      </w:r>
      <w:proofErr w:type="spellStart"/>
      <w:r w:rsidRPr="000F56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Synergy</w:t>
      </w:r>
      <w:proofErr w:type="spellEnd"/>
      <w:r w:rsidRPr="000F56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został zakupiony w 2013 roku przez Uniwersytecki Szpital Dziecięcy w Krakowie w wyniku przeprowadzonego postępowania o zamówienie publiczne w trybie przetargu nieograniczonego nr ogłoszenia o zamówieniu Dz.U. </w:t>
      </w:r>
      <w:hyperlink r:id="rId13" w:history="1">
        <w:r w:rsidRPr="000F56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2013/S 057-093666</w:t>
        </w:r>
      </w:hyperlink>
      <w:r w:rsidRPr="000F56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21.3.2013.</w:t>
      </w:r>
    </w:p>
    <w:p w:rsidR="000F5661" w:rsidRPr="000F5661" w:rsidRDefault="000F5661" w:rsidP="000F5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6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IV.2)</w:t>
      </w:r>
      <w:r w:rsidRPr="000F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0F5661" w:rsidRPr="000F5661" w:rsidRDefault="000F5661" w:rsidP="000F5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6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IV.2.1)</w:t>
      </w:r>
      <w:r w:rsidRPr="000F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0F5661" w:rsidRPr="000F5661" w:rsidRDefault="000F5661" w:rsidP="000F5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6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IV.2.2)</w:t>
      </w:r>
      <w:r w:rsidRPr="000F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aukcji elektronicznej</w:t>
      </w:r>
    </w:p>
    <w:p w:rsidR="000F5661" w:rsidRPr="000F5661" w:rsidRDefault="000F5661" w:rsidP="000F56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F56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Wykorzystana będzie aukcja elektroniczna: nie</w:t>
      </w:r>
    </w:p>
    <w:p w:rsidR="000F5661" w:rsidRPr="000F5661" w:rsidRDefault="000F5661" w:rsidP="000F5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6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IV.3)</w:t>
      </w:r>
      <w:r w:rsidRPr="000F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administracyjne</w:t>
      </w:r>
    </w:p>
    <w:p w:rsidR="000F5661" w:rsidRPr="000F5661" w:rsidRDefault="000F5661" w:rsidP="000F5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6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IV.3.1)</w:t>
      </w:r>
      <w:r w:rsidRPr="000F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Numer referencyjny nadany sprawie przez instytucję zamawiającą /podmiot zamawiający</w:t>
      </w:r>
    </w:p>
    <w:p w:rsidR="000F5661" w:rsidRPr="000F5661" w:rsidRDefault="000F5661" w:rsidP="000F56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F56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EZP-271-4-5/2015</w:t>
      </w:r>
    </w:p>
    <w:p w:rsidR="000F5661" w:rsidRPr="000F5661" w:rsidRDefault="000F5661" w:rsidP="000F5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6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IV.3.2)</w:t>
      </w:r>
      <w:r w:rsidRPr="000F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Poprzednie publikacje dotyczące tego samego zamówienia</w:t>
      </w:r>
    </w:p>
    <w:p w:rsidR="000F5661" w:rsidRPr="000F5661" w:rsidRDefault="000F5661" w:rsidP="000F56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F56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</w:p>
    <w:p w:rsidR="000F5661" w:rsidRPr="000F5661" w:rsidRDefault="000F5661" w:rsidP="000F56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661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V: Udzielenie zamówienia</w:t>
      </w:r>
    </w:p>
    <w:p w:rsidR="000F5661" w:rsidRPr="000F5661" w:rsidRDefault="000F5661" w:rsidP="000F5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6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V.1)</w:t>
      </w:r>
      <w:r w:rsidRPr="000F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Data decyzji o udzieleniu zamówienia:</w:t>
      </w:r>
    </w:p>
    <w:p w:rsidR="000F5661" w:rsidRPr="000F5661" w:rsidRDefault="000F5661" w:rsidP="000F5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6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V.2)</w:t>
      </w:r>
      <w:r w:rsidRPr="000F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</w:t>
      </w:r>
    </w:p>
    <w:p w:rsidR="000F5661" w:rsidRPr="000F5661" w:rsidRDefault="000F5661" w:rsidP="000F5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6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V.3)</w:t>
      </w:r>
      <w:r w:rsidRPr="000F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i adres wykonawcy, na rzecz którego została wydana decyzja o udzieleniu zamówienia</w:t>
      </w:r>
    </w:p>
    <w:p w:rsidR="000F5661" w:rsidRPr="000F5661" w:rsidRDefault="000F5661" w:rsidP="000F56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F56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Elekta Sp. z o.o.</w:t>
      </w:r>
      <w:r w:rsidRPr="000F56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ul. </w:t>
      </w:r>
      <w:proofErr w:type="spellStart"/>
      <w:r w:rsidRPr="000F56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Podbipięty</w:t>
      </w:r>
      <w:proofErr w:type="spellEnd"/>
      <w:r w:rsidRPr="000F56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52</w:t>
      </w:r>
      <w:r w:rsidRPr="000F56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02-732 Warszawa</w:t>
      </w:r>
      <w:r w:rsidRPr="000F56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</w:p>
    <w:p w:rsidR="000F5661" w:rsidRPr="000F5661" w:rsidRDefault="000F5661" w:rsidP="000F5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6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V.4)</w:t>
      </w:r>
      <w:r w:rsidRPr="000F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wartości zamówienia</w:t>
      </w:r>
    </w:p>
    <w:p w:rsidR="000F5661" w:rsidRPr="000F5661" w:rsidRDefault="000F5661" w:rsidP="000F56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F56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Początkowa szacunkowa całkowita wartość zamówienia: </w:t>
      </w:r>
      <w:r w:rsidRPr="000F56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Wartość: 1 100 000 PLN</w:t>
      </w:r>
      <w:r w:rsidRPr="000F56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Bez VAT</w:t>
      </w:r>
    </w:p>
    <w:p w:rsidR="000F5661" w:rsidRPr="000F5661" w:rsidRDefault="000F5661" w:rsidP="000F5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6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V.5)</w:t>
      </w:r>
      <w:r w:rsidRPr="000F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podwykonawstwa</w:t>
      </w:r>
    </w:p>
    <w:p w:rsidR="000F5661" w:rsidRPr="000F5661" w:rsidRDefault="000F5661" w:rsidP="000F56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F56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Przewidywane jest zlecenie podwykonawstwa w ramach zamówienia: nie</w:t>
      </w:r>
    </w:p>
    <w:p w:rsidR="000F5661" w:rsidRPr="000F5661" w:rsidRDefault="000F5661" w:rsidP="000F56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661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VI: Informacje uzupełniające</w:t>
      </w:r>
    </w:p>
    <w:p w:rsidR="000F5661" w:rsidRPr="000F5661" w:rsidRDefault="000F5661" w:rsidP="000F5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6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VI.1)</w:t>
      </w:r>
      <w:r w:rsidRPr="000F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0F5661" w:rsidRPr="000F5661" w:rsidRDefault="000F5661" w:rsidP="000F56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F56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0F5661" w:rsidRPr="000F5661" w:rsidRDefault="000F5661" w:rsidP="000F5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6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VI.2)</w:t>
      </w:r>
      <w:r w:rsidRPr="000F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dodatkowe:</w:t>
      </w:r>
    </w:p>
    <w:p w:rsidR="000F5661" w:rsidRPr="000F5661" w:rsidRDefault="000F5661" w:rsidP="000F56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F56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przewiduje udzieleni a zamówień uzupełniających o których mowa w art. 67 ust. 1 pkt 6 i 7.</w:t>
      </w:r>
    </w:p>
    <w:p w:rsidR="000F5661" w:rsidRPr="000F5661" w:rsidRDefault="000F5661" w:rsidP="000F5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6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VI.3)</w:t>
      </w:r>
      <w:r w:rsidRPr="000F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Procedury odwoławcze</w:t>
      </w:r>
    </w:p>
    <w:p w:rsidR="000F5661" w:rsidRPr="000F5661" w:rsidRDefault="000F5661" w:rsidP="000F5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6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VI.3.1)</w:t>
      </w:r>
      <w:r w:rsidRPr="000F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odwoławcze</w:t>
      </w:r>
    </w:p>
    <w:p w:rsidR="000F5661" w:rsidRPr="000F5661" w:rsidRDefault="000F5661" w:rsidP="000F56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F56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Krajowa Izba Odwoławcza</w:t>
      </w:r>
      <w:r w:rsidRPr="000F56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Postępu 17a</w:t>
      </w:r>
      <w:r w:rsidRPr="000F56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02-676 Warszawa</w:t>
      </w:r>
      <w:r w:rsidRPr="000F56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</w:p>
    <w:p w:rsidR="000F5661" w:rsidRPr="000F5661" w:rsidRDefault="000F5661" w:rsidP="000F5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6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VI.3.2)</w:t>
      </w:r>
      <w:r w:rsidRPr="000F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Składanie </w:t>
      </w:r>
      <w:proofErr w:type="spellStart"/>
      <w:r w:rsidRPr="000F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:rsidR="000F5661" w:rsidRPr="000F5661" w:rsidRDefault="000F5661" w:rsidP="000F56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F56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Dokładne informacje na temat terminów składania </w:t>
      </w:r>
      <w:proofErr w:type="spellStart"/>
      <w:r w:rsidRPr="000F56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odwołań</w:t>
      </w:r>
      <w:proofErr w:type="spellEnd"/>
      <w:r w:rsidRPr="000F56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22.1. Wykonawcy przysługują przewidziane w ustawie środki ochrony prawnej.</w:t>
      </w:r>
      <w:r w:rsidRPr="000F56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22.2.Środki ochrony prawnej przysługują wykonawcy, uczestnikowi konkursu, a także innemu podmiotowi, jeżeli ma lub miał interes w uzyskaniu danego zamówienia oraz poniósł lub może ponieść szkodę w wyniku naruszenia przez zamawiającego przepisów ustawy.</w:t>
      </w:r>
      <w:r w:rsidRPr="000F56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22.3. Środki ochrony prawnej wobec ogłoszenia o zamówieniu oraz Specyfikacji Istotnych Warunków Zamówienia przysługują również organizacjom wpisanym na listę, o której mowa w art. 154 pkt 5. Ustawy Prawo zamówień publicznych</w:t>
      </w:r>
      <w:r w:rsidRPr="000F56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22.4. Odwołanie przysługuje wyłącznie od niezgodnej z przepisami ustawy czynności </w:t>
      </w:r>
      <w:r w:rsidRPr="000F56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zamawiającego podjętej w postępowaniu o udzielenie zamówienia lub zaniechania czynności, do której zamawiający jest zobowiązany na podstawie ustawy.</w:t>
      </w:r>
      <w:r w:rsidRPr="000F56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22.5. Odwołanie powinno wskazywać czynność lub zaniechanie czynności zamawiającego, której zarzuca się niezgodność z przepisami ustawy, zawierać zwięzłe przedstawienie zarzutów, określać żądanie oraz wskazywać okoliczności faktyczne i prawne uzasadniające wniesienie odwołania.</w:t>
      </w:r>
      <w:r w:rsidRPr="000F56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22.6. Odwołanie wnosi się do Prezesa Izby w formie pisemnej albo elektronicznej opatrzonej bezpiecznym podpisem elektronicznym weryfikowanym za pomocą ważnego kwalifikowanego certyfikatu.</w:t>
      </w:r>
      <w:r w:rsidRPr="000F56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22.7. Odwołujący przesyła kopię odwołania zamawiającemu przed upływem terminu do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wniesienia za pomocą jednego ze sposobów określonych w art. 27 ust. 2. Ustawy </w:t>
      </w:r>
      <w:proofErr w:type="spellStart"/>
      <w:r w:rsidRPr="000F56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0F56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0F56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22.8. Odwołanie wnosi się w terminie 10 dni od dnia przesłania informacji o czynności zamawiającego stanowiącej podstawę jego wniesienia – jeżeli zostały przesłane w sposób określony w art. 27 ust. 2, albo w terminie 15 dni – jeżeli zostały przesłane w inny sposób – w przypadku gdy wartość zamówienia jest równa lub przekracza kwoty określone w przepisach wydanych na podstawie art. 11 ust. 8;</w:t>
      </w:r>
      <w:r w:rsidRPr="000F56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22.9. Odwołanie wobec treści ogłoszenia o zamówieniu, a jeżeli postępowanie jest prowadzone w trybie przetargu nieograniczonego, także wobec postanowień Specyfikacji Istotnych Warunków Zamówienia, wnosi się w terminie 10 dni od dnia publikacji ogłoszenia w Dzienniku Urzędowym Unii Europejskiej lub zamieszczenia Specyfikacji Istotnych Warunków Zamówienia na stronie internetowej – jeżeli wartość zamówienia jest równa lub przekracza kwoty określone w przepisach wydanych na podstawie art. 11 ust. 8;</w:t>
      </w:r>
      <w:r w:rsidRPr="000F56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22.10. Odwołanie wobec czynności innych niż określone w ust. 22.8 i 22.9 wnosi się w przypadku zamówień, których wartość jest równa lub przekracza kwoty określone w przepisach wydanych na podstawie art. 11 ust. 8 – w terminie 10 dni od dnia, w którym powzięto lub przy zachowaniu należytej staranności można było powziąć wiadomość o okolicznościach stanowiących podstawę jego wniesienia;</w:t>
      </w:r>
      <w:r w:rsidRPr="000F56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22.11. Szczegółowe kwestie związane z wniesieniem odwołania zawarte są w art. 180–189 ustawy </w:t>
      </w:r>
      <w:proofErr w:type="spellStart"/>
      <w:r w:rsidRPr="000F56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0F56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0F56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22.12. Na orzeczenie Krajowej Izby Odwoławczej, stronom oraz uczestnikom postępowania odwoławczego przysługuje skarga do sądu. Szczegółowe kwestie dotyczące skargi do sądu uregulowane zostały w art. 198a–198d ustawy </w:t>
      </w:r>
      <w:proofErr w:type="spellStart"/>
      <w:r w:rsidRPr="000F56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0F56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0F56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22.1. Wykonawcy przysługują przewidziane w ustawie środki ochrony prawnej.</w:t>
      </w:r>
      <w:r w:rsidRPr="000F56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22.2.Środki ochrony prawnej przysługują wykonawcy, uczestnikowi konkursu, a także innemu podmiotowi, jeżeli ma lub miał interes w uzyskaniu danego zamówienia oraz poniósł lub może ponieść szkodę w wyniku naruszenia przez zamawiającego przepisów ustawy.</w:t>
      </w:r>
      <w:r w:rsidRPr="000F56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22.3. Środki ochrony prawnej wobec ogłoszenia o zamówieniu oraz Specyfikacji Istotnych Warunków Zamówienia przysługują również organizacjom wpisanym na listę, o której mowa w art. 154 pkt 5. Ustawy Prawo zamówień publicznych</w:t>
      </w:r>
      <w:r w:rsidRPr="000F56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22.4. Odwołanie przysługuje wyłącznie od niezgodnej z przepisami ustawy czynności zamawiającego podjętej w postępowaniu o udzielenie zamówienia lub zaniechania czynności, do której zamawiający jest zobowiązany na podstawie ustawy.</w:t>
      </w:r>
      <w:r w:rsidRPr="000F56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22.5. Odwołanie powinno wskazywać czynność lub zaniechanie czynności zamawiającego, której zarzuca się niezgodność z przepisami ustawy, zawierać zwięzłe przedstawienie zarzutów, określać żądanie oraz wskazywać okoliczności faktyczne i prawne uzasadniające wniesienie odwołania.</w:t>
      </w:r>
      <w:r w:rsidRPr="000F56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F56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22.6. Odwołanie wnosi się do Prezesa Izby w formie pisemnej albo elektronicznej opatrzonej bezpiecznym podpisem elektronicznym weryfikowanym za pomocą ważnego kwalifikowanego certyfikatu.</w:t>
      </w:r>
      <w:r w:rsidRPr="000F56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22.7. Odwołujący przesyła kopię odwołania zamawiającemu przed upływem terminu do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wniesienia za pomocą jednego ze sposobów określonych w art. 27 ust. 2. Ustawy </w:t>
      </w:r>
      <w:proofErr w:type="spellStart"/>
      <w:r w:rsidRPr="000F56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0F56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0F56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22.8. Odwołanie wnosi się w terminie 10 dni od dnia przesłania informacji o czynności zamawiającego stanowiącej podstawę jego wniesienia – jeżeli zostały przesłane w sposób określony w art. 27 ust. 2, albo w terminie 15 dni – jeżeli zostały przesłane w inny sposób – w przypadku gdy wartość zamówienia jest równa lub przekracza kwoty określone w przepisach wydanych na podstawie art. 11 ust. 8;</w:t>
      </w:r>
      <w:r w:rsidRPr="000F56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22.9. Odwołanie wobec treści ogłoszenia o zamówieniu, a jeżeli postępowanie jest prowadzone w trybie przetargu nieograniczonego, także wobec postanowień Specyfikacji Istotnych Warunków Zamówienia, wnosi się w terminie 10 dni od dnia publikacji ogłoszenia w Dzienniku Urzędowym Unii Europejskiej lub zamieszczenia Specyfikacji Istotnych Warunków Zamówienia na stronie internetowej – jeżeli wartość zamówienia jest równa lub przekracza kwoty określone w przepisach wydanych na podstawie art. 11 ust. 8;</w:t>
      </w:r>
      <w:r w:rsidRPr="000F56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22.10. Odwołanie wobec czynności innych niż określone w ust. 22.8 i 22.9 wnosi się w przypadku zamówień, których wartość jest równa lub przekracza kwoty określone w przepisach wydanych na podstawie art. 11 ust. 8 – w terminie 10 dni od dnia, w którym powzięto lub przy zachowaniu należytej staranności można było powziąć wiadomość o okolicznościach stanowiących podstawę jego wniesienia;</w:t>
      </w:r>
      <w:r w:rsidRPr="000F56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22.11. Szczegółowe kwestie związane z wniesieniem odwołania zawarte są w art. 180–189 ustawy </w:t>
      </w:r>
      <w:proofErr w:type="spellStart"/>
      <w:r w:rsidRPr="000F56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0F56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0F56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22.12. Na orzeczenie Krajowej Izby Odwoławczej, stronom oraz uczestnikom postępowania odwoławczego przysługuje skarga do sądu. Szczegółowe kwestie dotyczące skargi do sądu uregulowane zostały w art. 198a–198d ustawy </w:t>
      </w:r>
      <w:proofErr w:type="spellStart"/>
      <w:r w:rsidRPr="000F56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0F56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0F5661" w:rsidRPr="000F5661" w:rsidRDefault="000F5661" w:rsidP="000F5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6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VI.3.3)</w:t>
      </w:r>
      <w:r w:rsidRPr="000F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Źródło, gdzie można uzyskać informacje na temat składania </w:t>
      </w:r>
      <w:proofErr w:type="spellStart"/>
      <w:r w:rsidRPr="000F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:rsidR="000F5661" w:rsidRPr="000F5661" w:rsidRDefault="000F5661" w:rsidP="000F56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F56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Krajowa Izba Odwoławcza</w:t>
      </w:r>
      <w:r w:rsidRPr="000F56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Postępu 17 a</w:t>
      </w:r>
      <w:r w:rsidRPr="000F56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02-676 Warszawa</w:t>
      </w:r>
      <w:r w:rsidRPr="000F56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</w:p>
    <w:p w:rsidR="000F5661" w:rsidRPr="000F5661" w:rsidRDefault="000F5661" w:rsidP="000F5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6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VI.4)</w:t>
      </w:r>
      <w:r w:rsidRPr="000F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Data wysłania niniejszego ogłoszenia:</w:t>
      </w:r>
    </w:p>
    <w:p w:rsidR="000F5661" w:rsidRPr="000F5661" w:rsidRDefault="000F5661" w:rsidP="000F56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F56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31.12.2015</w:t>
      </w:r>
    </w:p>
    <w:p w:rsidR="006C63EE" w:rsidRDefault="006C63EE"/>
    <w:sectPr w:rsidR="006C6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3469FF"/>
    <w:multiLevelType w:val="multilevel"/>
    <w:tmpl w:val="47226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661"/>
    <w:rsid w:val="000F5661"/>
    <w:rsid w:val="006C63EE"/>
    <w:rsid w:val="00E4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3080C1-C4DE-4656-ABF1-CF5FF9974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te">
    <w:name w:val="date"/>
    <w:basedOn w:val="Domylnaczcionkaakapitu"/>
    <w:rsid w:val="000F5661"/>
  </w:style>
  <w:style w:type="character" w:customStyle="1" w:styleId="oj">
    <w:name w:val="oj"/>
    <w:basedOn w:val="Domylnaczcionkaakapitu"/>
    <w:rsid w:val="000F5661"/>
  </w:style>
  <w:style w:type="character" w:customStyle="1" w:styleId="heading">
    <w:name w:val="heading"/>
    <w:basedOn w:val="Domylnaczcionkaakapitu"/>
    <w:rsid w:val="000F5661"/>
  </w:style>
  <w:style w:type="character" w:styleId="Hipercze">
    <w:name w:val="Hyperlink"/>
    <w:basedOn w:val="Domylnaczcionkaakapitu"/>
    <w:uiPriority w:val="99"/>
    <w:semiHidden/>
    <w:unhideWhenUsed/>
    <w:rsid w:val="000F566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F5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0F5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0F5661"/>
  </w:style>
  <w:style w:type="character" w:customStyle="1" w:styleId="timark">
    <w:name w:val="timark"/>
    <w:basedOn w:val="Domylnaczcionkaakapitu"/>
    <w:rsid w:val="000F5661"/>
  </w:style>
  <w:style w:type="paragraph" w:customStyle="1" w:styleId="addr">
    <w:name w:val="addr"/>
    <w:basedOn w:val="Normalny"/>
    <w:rsid w:val="000F5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t">
    <w:name w:val="ft"/>
    <w:basedOn w:val="Normalny"/>
    <w:rsid w:val="000F5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xurl">
    <w:name w:val="txurl"/>
    <w:basedOn w:val="Normalny"/>
    <w:rsid w:val="000F5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xcpv">
    <w:name w:val="txcpv"/>
    <w:basedOn w:val="Normalny"/>
    <w:rsid w:val="000F5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pvcode">
    <w:name w:val="cpvcode"/>
    <w:basedOn w:val="Domylnaczcionkaakapitu"/>
    <w:rsid w:val="000F5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4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3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3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9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27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84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7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32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66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432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114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6440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968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3511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697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084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421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699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366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230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632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813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066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0362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1438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861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9178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67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5680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684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457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7872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1376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77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889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601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6019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101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7201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21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2077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300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34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0293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374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00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05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7076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0784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600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9244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574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764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015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079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72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676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683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324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7804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9215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746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6934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251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1840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064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7593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068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d.europa.eu/udl?uri=TED:NOTICE:2075-2016:TEXT:PL:HTML" TargetMode="External"/><Relationship Id="rId13" Type="http://schemas.openxmlformats.org/officeDocument/2006/relationships/hyperlink" Target="http://ted.europa.eu/udl?uri=TED:NOTICE:093666-2013:TEXT:PL: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d.europa.eu/udl?uri=TED:NOTICE:2075-2016:TEXT:PL:HTML" TargetMode="External"/><Relationship Id="rId12" Type="http://schemas.openxmlformats.org/officeDocument/2006/relationships/hyperlink" Target="http://ted.europa.eu/udl?uri=TED:NOTICE:128124-2007:TEXT:PL: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d.europa.eu/udl?uri=TED:NOTICE:2075-2016:TEXT:PL:HTML" TargetMode="External"/><Relationship Id="rId11" Type="http://schemas.openxmlformats.org/officeDocument/2006/relationships/hyperlink" Target="http://www.bip.usdk.pl" TargetMode="External"/><Relationship Id="rId5" Type="http://schemas.openxmlformats.org/officeDocument/2006/relationships/hyperlink" Target="http://ted.europa.eu/udl?uri=TED:NOTICE:2075-2016:TEXT:PL: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zp@usdk.pl?subject=T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ed.europa.eu/udl?uri=TED:NOTICE:2075-2016:TEXT:PL: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1811</Words>
  <Characters>10868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Gągol</dc:creator>
  <cp:keywords/>
  <dc:description/>
  <cp:lastModifiedBy>Maria Gągol</cp:lastModifiedBy>
  <cp:revision>1</cp:revision>
  <dcterms:created xsi:type="dcterms:W3CDTF">2016-01-05T08:04:00Z</dcterms:created>
  <dcterms:modified xsi:type="dcterms:W3CDTF">2016-01-05T08:21:00Z</dcterms:modified>
</cp:coreProperties>
</file>