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ADC" w:rsidRPr="00586ADC" w:rsidRDefault="00586ADC" w:rsidP="00586ADC">
      <w:pPr>
        <w:spacing w:before="100" w:beforeAutospacing="1" w:after="100" w:afterAutospacing="1"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hyperlink r:id="rId4" w:tgtFrame="_blank" w:history="1">
        <w:r w:rsidRPr="00586ADC">
          <w:rPr>
            <w:rFonts w:ascii="Times New Roman" w:eastAsia="Times New Roman" w:hAnsi="Times New Roman" w:cs="Times New Roman"/>
            <w:color w:val="0000FF"/>
            <w:sz w:val="24"/>
            <w:szCs w:val="24"/>
            <w:u w:val="single"/>
            <w:lang w:eastAsia="pl-PL"/>
          </w:rPr>
          <w:t>http://www.szpitalzdrowia.pl/o-szpitalu/zamowienia-publiczne-i-bip/</w:t>
        </w:r>
      </w:hyperlink>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pict>
          <v:rect id="_x0000_i1025" style="width:0;height:1.5pt" o:hralign="center" o:hrstd="t" o:hr="t" fillcolor="#a0a0a0" stroked="f"/>
        </w:pic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Ogłoszenie nr 367954 - 2016 z dnia 2016-12-15 r. </w:t>
      </w:r>
    </w:p>
    <w:p w:rsidR="00586ADC" w:rsidRPr="00586ADC" w:rsidRDefault="00586ADC" w:rsidP="00586ADC">
      <w:pPr>
        <w:spacing w:after="0" w:line="240" w:lineRule="auto"/>
        <w:jc w:val="center"/>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Kraków: Dostawa pojemników na zużyty sprzęt medyczny </w:t>
      </w:r>
      <w:r w:rsidRPr="00586ADC">
        <w:rPr>
          <w:rFonts w:ascii="Times New Roman" w:eastAsia="Times New Roman" w:hAnsi="Times New Roman" w:cs="Times New Roman"/>
          <w:sz w:val="24"/>
          <w:szCs w:val="24"/>
          <w:lang w:eastAsia="pl-PL"/>
        </w:rPr>
        <w:br/>
        <w:t xml:space="preserve">OGŁOSZENIE O ZAMÓWIENIU - Dostawy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Zamieszczanie ogłoszenia:</w:t>
      </w:r>
      <w:r w:rsidRPr="00586ADC">
        <w:rPr>
          <w:rFonts w:ascii="Times New Roman" w:eastAsia="Times New Roman" w:hAnsi="Times New Roman" w:cs="Times New Roman"/>
          <w:sz w:val="24"/>
          <w:szCs w:val="24"/>
          <w:lang w:eastAsia="pl-PL"/>
        </w:rPr>
        <w:t xml:space="preserve"> obowiązkowe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Ogłoszenie dotyczy:</w:t>
      </w:r>
      <w:r w:rsidRPr="00586ADC">
        <w:rPr>
          <w:rFonts w:ascii="Times New Roman" w:eastAsia="Times New Roman" w:hAnsi="Times New Roman" w:cs="Times New Roman"/>
          <w:sz w:val="24"/>
          <w:szCs w:val="24"/>
          <w:lang w:eastAsia="pl-PL"/>
        </w:rPr>
        <w:t xml:space="preserve"> zamówienia publicznego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Nazwa projektu lub programu</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u w:val="single"/>
          <w:lang w:eastAsia="pl-PL"/>
        </w:rPr>
        <w:t>SEKCJA I: ZAMAWIAJĄCY</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Postępowanie przeprowadza centralny zamawiający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Informacje na temat podmiotu któremu zamawiający powierzył/powierzyli prowadzenie postępowania:</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Postępowanie jest przeprowadzane wspólnie przez zamawiających</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Informacje dodatkowe:</w:t>
      </w:r>
    </w:p>
    <w:p w:rsidR="00586ADC" w:rsidRPr="00586ADC" w:rsidRDefault="00586ADC" w:rsidP="00586ADC">
      <w:pPr>
        <w:spacing w:after="24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 1) NAZWA I ADRES: </w:t>
      </w:r>
      <w:r w:rsidRPr="00586ADC">
        <w:rPr>
          <w:rFonts w:ascii="Times New Roman" w:eastAsia="Times New Roman" w:hAnsi="Times New Roman" w:cs="Times New Roman"/>
          <w:sz w:val="24"/>
          <w:szCs w:val="24"/>
          <w:lang w:eastAsia="pl-PL"/>
        </w:rPr>
        <w:t xml:space="preserve">Uniwersytecki Szpital Dziecięcy w Krakowie, krajowy numer identyfikacyjny 35137588600000, ul. ul. Wielicka  265, 30663   Kraków, woj. małopolskie, państwo Polska, tel. 126 582 011, e-mail usd_zp@inetria.pl, faks 126 581 081.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lastRenderedPageBreak/>
        <w:t>Adres strony internetowej (URL): http://www.szpitalzdrowia.pl/o-szpitalu/zamowienia-publiczne-i-bip/</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 2) RODZAJ ZAMAWIAJĄCEGO: </w:t>
      </w:r>
      <w:r w:rsidRPr="00586ADC">
        <w:rPr>
          <w:rFonts w:ascii="Times New Roman" w:eastAsia="Times New Roman" w:hAnsi="Times New Roman" w:cs="Times New Roman"/>
          <w:sz w:val="24"/>
          <w:szCs w:val="24"/>
          <w:lang w:eastAsia="pl-PL"/>
        </w:rPr>
        <w:t xml:space="preserve">Podmiot prawa publicznego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I.3) WSPÓLNE UDZIELANIE ZAMÓWIENIA </w:t>
      </w:r>
      <w:r w:rsidRPr="00586ADC">
        <w:rPr>
          <w:rFonts w:ascii="Times New Roman" w:eastAsia="Times New Roman" w:hAnsi="Times New Roman" w:cs="Times New Roman"/>
          <w:b/>
          <w:bCs/>
          <w:i/>
          <w:iCs/>
          <w:sz w:val="24"/>
          <w:szCs w:val="24"/>
          <w:lang w:eastAsia="pl-PL"/>
        </w:rPr>
        <w:t>(jeżeli dotyczy)</w:t>
      </w:r>
      <w:r w:rsidRPr="00586ADC">
        <w:rPr>
          <w:rFonts w:ascii="Times New Roman" w:eastAsia="Times New Roman" w:hAnsi="Times New Roman" w:cs="Times New Roman"/>
          <w:b/>
          <w:bCs/>
          <w:sz w:val="24"/>
          <w:szCs w:val="24"/>
          <w:lang w:eastAsia="pl-PL"/>
        </w:rPr>
        <w:t xml:space="preserv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I.4) KOMUNIKACJA: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t>http://www.szpitalzdrowia.pl/o-szpitalu/zamowienia-publiczne-i-bip/</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t>http://www.szpitalzdrowia.pl/o-szpitalu/zamowienia-publiczne-i-bip/</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Oferty lub wnioski o dopuszczenie do udziału w postępowaniu należy przesyłać:</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Elektronicznie</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t xml:space="preserve">adres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t xml:space="preserve">Adres: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u w:val="single"/>
          <w:lang w:eastAsia="pl-PL"/>
        </w:rPr>
        <w:t xml:space="preserve">SEKCJA II: PRZEDMIOT ZAMÓWIENIA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II.1) Nazwa nadana zamówieniu przez zamawiającego: </w:t>
      </w:r>
      <w:r w:rsidRPr="00586ADC">
        <w:rPr>
          <w:rFonts w:ascii="Times New Roman" w:eastAsia="Times New Roman" w:hAnsi="Times New Roman" w:cs="Times New Roman"/>
          <w:sz w:val="24"/>
          <w:szCs w:val="24"/>
          <w:lang w:eastAsia="pl-PL"/>
        </w:rPr>
        <w:t xml:space="preserve">Dostawa pojemników na zużyty sprzęt medyczny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Numer referencyjny: </w:t>
      </w:r>
      <w:r w:rsidRPr="00586ADC">
        <w:rPr>
          <w:rFonts w:ascii="Times New Roman" w:eastAsia="Times New Roman" w:hAnsi="Times New Roman" w:cs="Times New Roman"/>
          <w:sz w:val="24"/>
          <w:szCs w:val="24"/>
          <w:lang w:eastAsia="pl-PL"/>
        </w:rPr>
        <w:t>EZP-271-2-133/2016</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lastRenderedPageBreak/>
        <w:t xml:space="preserve">Przed wszczęciem postępowania o udzielenie zamówienia przeprowadzono dialog techniczny </w:t>
      </w:r>
    </w:p>
    <w:p w:rsidR="00586ADC" w:rsidRPr="00586ADC" w:rsidRDefault="00586ADC" w:rsidP="00586ADC">
      <w:pPr>
        <w:spacing w:after="0" w:line="240" w:lineRule="auto"/>
        <w:jc w:val="both"/>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II.2) Rodzaj zamówienia: </w:t>
      </w:r>
      <w:r w:rsidRPr="00586ADC">
        <w:rPr>
          <w:rFonts w:ascii="Times New Roman" w:eastAsia="Times New Roman" w:hAnsi="Times New Roman" w:cs="Times New Roman"/>
          <w:sz w:val="24"/>
          <w:szCs w:val="24"/>
          <w:lang w:eastAsia="pl-PL"/>
        </w:rPr>
        <w:t xml:space="preserve">dostawy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II.3) Informacja o możliwości składania ofert częściowych</w:t>
      </w:r>
      <w:r w:rsidRPr="00586ADC">
        <w:rPr>
          <w:rFonts w:ascii="Times New Roman" w:eastAsia="Times New Roman" w:hAnsi="Times New Roman" w:cs="Times New Roman"/>
          <w:sz w:val="24"/>
          <w:szCs w:val="24"/>
          <w:lang w:eastAsia="pl-PL"/>
        </w:rPr>
        <w:br/>
        <w:t xml:space="preserve">Zamówienie podzielone jest na części: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II.4) Krótki opis przedmiotu zamówienia </w:t>
      </w:r>
      <w:r w:rsidRPr="00586A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6A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6ADC">
        <w:rPr>
          <w:rFonts w:ascii="Times New Roman" w:eastAsia="Times New Roman" w:hAnsi="Times New Roman" w:cs="Times New Roman"/>
          <w:sz w:val="24"/>
          <w:szCs w:val="24"/>
          <w:lang w:eastAsia="pl-PL"/>
        </w:rPr>
        <w:t xml:space="preserve">3.1. Przedmiotem zamówienia jest Dostawa pojemników na zużyty sprzęt medyczny 3.2. Oznaczenie kodowe Wspólnego Słownika Zamówień CPV: 34.92.84.80-6 - Pojemniki i kosze na odpady i śmieci 3.3. Szczegółowy opis przedmiotu zamówienia zawiera FORMULARZ CENOWY– załącznik nr 3 do SIWZ 3.4. Wymagany minimalny termin płatności wynosi 60 dni. 3.5. Zmiana podatku VAT następuje z mocy prawa. 3.6. Zamawiający wymaga stałości cen za dostarczone materiały przez okres 24 miesięcy. 3.7. Zamawiający nie zastrzega obowiązku osobistego wykonania przez wykonawcę kluczowych części zamówienia. Zamawiający wymaga wskazania przez wykonawcę części zamówienia, których wykonanie zamierza powierzyć podwykonawcom i podania firm podwykonawców.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II.5) Główny kod CPV: </w:t>
      </w:r>
      <w:r w:rsidRPr="00586ADC">
        <w:rPr>
          <w:rFonts w:ascii="Times New Roman" w:eastAsia="Times New Roman" w:hAnsi="Times New Roman" w:cs="Times New Roman"/>
          <w:sz w:val="24"/>
          <w:szCs w:val="24"/>
          <w:lang w:eastAsia="pl-PL"/>
        </w:rPr>
        <w:t>34928480-6</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II.6) Całkowita wartość zamówienia </w:t>
      </w:r>
      <w:r w:rsidRPr="00586ADC">
        <w:rPr>
          <w:rFonts w:ascii="Times New Roman" w:eastAsia="Times New Roman" w:hAnsi="Times New Roman" w:cs="Times New Roman"/>
          <w:i/>
          <w:iCs/>
          <w:sz w:val="24"/>
          <w:szCs w:val="24"/>
          <w:lang w:eastAsia="pl-PL"/>
        </w:rPr>
        <w:t>(jeżeli zamawiający podaje informacje o wartości zamówienia)</w:t>
      </w:r>
      <w:r w:rsidRPr="00586ADC">
        <w:rPr>
          <w:rFonts w:ascii="Times New Roman" w:eastAsia="Times New Roman" w:hAnsi="Times New Roman" w:cs="Times New Roman"/>
          <w:sz w:val="24"/>
          <w:szCs w:val="24"/>
          <w:lang w:eastAsia="pl-PL"/>
        </w:rPr>
        <w:t xml:space="preserve">: </w:t>
      </w:r>
      <w:r w:rsidRPr="00586ADC">
        <w:rPr>
          <w:rFonts w:ascii="Times New Roman" w:eastAsia="Times New Roman" w:hAnsi="Times New Roman" w:cs="Times New Roman"/>
          <w:sz w:val="24"/>
          <w:szCs w:val="24"/>
          <w:lang w:eastAsia="pl-PL"/>
        </w:rPr>
        <w:br/>
        <w:t>Wartość bez VAT: 420000</w:t>
      </w:r>
      <w:r w:rsidRPr="00586ADC">
        <w:rPr>
          <w:rFonts w:ascii="Times New Roman" w:eastAsia="Times New Roman" w:hAnsi="Times New Roman" w:cs="Times New Roman"/>
          <w:sz w:val="24"/>
          <w:szCs w:val="24"/>
          <w:lang w:eastAsia="pl-PL"/>
        </w:rPr>
        <w:br/>
        <w:t xml:space="preserve">Waluta: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pln</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Okres w miesiącach: 24</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II.9) Informacje dodatkowe: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III.1) WARUNKI UDZIAŁU W POSTĘPOWANIU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6ADC">
        <w:rPr>
          <w:rFonts w:ascii="Times New Roman" w:eastAsia="Times New Roman" w:hAnsi="Times New Roman" w:cs="Times New Roman"/>
          <w:sz w:val="24"/>
          <w:szCs w:val="24"/>
          <w:lang w:eastAsia="pl-PL"/>
        </w:rPr>
        <w:br/>
        <w:t>Określenie warunków: Zamawiający nie określił warunku w tym zakresie</w:t>
      </w:r>
      <w:r w:rsidRPr="00586ADC">
        <w:rPr>
          <w:rFonts w:ascii="Times New Roman" w:eastAsia="Times New Roman" w:hAnsi="Times New Roman" w:cs="Times New Roman"/>
          <w:sz w:val="24"/>
          <w:szCs w:val="24"/>
          <w:lang w:eastAsia="pl-PL"/>
        </w:rPr>
        <w:br/>
        <w:t xml:space="preserve">Informacje dodatkowe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lastRenderedPageBreak/>
        <w:t xml:space="preserve">III.1.2) Sytuacja finansowa lub ekonomiczna </w:t>
      </w:r>
      <w:r w:rsidRPr="00586ADC">
        <w:rPr>
          <w:rFonts w:ascii="Times New Roman" w:eastAsia="Times New Roman" w:hAnsi="Times New Roman" w:cs="Times New Roman"/>
          <w:sz w:val="24"/>
          <w:szCs w:val="24"/>
          <w:lang w:eastAsia="pl-PL"/>
        </w:rPr>
        <w:br/>
        <w:t>Określenie warunków: Zamawiający nie określił warunku w tym zakresie</w:t>
      </w:r>
      <w:r w:rsidRPr="00586ADC">
        <w:rPr>
          <w:rFonts w:ascii="Times New Roman" w:eastAsia="Times New Roman" w:hAnsi="Times New Roman" w:cs="Times New Roman"/>
          <w:sz w:val="24"/>
          <w:szCs w:val="24"/>
          <w:lang w:eastAsia="pl-PL"/>
        </w:rPr>
        <w:br/>
        <w:t xml:space="preserve">Informacje dodatkowe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III.1.3) Zdolność techniczna lub zawodowa </w:t>
      </w:r>
      <w:r w:rsidRPr="00586ADC">
        <w:rPr>
          <w:rFonts w:ascii="Times New Roman" w:eastAsia="Times New Roman" w:hAnsi="Times New Roman" w:cs="Times New Roman"/>
          <w:sz w:val="24"/>
          <w:szCs w:val="24"/>
          <w:lang w:eastAsia="pl-PL"/>
        </w:rPr>
        <w:br/>
        <w:t>Określenie warunków: Zamawiający nie określił warunku w tym zakresie</w:t>
      </w:r>
      <w:r w:rsidRPr="00586A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86ADC">
        <w:rPr>
          <w:rFonts w:ascii="Times New Roman" w:eastAsia="Times New Roman" w:hAnsi="Times New Roman" w:cs="Times New Roman"/>
          <w:sz w:val="24"/>
          <w:szCs w:val="24"/>
          <w:lang w:eastAsia="pl-PL"/>
        </w:rPr>
        <w:br/>
        <w:t xml:space="preserve">Informacje dodatkowe: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III.2) PODSTAWY WYKLUCZENIA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III.2.1) Podstawy wykluczenia określone w art. 24 ust. 1 ustawy Pzp</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III.2.2) Zamawiający przewiduje wykluczenie wykonawcy na podstawie art. 24 ust. 5 ustawy Pzp</w:t>
      </w:r>
      <w:r w:rsidRPr="00586ADC">
        <w:rPr>
          <w:rFonts w:ascii="Times New Roman" w:eastAsia="Times New Roman" w:hAnsi="Times New Roman" w:cs="Times New Roman"/>
          <w:sz w:val="24"/>
          <w:szCs w:val="24"/>
          <w:lang w:eastAsia="pl-PL"/>
        </w:rPr>
        <w:t xml:space="preserve"> tak </w:t>
      </w:r>
      <w:r w:rsidRPr="00586ADC">
        <w:rPr>
          <w:rFonts w:ascii="Times New Roman" w:eastAsia="Times New Roman" w:hAnsi="Times New Roman" w:cs="Times New Roman"/>
          <w:sz w:val="24"/>
          <w:szCs w:val="24"/>
          <w:lang w:eastAsia="pl-PL"/>
        </w:rPr>
        <w:br/>
        <w:t xml:space="preserve">Zamawiający przewiduje następujące fakultatywne podstawy wykluczenia: </w:t>
      </w:r>
      <w:r w:rsidRPr="00586ADC">
        <w:rPr>
          <w:rFonts w:ascii="Times New Roman" w:eastAsia="Times New Roman" w:hAnsi="Times New Roman" w:cs="Times New Roman"/>
          <w:sz w:val="24"/>
          <w:szCs w:val="24"/>
          <w:lang w:eastAsia="pl-PL"/>
        </w:rPr>
        <w:br/>
        <w:t xml:space="preserve">(podstawa wykluczenia określona w art. 24 ust. 5 pkt 1 ustawy Pzp)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6ADC">
        <w:rPr>
          <w:rFonts w:ascii="Times New Roman" w:eastAsia="Times New Roman" w:hAnsi="Times New Roman" w:cs="Times New Roman"/>
          <w:sz w:val="24"/>
          <w:szCs w:val="24"/>
          <w:lang w:eastAsia="pl-PL"/>
        </w:rPr>
        <w:br/>
        <w:t xml:space="preserve">tak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Oświadczenie o spełnianiu kryteriów selekcji </w:t>
      </w:r>
      <w:r w:rsidRPr="00586ADC">
        <w:rPr>
          <w:rFonts w:ascii="Times New Roman" w:eastAsia="Times New Roman" w:hAnsi="Times New Roman" w:cs="Times New Roman"/>
          <w:sz w:val="24"/>
          <w:szCs w:val="24"/>
          <w:lang w:eastAsia="pl-PL"/>
        </w:rPr>
        <w:b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9.5.1. odpisu z właściwego rejestru lub z centralnej ewidencji i informacji o działalności gospodarczej, jeżeli odrębne przepisy wymagają wpisu do rejestru lub ewidencji, w celu potwierdzenia braku podstaw wykluczenia na podstawie art. 24 ust. 5 pkt 1 ustawy;</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III.5.1) W ZAKRESIE SPEŁNIANIA WARUNKÓW UDZIAŁU W POSTĘPOWANIU:</w:t>
      </w:r>
      <w:r w:rsidRPr="00586ADC">
        <w:rPr>
          <w:rFonts w:ascii="Times New Roman" w:eastAsia="Times New Roman" w:hAnsi="Times New Roman" w:cs="Times New Roman"/>
          <w:sz w:val="24"/>
          <w:szCs w:val="24"/>
          <w:lang w:eastAsia="pl-PL"/>
        </w:rPr>
        <w:br/>
        <w:t>Oświadczenie</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III.5.2) W ZAKRESIE KRYTERIÓW SELEKCJI:</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III.7) INNE DOKUMENTY NIE WYMIENIONE W pkt III.3) - III.6)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9.7. Jeżeli wykonawca ma siedzibę lub miejsce </w:t>
      </w:r>
      <w:r w:rsidRPr="00586ADC">
        <w:rPr>
          <w:rFonts w:ascii="Times New Roman" w:eastAsia="Times New Roman" w:hAnsi="Times New Roman" w:cs="Times New Roman"/>
          <w:sz w:val="24"/>
          <w:szCs w:val="24"/>
          <w:lang w:eastAsia="pl-PL"/>
        </w:rPr>
        <w:lastRenderedPageBreak/>
        <w:t xml:space="preserve">zamieszkania poza terytorium Rzeczypospolitej Polskiej, zamiast dokumentów, o których mowa w: punkcie 9.5.1 specyfikacji składa dokumenty wystawione w kraju, w którym Wykonawca ma siedzibę lub miejsce zamieszkania potwierdzające, że nie otwarto jego likwidacji ani nie ogłoszono upadłości. 9.8. Dokumenty, o których mowa w punkcie 9.7. specyfikacji, powinny być wystawione nie wcześniej niż 6 miesięcy przed upływem terminu składania ofert. 9.9. Jeżeli w kraju, w którym wykonawca ma siedzibę lub miejsce zamieszkania lub miejsce zamieszkania ma osoba, której dokument dotyczy, nie wydaje się dokumentów, o których mowa w punkcie 9.8 specyfikacji,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9.8. specyfikacji stosuje się. 9.10. W zakresie nie uregulowanym specyfikacją, zastosowanie mają przepisy Rozporządzenia Ministra Rozwoju z dnia 26 lipca 2016 r. w sprawie rodzajów dokumentów, jakich może żądać zamawiający od wykonawcy w postępowaniu o udzielenie zamówienia. 9.11. Wykonawcy mogą wspólnie ubiegać się o udzielenie zamówienia w rozumieniu art. 23 ust. 1 ustawy. 9.11.1.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9.11.2. W takim przypadku wykonawcy wspólnie ubiegający się o udzielenie zamówienia publicznego są zobowiązani do złożenia w ofercie Pełnomocnictwa ustanawiającego Pełnomocnika. Pełnomocnictwo powinno zawierać umocowanie do reprezentowania ich w postępowaniu albo do reprezentowania ich w postępowaniu i zawarcia umowy w sprawie zamówienia publicznego. IX. WYKONAWCY WSPÓLNIE UBIEGAJĄCY SIĘ O UDZIELENIE ZAMÓWIENIA 1. Wykonawcy mogą wspólnie ubiegać się o udzielenie zamówienia w rozumieniu art. 23 ust. 1 ustawy. 2.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 3. W takim przypadku wykonawcy wspólnie ubiegający się o udzielenie zamówienia publicznego są zobowiązani do złożenia w ofercie Pełnomocnictwa ustanawiającego Pełnomocnika, o którym mowa w punkcie XIII. C)5. specyfikacji. Pełnomocnictwo powinno zawierać umocowanie do reprezentowania ich w postępowaniu albo do reprezentowania ich w postępowaniu i zawarcia umowy w sprawie zamówienia publicznego. ZAWARTOŚĆ OFERTY 1. Wypełniony i podpisany Formularz Ofertowy – załącznik nr 2 do SIWZ 2. Wypełniony i podpisany Formularz Cenowy – załącznik nr 3 3. Wypełniony i podpisany załącznik nr 4a, 4b do SIWZ. 4. Próbki – po 2 szt. z każdej pozycji Próbki przedmiotu zamówienia muszą zostać złożone osobno w trwale zamkniętym opakowaniu. Na opakowaniu należy umieścić dokładny opis: Uniwersytecki Szpital Dziecięcy w Krakowie ul. Wielicka 265, 30-663 Kraków Oferta w trybie przetargu nieograniczonego na: Dostawa pojemników na zużyty sprzęt medyczny nr postępowania EZP-271-2-133/2016 NIE OTWIERAĆ PRZED: 27-12-2016r GODZ. 11:00 pokój 2H-06B a)Próbki oferowanych wyrobów stanowią wymagany załącznik do oferty i muszą być identyczne jak oferowane wyroby – należy dołączyć spis próbek z podaniem producenta i numerem katalogowym. b)Każda próbka powinna być oznaczona numerem pozycji której dotyczy. c)Próbki powinny być zapakowane w jednostkowe opakowania handlowe z oznaczeniem w języku polskim. d)Próbki oferowanych wyrobów powinny być umieszczone </w:t>
      </w:r>
      <w:r w:rsidRPr="00586ADC">
        <w:rPr>
          <w:rFonts w:ascii="Times New Roman" w:eastAsia="Times New Roman" w:hAnsi="Times New Roman" w:cs="Times New Roman"/>
          <w:sz w:val="24"/>
          <w:szCs w:val="24"/>
          <w:lang w:eastAsia="pl-PL"/>
        </w:rPr>
        <w:lastRenderedPageBreak/>
        <w:t xml:space="preserve">w zamkniętym opakowaniu zbiorczym (kartonie, torebce foliowej, kopercie itp.), oznakowanym nazwą wykonawcy. Próbki są integralną częścią oferty i nie będą podlegały zwrotom. 5. Stosowne Pełnomocnictwo. 6. 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 7. Informacje składane w trakcie postępowania, stanowiące tajemnicę przedsiębiorstwa w rozumieniu przepisów o zwalczaniu nieuczciwej konkurencji,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(Dz.U. z 2003 r. Nr 153, poz.1503 z późn. zm.). Wykonawca nie może zastrzec informacji, o których mowa w art. 86 ust. 4 ustawy pzp. 8. 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u w:val="single"/>
          <w:lang w:eastAsia="pl-PL"/>
        </w:rPr>
        <w:t xml:space="preserve">SEKCJA IV: PROCEDURA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 xml:space="preserve">IV.1) OPIS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IV.1.1) Tryb udzielenia zamówienia: </w:t>
      </w:r>
      <w:r w:rsidRPr="00586ADC">
        <w:rPr>
          <w:rFonts w:ascii="Times New Roman" w:eastAsia="Times New Roman" w:hAnsi="Times New Roman" w:cs="Times New Roman"/>
          <w:sz w:val="24"/>
          <w:szCs w:val="24"/>
          <w:lang w:eastAsia="pl-PL"/>
        </w:rPr>
        <w:t xml:space="preserve">przetarg nieograniczony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IV.1.2) Zamawiający żąda wniesienia wadium:</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IV.1.3) Przewiduje się udzielenie zaliczek na poczet wykonania zamówienia:</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t xml:space="preserve">Informacje dodatkowe: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IV.1.5.) Wymaga się złożenia oferty wariantowej: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t xml:space="preserve">Dopuszcza się złożenie oferty wariantowej </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586ADC">
        <w:rPr>
          <w:rFonts w:ascii="Times New Roman" w:eastAsia="Times New Roman" w:hAnsi="Times New Roman" w:cs="Times New Roman"/>
          <w:sz w:val="24"/>
          <w:szCs w:val="24"/>
          <w:lang w:eastAsia="pl-PL"/>
        </w:rPr>
        <w:b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Liczba wykonawców  </w:t>
      </w:r>
      <w:r w:rsidRPr="00586ADC">
        <w:rPr>
          <w:rFonts w:ascii="Times New Roman" w:eastAsia="Times New Roman" w:hAnsi="Times New Roman" w:cs="Times New Roman"/>
          <w:sz w:val="24"/>
          <w:szCs w:val="24"/>
          <w:lang w:eastAsia="pl-PL"/>
        </w:rPr>
        <w:br/>
        <w:t xml:space="preserve">Przewidywana minimalna liczba wykonawców </w:t>
      </w:r>
      <w:r w:rsidRPr="00586ADC">
        <w:rPr>
          <w:rFonts w:ascii="Times New Roman" w:eastAsia="Times New Roman" w:hAnsi="Times New Roman" w:cs="Times New Roman"/>
          <w:sz w:val="24"/>
          <w:szCs w:val="24"/>
          <w:lang w:eastAsia="pl-PL"/>
        </w:rPr>
        <w:br/>
        <w:t>Maksymalna liczba wykonawców  </w:t>
      </w:r>
      <w:r w:rsidRPr="00586ADC">
        <w:rPr>
          <w:rFonts w:ascii="Times New Roman" w:eastAsia="Times New Roman" w:hAnsi="Times New Roman" w:cs="Times New Roman"/>
          <w:sz w:val="24"/>
          <w:szCs w:val="24"/>
          <w:lang w:eastAsia="pl-PL"/>
        </w:rPr>
        <w:br/>
        <w:t xml:space="preserve">Kryteria selekcji wykonawców: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IV.1.7) Informacje na temat umowy ramowej lub dynamicznego systemu zakupów: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Umowa ramowa będzie zawarta: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Czy przewiduje się ograniczenie liczby uczestników umowy ramowej: </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t xml:space="preserve">Informacje dodatkowe: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Zamówienie obejmuje ustanowienie dynamicznego systemu zakupów: </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t xml:space="preserve">Informacje dodatkowe: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86ADC">
        <w:rPr>
          <w:rFonts w:ascii="Times New Roman" w:eastAsia="Times New Roman" w:hAnsi="Times New Roman" w:cs="Times New Roman"/>
          <w:sz w:val="24"/>
          <w:szCs w:val="24"/>
          <w:lang w:eastAsia="pl-PL"/>
        </w:rPr>
        <w:br/>
        <w:t xml:space="preserve">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IV.1.8) Aukcja elektroniczna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Przewidziane jest przeprowadzenie aukcji elektronicznej </w:t>
      </w:r>
      <w:r w:rsidRPr="00586ADC">
        <w:rPr>
          <w:rFonts w:ascii="Times New Roman" w:eastAsia="Times New Roman" w:hAnsi="Times New Roman" w:cs="Times New Roman"/>
          <w:i/>
          <w:iCs/>
          <w:sz w:val="24"/>
          <w:szCs w:val="24"/>
          <w:lang w:eastAsia="pl-PL"/>
        </w:rPr>
        <w:t xml:space="preserve">(przetarg nieograniczony, przetarg ograniczony, negocjacje z ogłoszeniem) </w:t>
      </w:r>
      <w:r w:rsidRPr="00586ADC">
        <w:rPr>
          <w:rFonts w:ascii="Times New Roman" w:eastAsia="Times New Roman" w:hAnsi="Times New Roman" w:cs="Times New Roman"/>
          <w:sz w:val="24"/>
          <w:szCs w:val="24"/>
          <w:lang w:eastAsia="pl-PL"/>
        </w:rPr>
        <w:t xml:space="preserve">nie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6ADC">
        <w:rPr>
          <w:rFonts w:ascii="Times New Roman" w:eastAsia="Times New Roman" w:hAnsi="Times New Roman" w:cs="Times New Roman"/>
          <w:sz w:val="24"/>
          <w:szCs w:val="24"/>
          <w:lang w:eastAsia="pl-PL"/>
        </w:rPr>
        <w:br/>
        <w:t xml:space="preserve">Informacje dotyczące przebiegu aukcji elektronicznej: </w:t>
      </w:r>
      <w:r w:rsidRPr="00586A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6A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6A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6ADC">
        <w:rPr>
          <w:rFonts w:ascii="Times New Roman" w:eastAsia="Times New Roman" w:hAnsi="Times New Roman" w:cs="Times New Roman"/>
          <w:sz w:val="24"/>
          <w:szCs w:val="24"/>
          <w:lang w:eastAsia="pl-PL"/>
        </w:rPr>
        <w:br/>
        <w:t xml:space="preserve">Informacje o liczbie etapów aukcji elektronicznej i czasie ich trwania: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86ADC" w:rsidRPr="00586ADC" w:rsidTr="00586ADC">
        <w:trPr>
          <w:tblCellSpacing w:w="15" w:type="dxa"/>
        </w:trPr>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etap nr</w:t>
            </w:r>
          </w:p>
        </w:tc>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czas trwania etapu</w:t>
            </w:r>
          </w:p>
        </w:tc>
      </w:tr>
      <w:tr w:rsidR="00586ADC" w:rsidRPr="00586ADC" w:rsidTr="00586ADC">
        <w:trPr>
          <w:tblCellSpacing w:w="15" w:type="dxa"/>
        </w:trPr>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0"/>
                <w:szCs w:val="20"/>
                <w:lang w:eastAsia="pl-PL"/>
              </w:rPr>
            </w:pPr>
          </w:p>
        </w:tc>
      </w:tr>
    </w:tbl>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586ADC">
        <w:rPr>
          <w:rFonts w:ascii="Times New Roman" w:eastAsia="Times New Roman" w:hAnsi="Times New Roman" w:cs="Times New Roman"/>
          <w:sz w:val="24"/>
          <w:szCs w:val="24"/>
          <w:lang w:eastAsia="pl-PL"/>
        </w:rPr>
        <w:br/>
        <w:t xml:space="preserve">Warunki zamknięcia aukcji elektronicznej: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IV.2) KRYTERIA OCENY OFERT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IV.2.1) Kryteria oceny ofert: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8"/>
        <w:gridCol w:w="1049"/>
      </w:tblGrid>
      <w:tr w:rsidR="00586ADC" w:rsidRPr="00586ADC" w:rsidTr="00586ADC">
        <w:trPr>
          <w:tblCellSpacing w:w="15" w:type="dxa"/>
        </w:trPr>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i/>
                <w:iCs/>
                <w:sz w:val="24"/>
                <w:szCs w:val="24"/>
                <w:lang w:eastAsia="pl-PL"/>
              </w:rPr>
              <w:t>Kryteria</w:t>
            </w:r>
          </w:p>
        </w:tc>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i/>
                <w:iCs/>
                <w:sz w:val="24"/>
                <w:szCs w:val="24"/>
                <w:lang w:eastAsia="pl-PL"/>
              </w:rPr>
              <w:t>Znaczenie</w:t>
            </w:r>
          </w:p>
        </w:tc>
      </w:tr>
      <w:tr w:rsidR="00586ADC" w:rsidRPr="00586ADC" w:rsidTr="00586ADC">
        <w:trPr>
          <w:tblCellSpacing w:w="15" w:type="dxa"/>
        </w:trPr>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cena </w:t>
            </w:r>
          </w:p>
        </w:tc>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60</w:t>
            </w:r>
          </w:p>
        </w:tc>
      </w:tr>
      <w:tr w:rsidR="00586ADC" w:rsidRPr="00586ADC" w:rsidTr="00586ADC">
        <w:trPr>
          <w:tblCellSpacing w:w="15" w:type="dxa"/>
        </w:trPr>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ocena walorów użytkowych </w:t>
            </w:r>
          </w:p>
        </w:tc>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40</w:t>
            </w:r>
          </w:p>
        </w:tc>
      </w:tr>
    </w:tbl>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IV.2.3) Zastosowanie procedury, o której mowa w art. 24aa ust. 1 ustawy Pzp </w:t>
      </w:r>
      <w:r w:rsidRPr="00586ADC">
        <w:rPr>
          <w:rFonts w:ascii="Times New Roman" w:eastAsia="Times New Roman" w:hAnsi="Times New Roman" w:cs="Times New Roman"/>
          <w:sz w:val="24"/>
          <w:szCs w:val="24"/>
          <w:lang w:eastAsia="pl-PL"/>
        </w:rPr>
        <w:t xml:space="preserve">(przetarg nieograniczony) </w:t>
      </w:r>
      <w:r w:rsidRPr="00586ADC">
        <w:rPr>
          <w:rFonts w:ascii="Times New Roman" w:eastAsia="Times New Roman" w:hAnsi="Times New Roman" w:cs="Times New Roman"/>
          <w:sz w:val="24"/>
          <w:szCs w:val="24"/>
          <w:lang w:eastAsia="pl-PL"/>
        </w:rPr>
        <w:br/>
        <w:t xml:space="preserve">tak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IV.3) Negocjacje z ogłoszeniem, dialog konkurencyjny, partnerstwo innowacyjne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IV.3.1) Informacje na temat negocjacji z ogłoszeniem</w:t>
      </w:r>
      <w:r w:rsidRPr="00586ADC">
        <w:rPr>
          <w:rFonts w:ascii="Times New Roman" w:eastAsia="Times New Roman" w:hAnsi="Times New Roman" w:cs="Times New Roman"/>
          <w:sz w:val="24"/>
          <w:szCs w:val="24"/>
          <w:lang w:eastAsia="pl-PL"/>
        </w:rPr>
        <w:br/>
        <w:t xml:space="preserve">Minimalne wymagania, które muszą spełniać wszystkie oferty: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86ADC">
        <w:rPr>
          <w:rFonts w:ascii="Times New Roman" w:eastAsia="Times New Roman" w:hAnsi="Times New Roman" w:cs="Times New Roman"/>
          <w:sz w:val="24"/>
          <w:szCs w:val="24"/>
          <w:lang w:eastAsia="pl-PL"/>
        </w:rPr>
        <w:br/>
        <w:t xml:space="preserve">Przewidziany jest podział negocjacji na etapy w celu ograniczenia liczby ofert: nie </w:t>
      </w:r>
      <w:r w:rsidRPr="00586ADC">
        <w:rPr>
          <w:rFonts w:ascii="Times New Roman" w:eastAsia="Times New Roman" w:hAnsi="Times New Roman" w:cs="Times New Roman"/>
          <w:sz w:val="24"/>
          <w:szCs w:val="24"/>
          <w:lang w:eastAsia="pl-PL"/>
        </w:rPr>
        <w:br/>
        <w:t xml:space="preserve">Należy podać informacje na temat etapów negocjacji (w tym liczbę etapów):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Informacje dodatkowe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IV.3.2) Informacje na temat dialogu konkurencyjnego</w:t>
      </w:r>
      <w:r w:rsidRPr="00586A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Wstępny harmonogram postępowania: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Podział dialogu na etapy w celu ograniczenia liczby rozwiązań: nie </w:t>
      </w:r>
      <w:r w:rsidRPr="00586ADC">
        <w:rPr>
          <w:rFonts w:ascii="Times New Roman" w:eastAsia="Times New Roman" w:hAnsi="Times New Roman" w:cs="Times New Roman"/>
          <w:sz w:val="24"/>
          <w:szCs w:val="24"/>
          <w:lang w:eastAsia="pl-PL"/>
        </w:rPr>
        <w:br/>
        <w:t xml:space="preserve">Należy podać informacje na temat etapów dialogu: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Informacje dodatkowe: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IV.3.3) Informacje na temat partnerstwa innowacyjnego</w:t>
      </w:r>
      <w:r w:rsidRPr="00586A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lastRenderedPageBreak/>
        <w:t xml:space="preserve">nie </w:t>
      </w:r>
      <w:r w:rsidRPr="00586ADC">
        <w:rPr>
          <w:rFonts w:ascii="Times New Roman" w:eastAsia="Times New Roman" w:hAnsi="Times New Roman" w:cs="Times New Roman"/>
          <w:sz w:val="24"/>
          <w:szCs w:val="24"/>
          <w:lang w:eastAsia="pl-PL"/>
        </w:rPr>
        <w:br/>
        <w:t xml:space="preserve">Informacje dodatkowe: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IV.4) Licytacja elektroniczna </w:t>
      </w:r>
      <w:r w:rsidRPr="00586ADC">
        <w:rPr>
          <w:rFonts w:ascii="Times New Roman" w:eastAsia="Times New Roman" w:hAnsi="Times New Roman" w:cs="Times New Roman"/>
          <w:sz w:val="24"/>
          <w:szCs w:val="24"/>
          <w:lang w:eastAsia="pl-PL"/>
        </w:rPr>
        <w:br/>
        <w:t xml:space="preserve">Adres strony internetowej, na której będzie prowadzona licytacja elektroniczna: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Informacje o liczbie etapów licytacji elektronicznej i czasie ich trwania: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586ADC" w:rsidRPr="00586ADC" w:rsidTr="00586ADC">
        <w:trPr>
          <w:tblCellSpacing w:w="15" w:type="dxa"/>
        </w:trPr>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etap nr</w:t>
            </w:r>
          </w:p>
        </w:tc>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czas trwania etapu</w:t>
            </w:r>
          </w:p>
        </w:tc>
      </w:tr>
      <w:tr w:rsidR="00586ADC" w:rsidRPr="00586ADC" w:rsidTr="00586ADC">
        <w:trPr>
          <w:tblCellSpacing w:w="15" w:type="dxa"/>
        </w:trPr>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86ADC" w:rsidRPr="00586ADC" w:rsidRDefault="00586ADC" w:rsidP="00586ADC">
            <w:pPr>
              <w:spacing w:after="0" w:line="240" w:lineRule="auto"/>
              <w:rPr>
                <w:rFonts w:ascii="Times New Roman" w:eastAsia="Times New Roman" w:hAnsi="Times New Roman" w:cs="Times New Roman"/>
                <w:sz w:val="20"/>
                <w:szCs w:val="20"/>
                <w:lang w:eastAsia="pl-PL"/>
              </w:rPr>
            </w:pPr>
          </w:p>
        </w:tc>
      </w:tr>
    </w:tbl>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Termin otwarcia licytacji elektronicznej: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t xml:space="preserve">Termin i warunki zamknięcia licytacji elektronicznej: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t xml:space="preserve">Wymagania dotyczące zabezpieczenia należytego wykonania umowy: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sz w:val="24"/>
          <w:szCs w:val="24"/>
          <w:lang w:eastAsia="pl-PL"/>
        </w:rPr>
        <w:br/>
        <w:t xml:space="preserve">Informacje dodatkowe: </w:t>
      </w:r>
    </w:p>
    <w:p w:rsidR="00586ADC" w:rsidRPr="00586ADC" w:rsidRDefault="00586ADC" w:rsidP="00586ADC">
      <w:pPr>
        <w:spacing w:after="0" w:line="240" w:lineRule="auto"/>
        <w:rPr>
          <w:rFonts w:ascii="Times New Roman" w:eastAsia="Times New Roman" w:hAnsi="Times New Roman" w:cs="Times New Roman"/>
          <w:sz w:val="24"/>
          <w:szCs w:val="24"/>
          <w:lang w:eastAsia="pl-PL"/>
        </w:rPr>
      </w:pPr>
      <w:r w:rsidRPr="00586ADC">
        <w:rPr>
          <w:rFonts w:ascii="Times New Roman" w:eastAsia="Times New Roman" w:hAnsi="Times New Roman" w:cs="Times New Roman"/>
          <w:b/>
          <w:bCs/>
          <w:sz w:val="24"/>
          <w:szCs w:val="24"/>
          <w:lang w:eastAsia="pl-PL"/>
        </w:rPr>
        <w:t>IV.5) ZMIANA UMOWY</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6ADC">
        <w:rPr>
          <w:rFonts w:ascii="Times New Roman" w:eastAsia="Times New Roman" w:hAnsi="Times New Roman" w:cs="Times New Roman"/>
          <w:sz w:val="24"/>
          <w:szCs w:val="24"/>
          <w:lang w:eastAsia="pl-PL"/>
        </w:rPr>
        <w:t xml:space="preserve"> tak </w:t>
      </w:r>
      <w:r w:rsidRPr="00586ADC">
        <w:rPr>
          <w:rFonts w:ascii="Times New Roman" w:eastAsia="Times New Roman" w:hAnsi="Times New Roman" w:cs="Times New Roman"/>
          <w:sz w:val="24"/>
          <w:szCs w:val="24"/>
          <w:lang w:eastAsia="pl-PL"/>
        </w:rPr>
        <w:br/>
        <w:t xml:space="preserve">Należy wskazać zakres, charakter zmian oraz warunki wprowadzenia zmian: </w:t>
      </w:r>
      <w:r w:rsidRPr="00586ADC">
        <w:rPr>
          <w:rFonts w:ascii="Times New Roman" w:eastAsia="Times New Roman" w:hAnsi="Times New Roman" w:cs="Times New Roman"/>
          <w:sz w:val="24"/>
          <w:szCs w:val="24"/>
          <w:lang w:eastAsia="pl-PL"/>
        </w:rPr>
        <w:b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c) opisanych w § 1 wzoru umowy; d) w przypadku zmiany nazwy produktu, numeru katalogowego, nazwy producenta – przy niezmienionym produkcie; f) nastąpił brak produktów na rynku przyczyn niezależnych od Wykonawcy (np. wycofanie z rynku, zaprzestanie produkcji) – istnieje możliwość zastąpienia produktem o tym samym zastosowaniu, produktem równoważnym,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 8. Zamawiający może odstąpić od umowy na </w:t>
      </w:r>
      <w:r w:rsidRPr="00586ADC">
        <w:rPr>
          <w:rFonts w:ascii="Times New Roman" w:eastAsia="Times New Roman" w:hAnsi="Times New Roman" w:cs="Times New Roman"/>
          <w:sz w:val="24"/>
          <w:szCs w:val="24"/>
          <w:lang w:eastAsia="pl-PL"/>
        </w:rPr>
        <w:lastRenderedPageBreak/>
        <w:t xml:space="preserve">podstawie art. 145 ustawy prawo zamówień publicznych. § 9 Wszelkie zmiany i uzupełnienia treści niniejszej umowy wymagają formy pisemnej pod rygorem nieważności czynności, których ta zmiana dotyczy. 12. Strony dopuszczają możliwość zmiany wysokości wynagrodzenia należnego Wykonawcy, o którym mowa w ust. 10, w formie pisemnego aneksu, w przypadku wystąpienia jednej z następujących okoliczności: 1)zmiany stawki podatku od towarów i usług, 2)zmiany wysokości minimalnego wynagrodzenia ustalonego na podstawie przepisów o minimalnym wynagrodzeniu za pracę, 3)zmiany zasad podlegania ubezpieczeniom społecznym lub ubezpieczeniu zdrowotnemu lub wysokości stawki składki na ubezpieczenia społeczne lub zdrowotne - na zasadach i w sposób określony w ust. 14, jeżeli zmiany te będą miały wpływ na koszty wykonania Umowy przez Wykonawcę. 13. Zmiana o której mowa w ust. 13 będzie odbywała się na następujących zasadach: 1) W celu zawarcia aneksu, o którym mowa w ust. 13,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13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ust. 13 pkt 1, wartość wynagrodzenia netto nie zmieni się, a wartość wynagrodzenia brutto zostanie wyliczona na podstawie nowych przepisów. 3) Zmiana wysokości wynagrodzenia w przypadku zaistnienia przesłanki, o której mowa w ust. 13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13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 W przypadku zmiany, o której mowa w ust. 13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 4) Wykonawca występujący z wnioskiem o zmianę wysokości wynagrodzenia na podstawie ust. 13 jest zobowiązany dołączyć do wniosku dokumenty, z których będzie wynikać, w jakim zakresie zmiany te mają wpływ na koszty wykonania Umowy, w szczególności: a) 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13 pkt 2, lub b)pisemne zestawienie wynagrodzeń (zarówno przed jak i po zmianie) Pracowników, wraz z kwotami składek uiszczanych do Zakładu Ubezpieczeń </w:t>
      </w:r>
      <w:r w:rsidRPr="00586ADC">
        <w:rPr>
          <w:rFonts w:ascii="Times New Roman" w:eastAsia="Times New Roman" w:hAnsi="Times New Roman" w:cs="Times New Roman"/>
          <w:sz w:val="24"/>
          <w:szCs w:val="24"/>
          <w:lang w:eastAsia="pl-PL"/>
        </w:rPr>
        <w:lastRenderedPageBreak/>
        <w:t xml:space="preserve">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13 pkt 3. 5) Warunkiem wprowadzenia zmiany wynagrodzenia w postaci aneksu jest wykazanie przez Wykonawcę w formie pisemnej, iż zmiany te będą miały wpływ na koszty wykonania przez Wykonawcę przedmiotu zamówienia. 6) Postanowienie § 9 umowy ma odpowiednie zastosowanie.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IV.6) INFORMACJE ADMINISTRACYJNE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IV.6.1) Sposób udostępniania informacji o charakterze poufnym </w:t>
      </w:r>
      <w:r w:rsidRPr="00586ADC">
        <w:rPr>
          <w:rFonts w:ascii="Times New Roman" w:eastAsia="Times New Roman" w:hAnsi="Times New Roman" w:cs="Times New Roman"/>
          <w:i/>
          <w:iCs/>
          <w:sz w:val="24"/>
          <w:szCs w:val="24"/>
          <w:lang w:eastAsia="pl-PL"/>
        </w:rPr>
        <w:t xml:space="preserve">(jeżeli dotyczy):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Środki służące ochronie informacji o charakterze poufnym</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6ADC">
        <w:rPr>
          <w:rFonts w:ascii="Times New Roman" w:eastAsia="Times New Roman" w:hAnsi="Times New Roman" w:cs="Times New Roman"/>
          <w:sz w:val="24"/>
          <w:szCs w:val="24"/>
          <w:lang w:eastAsia="pl-PL"/>
        </w:rPr>
        <w:br/>
        <w:t xml:space="preserve">Data: 27/12/2016, godzina: 10:45, </w:t>
      </w:r>
      <w:r w:rsidRPr="00586A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6ADC">
        <w:rPr>
          <w:rFonts w:ascii="Times New Roman" w:eastAsia="Times New Roman" w:hAnsi="Times New Roman" w:cs="Times New Roman"/>
          <w:sz w:val="24"/>
          <w:szCs w:val="24"/>
          <w:lang w:eastAsia="pl-PL"/>
        </w:rPr>
        <w:br/>
        <w:t xml:space="preserve">nie </w:t>
      </w:r>
      <w:r w:rsidRPr="00586ADC">
        <w:rPr>
          <w:rFonts w:ascii="Times New Roman" w:eastAsia="Times New Roman" w:hAnsi="Times New Roman" w:cs="Times New Roman"/>
          <w:sz w:val="24"/>
          <w:szCs w:val="24"/>
          <w:lang w:eastAsia="pl-PL"/>
        </w:rPr>
        <w:br/>
        <w:t xml:space="preserve">Wskazać powody: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6ADC">
        <w:rPr>
          <w:rFonts w:ascii="Times New Roman" w:eastAsia="Times New Roman" w:hAnsi="Times New Roman" w:cs="Times New Roman"/>
          <w:sz w:val="24"/>
          <w:szCs w:val="24"/>
          <w:lang w:eastAsia="pl-PL"/>
        </w:rPr>
        <w:br/>
        <w:t xml:space="preserve">&gt;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 xml:space="preserve">IV.6.3) Termin związania ofertą: </w:t>
      </w:r>
      <w:r w:rsidRPr="00586ADC">
        <w:rPr>
          <w:rFonts w:ascii="Times New Roman" w:eastAsia="Times New Roman" w:hAnsi="Times New Roman" w:cs="Times New Roman"/>
          <w:sz w:val="24"/>
          <w:szCs w:val="24"/>
          <w:lang w:eastAsia="pl-PL"/>
        </w:rPr>
        <w:t xml:space="preserve">okres w dniach: 30 (od ostatecznego terminu składania ofert)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6ADC">
        <w:rPr>
          <w:rFonts w:ascii="Times New Roman" w:eastAsia="Times New Roman" w:hAnsi="Times New Roman" w:cs="Times New Roman"/>
          <w:sz w:val="24"/>
          <w:szCs w:val="24"/>
          <w:lang w:eastAsia="pl-PL"/>
        </w:rPr>
        <w:t xml:space="preserve"> nie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6ADC">
        <w:rPr>
          <w:rFonts w:ascii="Times New Roman" w:eastAsia="Times New Roman" w:hAnsi="Times New Roman" w:cs="Times New Roman"/>
          <w:sz w:val="24"/>
          <w:szCs w:val="24"/>
          <w:lang w:eastAsia="pl-PL"/>
        </w:rPr>
        <w:t xml:space="preserve"> nie </w:t>
      </w:r>
      <w:r w:rsidRPr="00586ADC">
        <w:rPr>
          <w:rFonts w:ascii="Times New Roman" w:eastAsia="Times New Roman" w:hAnsi="Times New Roman" w:cs="Times New Roman"/>
          <w:sz w:val="24"/>
          <w:szCs w:val="24"/>
          <w:lang w:eastAsia="pl-PL"/>
        </w:rPr>
        <w:br/>
      </w:r>
      <w:r w:rsidRPr="00586ADC">
        <w:rPr>
          <w:rFonts w:ascii="Times New Roman" w:eastAsia="Times New Roman" w:hAnsi="Times New Roman" w:cs="Times New Roman"/>
          <w:b/>
          <w:bCs/>
          <w:sz w:val="24"/>
          <w:szCs w:val="24"/>
          <w:lang w:eastAsia="pl-PL"/>
        </w:rPr>
        <w:t>IV.6.6) Informacje dodatkowe:</w:t>
      </w:r>
    </w:p>
    <w:p w:rsidR="00586ADC" w:rsidRPr="00586ADC" w:rsidRDefault="00586ADC" w:rsidP="00586ADC">
      <w:pPr>
        <w:spacing w:after="24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DC"/>
    <w:rsid w:val="00586ADC"/>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A2C38-92E7-4C1C-A5C4-2649BEC7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86A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86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329015186">
          <w:marLeft w:val="0"/>
          <w:marRight w:val="0"/>
          <w:marTop w:val="0"/>
          <w:marBottom w:val="0"/>
          <w:divBdr>
            <w:top w:val="none" w:sz="0" w:space="0" w:color="auto"/>
            <w:left w:val="none" w:sz="0" w:space="0" w:color="auto"/>
            <w:bottom w:val="none" w:sz="0" w:space="0" w:color="auto"/>
            <w:right w:val="none" w:sz="0" w:space="0" w:color="auto"/>
          </w:divBdr>
          <w:divsChild>
            <w:div w:id="944918135">
              <w:marLeft w:val="0"/>
              <w:marRight w:val="0"/>
              <w:marTop w:val="0"/>
              <w:marBottom w:val="0"/>
              <w:divBdr>
                <w:top w:val="none" w:sz="0" w:space="0" w:color="auto"/>
                <w:left w:val="none" w:sz="0" w:space="0" w:color="auto"/>
                <w:bottom w:val="none" w:sz="0" w:space="0" w:color="auto"/>
                <w:right w:val="none" w:sz="0" w:space="0" w:color="auto"/>
              </w:divBdr>
              <w:divsChild>
                <w:div w:id="342441279">
                  <w:marLeft w:val="0"/>
                  <w:marRight w:val="0"/>
                  <w:marTop w:val="0"/>
                  <w:marBottom w:val="0"/>
                  <w:divBdr>
                    <w:top w:val="none" w:sz="0" w:space="0" w:color="auto"/>
                    <w:left w:val="none" w:sz="0" w:space="0" w:color="auto"/>
                    <w:bottom w:val="none" w:sz="0" w:space="0" w:color="auto"/>
                    <w:right w:val="none" w:sz="0" w:space="0" w:color="auto"/>
                  </w:divBdr>
                  <w:divsChild>
                    <w:div w:id="1636908993">
                      <w:marLeft w:val="0"/>
                      <w:marRight w:val="0"/>
                      <w:marTop w:val="0"/>
                      <w:marBottom w:val="0"/>
                      <w:divBdr>
                        <w:top w:val="none" w:sz="0" w:space="0" w:color="auto"/>
                        <w:left w:val="none" w:sz="0" w:space="0" w:color="auto"/>
                        <w:bottom w:val="none" w:sz="0" w:space="0" w:color="auto"/>
                        <w:right w:val="none" w:sz="0" w:space="0" w:color="auto"/>
                      </w:divBdr>
                    </w:div>
                    <w:div w:id="1487281577">
                      <w:marLeft w:val="0"/>
                      <w:marRight w:val="0"/>
                      <w:marTop w:val="0"/>
                      <w:marBottom w:val="0"/>
                      <w:divBdr>
                        <w:top w:val="none" w:sz="0" w:space="0" w:color="auto"/>
                        <w:left w:val="none" w:sz="0" w:space="0" w:color="auto"/>
                        <w:bottom w:val="none" w:sz="0" w:space="0" w:color="auto"/>
                        <w:right w:val="none" w:sz="0" w:space="0" w:color="auto"/>
                      </w:divBdr>
                    </w:div>
                    <w:div w:id="1970160910">
                      <w:marLeft w:val="0"/>
                      <w:marRight w:val="0"/>
                      <w:marTop w:val="0"/>
                      <w:marBottom w:val="0"/>
                      <w:divBdr>
                        <w:top w:val="none" w:sz="0" w:space="0" w:color="auto"/>
                        <w:left w:val="none" w:sz="0" w:space="0" w:color="auto"/>
                        <w:bottom w:val="none" w:sz="0" w:space="0" w:color="auto"/>
                        <w:right w:val="none" w:sz="0" w:space="0" w:color="auto"/>
                      </w:divBdr>
                    </w:div>
                    <w:div w:id="2058892934">
                      <w:marLeft w:val="0"/>
                      <w:marRight w:val="0"/>
                      <w:marTop w:val="0"/>
                      <w:marBottom w:val="0"/>
                      <w:divBdr>
                        <w:top w:val="none" w:sz="0" w:space="0" w:color="auto"/>
                        <w:left w:val="none" w:sz="0" w:space="0" w:color="auto"/>
                        <w:bottom w:val="none" w:sz="0" w:space="0" w:color="auto"/>
                        <w:right w:val="none" w:sz="0" w:space="0" w:color="auto"/>
                      </w:divBdr>
                      <w:divsChild>
                        <w:div w:id="1047222391">
                          <w:marLeft w:val="0"/>
                          <w:marRight w:val="0"/>
                          <w:marTop w:val="0"/>
                          <w:marBottom w:val="0"/>
                          <w:divBdr>
                            <w:top w:val="none" w:sz="0" w:space="0" w:color="auto"/>
                            <w:left w:val="none" w:sz="0" w:space="0" w:color="auto"/>
                            <w:bottom w:val="none" w:sz="0" w:space="0" w:color="auto"/>
                            <w:right w:val="none" w:sz="0" w:space="0" w:color="auto"/>
                          </w:divBdr>
                        </w:div>
                      </w:divsChild>
                    </w:div>
                    <w:div w:id="1707412486">
                      <w:marLeft w:val="0"/>
                      <w:marRight w:val="0"/>
                      <w:marTop w:val="0"/>
                      <w:marBottom w:val="0"/>
                      <w:divBdr>
                        <w:top w:val="none" w:sz="0" w:space="0" w:color="auto"/>
                        <w:left w:val="none" w:sz="0" w:space="0" w:color="auto"/>
                        <w:bottom w:val="none" w:sz="0" w:space="0" w:color="auto"/>
                        <w:right w:val="none" w:sz="0" w:space="0" w:color="auto"/>
                      </w:divBdr>
                      <w:divsChild>
                        <w:div w:id="954753717">
                          <w:marLeft w:val="0"/>
                          <w:marRight w:val="0"/>
                          <w:marTop w:val="0"/>
                          <w:marBottom w:val="0"/>
                          <w:divBdr>
                            <w:top w:val="none" w:sz="0" w:space="0" w:color="auto"/>
                            <w:left w:val="none" w:sz="0" w:space="0" w:color="auto"/>
                            <w:bottom w:val="none" w:sz="0" w:space="0" w:color="auto"/>
                            <w:right w:val="none" w:sz="0" w:space="0" w:color="auto"/>
                          </w:divBdr>
                        </w:div>
                      </w:divsChild>
                    </w:div>
                    <w:div w:id="1910071019">
                      <w:marLeft w:val="0"/>
                      <w:marRight w:val="0"/>
                      <w:marTop w:val="0"/>
                      <w:marBottom w:val="0"/>
                      <w:divBdr>
                        <w:top w:val="none" w:sz="0" w:space="0" w:color="auto"/>
                        <w:left w:val="none" w:sz="0" w:space="0" w:color="auto"/>
                        <w:bottom w:val="none" w:sz="0" w:space="0" w:color="auto"/>
                        <w:right w:val="none" w:sz="0" w:space="0" w:color="auto"/>
                      </w:divBdr>
                      <w:divsChild>
                        <w:div w:id="1073428205">
                          <w:marLeft w:val="0"/>
                          <w:marRight w:val="0"/>
                          <w:marTop w:val="0"/>
                          <w:marBottom w:val="0"/>
                          <w:divBdr>
                            <w:top w:val="none" w:sz="0" w:space="0" w:color="auto"/>
                            <w:left w:val="none" w:sz="0" w:space="0" w:color="auto"/>
                            <w:bottom w:val="none" w:sz="0" w:space="0" w:color="auto"/>
                            <w:right w:val="none" w:sz="0" w:space="0" w:color="auto"/>
                          </w:divBdr>
                        </w:div>
                        <w:div w:id="781270552">
                          <w:marLeft w:val="0"/>
                          <w:marRight w:val="0"/>
                          <w:marTop w:val="0"/>
                          <w:marBottom w:val="0"/>
                          <w:divBdr>
                            <w:top w:val="none" w:sz="0" w:space="0" w:color="auto"/>
                            <w:left w:val="none" w:sz="0" w:space="0" w:color="auto"/>
                            <w:bottom w:val="none" w:sz="0" w:space="0" w:color="auto"/>
                            <w:right w:val="none" w:sz="0" w:space="0" w:color="auto"/>
                          </w:divBdr>
                        </w:div>
                        <w:div w:id="1121916641">
                          <w:marLeft w:val="0"/>
                          <w:marRight w:val="0"/>
                          <w:marTop w:val="0"/>
                          <w:marBottom w:val="0"/>
                          <w:divBdr>
                            <w:top w:val="none" w:sz="0" w:space="0" w:color="auto"/>
                            <w:left w:val="none" w:sz="0" w:space="0" w:color="auto"/>
                            <w:bottom w:val="none" w:sz="0" w:space="0" w:color="auto"/>
                            <w:right w:val="none" w:sz="0" w:space="0" w:color="auto"/>
                          </w:divBdr>
                        </w:div>
                        <w:div w:id="1044717496">
                          <w:marLeft w:val="0"/>
                          <w:marRight w:val="0"/>
                          <w:marTop w:val="0"/>
                          <w:marBottom w:val="0"/>
                          <w:divBdr>
                            <w:top w:val="none" w:sz="0" w:space="0" w:color="auto"/>
                            <w:left w:val="none" w:sz="0" w:space="0" w:color="auto"/>
                            <w:bottom w:val="none" w:sz="0" w:space="0" w:color="auto"/>
                            <w:right w:val="none" w:sz="0" w:space="0" w:color="auto"/>
                          </w:divBdr>
                        </w:div>
                      </w:divsChild>
                    </w:div>
                    <w:div w:id="534775838">
                      <w:marLeft w:val="0"/>
                      <w:marRight w:val="0"/>
                      <w:marTop w:val="0"/>
                      <w:marBottom w:val="0"/>
                      <w:divBdr>
                        <w:top w:val="none" w:sz="0" w:space="0" w:color="auto"/>
                        <w:left w:val="none" w:sz="0" w:space="0" w:color="auto"/>
                        <w:bottom w:val="none" w:sz="0" w:space="0" w:color="auto"/>
                        <w:right w:val="none" w:sz="0" w:space="0" w:color="auto"/>
                      </w:divBdr>
                      <w:divsChild>
                        <w:div w:id="13697916">
                          <w:marLeft w:val="0"/>
                          <w:marRight w:val="0"/>
                          <w:marTop w:val="0"/>
                          <w:marBottom w:val="0"/>
                          <w:divBdr>
                            <w:top w:val="none" w:sz="0" w:space="0" w:color="auto"/>
                            <w:left w:val="none" w:sz="0" w:space="0" w:color="auto"/>
                            <w:bottom w:val="none" w:sz="0" w:space="0" w:color="auto"/>
                            <w:right w:val="none" w:sz="0" w:space="0" w:color="auto"/>
                          </w:divBdr>
                        </w:div>
                        <w:div w:id="1151823653">
                          <w:marLeft w:val="0"/>
                          <w:marRight w:val="0"/>
                          <w:marTop w:val="0"/>
                          <w:marBottom w:val="0"/>
                          <w:divBdr>
                            <w:top w:val="none" w:sz="0" w:space="0" w:color="auto"/>
                            <w:left w:val="none" w:sz="0" w:space="0" w:color="auto"/>
                            <w:bottom w:val="none" w:sz="0" w:space="0" w:color="auto"/>
                            <w:right w:val="none" w:sz="0" w:space="0" w:color="auto"/>
                          </w:divBdr>
                        </w:div>
                        <w:div w:id="43261438">
                          <w:marLeft w:val="0"/>
                          <w:marRight w:val="0"/>
                          <w:marTop w:val="0"/>
                          <w:marBottom w:val="0"/>
                          <w:divBdr>
                            <w:top w:val="none" w:sz="0" w:space="0" w:color="auto"/>
                            <w:left w:val="none" w:sz="0" w:space="0" w:color="auto"/>
                            <w:bottom w:val="none" w:sz="0" w:space="0" w:color="auto"/>
                            <w:right w:val="none" w:sz="0" w:space="0" w:color="auto"/>
                          </w:divBdr>
                        </w:div>
                        <w:div w:id="862012532">
                          <w:marLeft w:val="0"/>
                          <w:marRight w:val="0"/>
                          <w:marTop w:val="0"/>
                          <w:marBottom w:val="0"/>
                          <w:divBdr>
                            <w:top w:val="none" w:sz="0" w:space="0" w:color="auto"/>
                            <w:left w:val="none" w:sz="0" w:space="0" w:color="auto"/>
                            <w:bottom w:val="none" w:sz="0" w:space="0" w:color="auto"/>
                            <w:right w:val="none" w:sz="0" w:space="0" w:color="auto"/>
                          </w:divBdr>
                        </w:div>
                        <w:div w:id="591353408">
                          <w:marLeft w:val="0"/>
                          <w:marRight w:val="0"/>
                          <w:marTop w:val="0"/>
                          <w:marBottom w:val="0"/>
                          <w:divBdr>
                            <w:top w:val="none" w:sz="0" w:space="0" w:color="auto"/>
                            <w:left w:val="none" w:sz="0" w:space="0" w:color="auto"/>
                            <w:bottom w:val="none" w:sz="0" w:space="0" w:color="auto"/>
                            <w:right w:val="none" w:sz="0" w:space="0" w:color="auto"/>
                          </w:divBdr>
                        </w:div>
                        <w:div w:id="1753549712">
                          <w:marLeft w:val="0"/>
                          <w:marRight w:val="0"/>
                          <w:marTop w:val="0"/>
                          <w:marBottom w:val="0"/>
                          <w:divBdr>
                            <w:top w:val="none" w:sz="0" w:space="0" w:color="auto"/>
                            <w:left w:val="none" w:sz="0" w:space="0" w:color="auto"/>
                            <w:bottom w:val="none" w:sz="0" w:space="0" w:color="auto"/>
                            <w:right w:val="none" w:sz="0" w:space="0" w:color="auto"/>
                          </w:divBdr>
                        </w:div>
                        <w:div w:id="248393161">
                          <w:marLeft w:val="0"/>
                          <w:marRight w:val="0"/>
                          <w:marTop w:val="0"/>
                          <w:marBottom w:val="0"/>
                          <w:divBdr>
                            <w:top w:val="none" w:sz="0" w:space="0" w:color="auto"/>
                            <w:left w:val="none" w:sz="0" w:space="0" w:color="auto"/>
                            <w:bottom w:val="none" w:sz="0" w:space="0" w:color="auto"/>
                            <w:right w:val="none" w:sz="0" w:space="0" w:color="auto"/>
                          </w:divBdr>
                        </w:div>
                      </w:divsChild>
                    </w:div>
                    <w:div w:id="2084404621">
                      <w:marLeft w:val="0"/>
                      <w:marRight w:val="0"/>
                      <w:marTop w:val="0"/>
                      <w:marBottom w:val="0"/>
                      <w:divBdr>
                        <w:top w:val="none" w:sz="0" w:space="0" w:color="auto"/>
                        <w:left w:val="none" w:sz="0" w:space="0" w:color="auto"/>
                        <w:bottom w:val="none" w:sz="0" w:space="0" w:color="auto"/>
                        <w:right w:val="none" w:sz="0" w:space="0" w:color="auto"/>
                      </w:divBdr>
                      <w:divsChild>
                        <w:div w:id="1658456891">
                          <w:marLeft w:val="0"/>
                          <w:marRight w:val="0"/>
                          <w:marTop w:val="0"/>
                          <w:marBottom w:val="0"/>
                          <w:divBdr>
                            <w:top w:val="none" w:sz="0" w:space="0" w:color="auto"/>
                            <w:left w:val="none" w:sz="0" w:space="0" w:color="auto"/>
                            <w:bottom w:val="none" w:sz="0" w:space="0" w:color="auto"/>
                            <w:right w:val="none" w:sz="0" w:space="0" w:color="auto"/>
                          </w:divBdr>
                        </w:div>
                        <w:div w:id="1632130699">
                          <w:marLeft w:val="0"/>
                          <w:marRight w:val="0"/>
                          <w:marTop w:val="0"/>
                          <w:marBottom w:val="0"/>
                          <w:divBdr>
                            <w:top w:val="none" w:sz="0" w:space="0" w:color="auto"/>
                            <w:left w:val="none" w:sz="0" w:space="0" w:color="auto"/>
                            <w:bottom w:val="none" w:sz="0" w:space="0" w:color="auto"/>
                            <w:right w:val="none" w:sz="0" w:space="0" w:color="auto"/>
                          </w:divBdr>
                        </w:div>
                        <w:div w:id="562568120">
                          <w:marLeft w:val="0"/>
                          <w:marRight w:val="0"/>
                          <w:marTop w:val="0"/>
                          <w:marBottom w:val="0"/>
                          <w:divBdr>
                            <w:top w:val="none" w:sz="0" w:space="0" w:color="auto"/>
                            <w:left w:val="none" w:sz="0" w:space="0" w:color="auto"/>
                            <w:bottom w:val="none" w:sz="0" w:space="0" w:color="auto"/>
                            <w:right w:val="none" w:sz="0" w:space="0" w:color="auto"/>
                          </w:divBdr>
                        </w:div>
                      </w:divsChild>
                    </w:div>
                    <w:div w:id="77337927">
                      <w:marLeft w:val="0"/>
                      <w:marRight w:val="0"/>
                      <w:marTop w:val="0"/>
                      <w:marBottom w:val="0"/>
                      <w:divBdr>
                        <w:top w:val="none" w:sz="0" w:space="0" w:color="auto"/>
                        <w:left w:val="none" w:sz="0" w:space="0" w:color="auto"/>
                        <w:bottom w:val="none" w:sz="0" w:space="0" w:color="auto"/>
                        <w:right w:val="none" w:sz="0" w:space="0" w:color="auto"/>
                      </w:divBdr>
                      <w:divsChild>
                        <w:div w:id="1149907978">
                          <w:marLeft w:val="0"/>
                          <w:marRight w:val="0"/>
                          <w:marTop w:val="0"/>
                          <w:marBottom w:val="0"/>
                          <w:divBdr>
                            <w:top w:val="none" w:sz="0" w:space="0" w:color="auto"/>
                            <w:left w:val="none" w:sz="0" w:space="0" w:color="auto"/>
                            <w:bottom w:val="none" w:sz="0" w:space="0" w:color="auto"/>
                            <w:right w:val="none" w:sz="0" w:space="0" w:color="auto"/>
                          </w:divBdr>
                        </w:div>
                        <w:div w:id="157232888">
                          <w:marLeft w:val="0"/>
                          <w:marRight w:val="0"/>
                          <w:marTop w:val="0"/>
                          <w:marBottom w:val="0"/>
                          <w:divBdr>
                            <w:top w:val="none" w:sz="0" w:space="0" w:color="auto"/>
                            <w:left w:val="none" w:sz="0" w:space="0" w:color="auto"/>
                            <w:bottom w:val="none" w:sz="0" w:space="0" w:color="auto"/>
                            <w:right w:val="none" w:sz="0" w:space="0" w:color="auto"/>
                          </w:divBdr>
                        </w:div>
                        <w:div w:id="1799881959">
                          <w:marLeft w:val="0"/>
                          <w:marRight w:val="0"/>
                          <w:marTop w:val="0"/>
                          <w:marBottom w:val="0"/>
                          <w:divBdr>
                            <w:top w:val="none" w:sz="0" w:space="0" w:color="auto"/>
                            <w:left w:val="none" w:sz="0" w:space="0" w:color="auto"/>
                            <w:bottom w:val="none" w:sz="0" w:space="0" w:color="auto"/>
                            <w:right w:val="none" w:sz="0" w:space="0" w:color="auto"/>
                          </w:divBdr>
                        </w:div>
                        <w:div w:id="654145361">
                          <w:marLeft w:val="0"/>
                          <w:marRight w:val="0"/>
                          <w:marTop w:val="0"/>
                          <w:marBottom w:val="0"/>
                          <w:divBdr>
                            <w:top w:val="none" w:sz="0" w:space="0" w:color="auto"/>
                            <w:left w:val="none" w:sz="0" w:space="0" w:color="auto"/>
                            <w:bottom w:val="none" w:sz="0" w:space="0" w:color="auto"/>
                            <w:right w:val="none" w:sz="0" w:space="0" w:color="auto"/>
                          </w:divBdr>
                        </w:div>
                        <w:div w:id="2022514363">
                          <w:marLeft w:val="0"/>
                          <w:marRight w:val="0"/>
                          <w:marTop w:val="0"/>
                          <w:marBottom w:val="0"/>
                          <w:divBdr>
                            <w:top w:val="none" w:sz="0" w:space="0" w:color="auto"/>
                            <w:left w:val="none" w:sz="0" w:space="0" w:color="auto"/>
                            <w:bottom w:val="none" w:sz="0" w:space="0" w:color="auto"/>
                            <w:right w:val="none" w:sz="0" w:space="0" w:color="auto"/>
                          </w:divBdr>
                        </w:div>
                        <w:div w:id="1990556654">
                          <w:marLeft w:val="0"/>
                          <w:marRight w:val="0"/>
                          <w:marTop w:val="0"/>
                          <w:marBottom w:val="0"/>
                          <w:divBdr>
                            <w:top w:val="none" w:sz="0" w:space="0" w:color="auto"/>
                            <w:left w:val="none" w:sz="0" w:space="0" w:color="auto"/>
                            <w:bottom w:val="none" w:sz="0" w:space="0" w:color="auto"/>
                            <w:right w:val="none" w:sz="0" w:space="0" w:color="auto"/>
                          </w:divBdr>
                        </w:div>
                      </w:divsChild>
                    </w:div>
                    <w:div w:id="1512598503">
                      <w:marLeft w:val="0"/>
                      <w:marRight w:val="0"/>
                      <w:marTop w:val="0"/>
                      <w:marBottom w:val="0"/>
                      <w:divBdr>
                        <w:top w:val="none" w:sz="0" w:space="0" w:color="auto"/>
                        <w:left w:val="none" w:sz="0" w:space="0" w:color="auto"/>
                        <w:bottom w:val="none" w:sz="0" w:space="0" w:color="auto"/>
                        <w:right w:val="none" w:sz="0" w:space="0" w:color="auto"/>
                      </w:divBdr>
                      <w:divsChild>
                        <w:div w:id="1670252723">
                          <w:marLeft w:val="0"/>
                          <w:marRight w:val="0"/>
                          <w:marTop w:val="0"/>
                          <w:marBottom w:val="0"/>
                          <w:divBdr>
                            <w:top w:val="none" w:sz="0" w:space="0" w:color="auto"/>
                            <w:left w:val="none" w:sz="0" w:space="0" w:color="auto"/>
                            <w:bottom w:val="none" w:sz="0" w:space="0" w:color="auto"/>
                            <w:right w:val="none" w:sz="0" w:space="0" w:color="auto"/>
                          </w:divBdr>
                        </w:div>
                        <w:div w:id="1395813960">
                          <w:marLeft w:val="0"/>
                          <w:marRight w:val="0"/>
                          <w:marTop w:val="0"/>
                          <w:marBottom w:val="0"/>
                          <w:divBdr>
                            <w:top w:val="none" w:sz="0" w:space="0" w:color="auto"/>
                            <w:left w:val="none" w:sz="0" w:space="0" w:color="auto"/>
                            <w:bottom w:val="none" w:sz="0" w:space="0" w:color="auto"/>
                            <w:right w:val="none" w:sz="0" w:space="0" w:color="auto"/>
                          </w:divBdr>
                        </w:div>
                        <w:div w:id="1658730312">
                          <w:marLeft w:val="0"/>
                          <w:marRight w:val="0"/>
                          <w:marTop w:val="0"/>
                          <w:marBottom w:val="0"/>
                          <w:divBdr>
                            <w:top w:val="none" w:sz="0" w:space="0" w:color="auto"/>
                            <w:left w:val="none" w:sz="0" w:space="0" w:color="auto"/>
                            <w:bottom w:val="none" w:sz="0" w:space="0" w:color="auto"/>
                            <w:right w:val="none" w:sz="0" w:space="0" w:color="auto"/>
                          </w:divBdr>
                        </w:div>
                        <w:div w:id="1479569635">
                          <w:marLeft w:val="0"/>
                          <w:marRight w:val="0"/>
                          <w:marTop w:val="0"/>
                          <w:marBottom w:val="0"/>
                          <w:divBdr>
                            <w:top w:val="none" w:sz="0" w:space="0" w:color="auto"/>
                            <w:left w:val="none" w:sz="0" w:space="0" w:color="auto"/>
                            <w:bottom w:val="none" w:sz="0" w:space="0" w:color="auto"/>
                            <w:right w:val="none" w:sz="0" w:space="0" w:color="auto"/>
                          </w:divBdr>
                        </w:div>
                        <w:div w:id="1468351638">
                          <w:marLeft w:val="0"/>
                          <w:marRight w:val="0"/>
                          <w:marTop w:val="0"/>
                          <w:marBottom w:val="0"/>
                          <w:divBdr>
                            <w:top w:val="none" w:sz="0" w:space="0" w:color="auto"/>
                            <w:left w:val="none" w:sz="0" w:space="0" w:color="auto"/>
                            <w:bottom w:val="none" w:sz="0" w:space="0" w:color="auto"/>
                            <w:right w:val="none" w:sz="0" w:space="0" w:color="auto"/>
                          </w:divBdr>
                        </w:div>
                        <w:div w:id="1538808585">
                          <w:marLeft w:val="0"/>
                          <w:marRight w:val="0"/>
                          <w:marTop w:val="0"/>
                          <w:marBottom w:val="0"/>
                          <w:divBdr>
                            <w:top w:val="none" w:sz="0" w:space="0" w:color="auto"/>
                            <w:left w:val="none" w:sz="0" w:space="0" w:color="auto"/>
                            <w:bottom w:val="none" w:sz="0" w:space="0" w:color="auto"/>
                            <w:right w:val="none" w:sz="0" w:space="0" w:color="auto"/>
                          </w:divBdr>
                        </w:div>
                        <w:div w:id="2136753260">
                          <w:marLeft w:val="0"/>
                          <w:marRight w:val="0"/>
                          <w:marTop w:val="0"/>
                          <w:marBottom w:val="0"/>
                          <w:divBdr>
                            <w:top w:val="none" w:sz="0" w:space="0" w:color="auto"/>
                            <w:left w:val="none" w:sz="0" w:space="0" w:color="auto"/>
                            <w:bottom w:val="none" w:sz="0" w:space="0" w:color="auto"/>
                            <w:right w:val="none" w:sz="0" w:space="0" w:color="auto"/>
                          </w:divBdr>
                        </w:div>
                        <w:div w:id="1876382106">
                          <w:marLeft w:val="0"/>
                          <w:marRight w:val="0"/>
                          <w:marTop w:val="0"/>
                          <w:marBottom w:val="0"/>
                          <w:divBdr>
                            <w:top w:val="none" w:sz="0" w:space="0" w:color="auto"/>
                            <w:left w:val="none" w:sz="0" w:space="0" w:color="auto"/>
                            <w:bottom w:val="none" w:sz="0" w:space="0" w:color="auto"/>
                            <w:right w:val="none" w:sz="0" w:space="0" w:color="auto"/>
                          </w:divBdr>
                        </w:div>
                        <w:div w:id="20870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zpitalzdrowia.pl/o-szpitalu/zamowienia-publiczne-i-b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4178</Words>
  <Characters>25069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2016-12-15T13:41:00Z</dcterms:created>
  <dcterms:modified xsi:type="dcterms:W3CDTF">2016-12-15T13:41:00Z</dcterms:modified>
</cp:coreProperties>
</file>