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A90100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A90100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A90100">
        <w:rPr>
          <w:rFonts w:ascii="Calibri" w:hAnsi="Calibri" w:cs="Tahoma"/>
          <w:sz w:val="18"/>
          <w:szCs w:val="18"/>
        </w:rPr>
        <w:t xml:space="preserve">Kraków, </w:t>
      </w:r>
      <w:r w:rsidR="00A90100">
        <w:rPr>
          <w:rFonts w:ascii="Calibri" w:hAnsi="Calibri" w:cs="Tahoma"/>
          <w:sz w:val="18"/>
          <w:szCs w:val="18"/>
        </w:rPr>
        <w:t>22</w:t>
      </w:r>
      <w:r w:rsidR="00386DA1" w:rsidRPr="00A90100">
        <w:rPr>
          <w:rFonts w:ascii="Calibri" w:hAnsi="Calibri" w:cs="Tahoma"/>
          <w:sz w:val="18"/>
          <w:szCs w:val="18"/>
        </w:rPr>
        <w:t>.12</w:t>
      </w:r>
      <w:r w:rsidR="008F43DC" w:rsidRPr="00A90100">
        <w:rPr>
          <w:rFonts w:ascii="Calibri" w:hAnsi="Calibri" w:cs="Tahoma"/>
          <w:sz w:val="18"/>
          <w:szCs w:val="18"/>
        </w:rPr>
        <w:t>.2016</w:t>
      </w:r>
      <w:r w:rsidR="00F732E4" w:rsidRPr="00A90100">
        <w:rPr>
          <w:rFonts w:ascii="Calibri" w:hAnsi="Calibri" w:cs="Tahoma"/>
          <w:sz w:val="18"/>
          <w:szCs w:val="18"/>
        </w:rPr>
        <w:t>r</w:t>
      </w:r>
    </w:p>
    <w:p w:rsidR="00C114A6" w:rsidRPr="00A90100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A90100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A90100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A90100">
        <w:rPr>
          <w:rFonts w:ascii="Calibri" w:hAnsi="Calibri" w:cs="Tahoma"/>
          <w:sz w:val="18"/>
          <w:szCs w:val="18"/>
        </w:rPr>
        <w:t>EZP-271-2/</w:t>
      </w:r>
      <w:r w:rsidR="00386DA1" w:rsidRPr="00A90100">
        <w:rPr>
          <w:rFonts w:ascii="Calibri" w:hAnsi="Calibri" w:cs="Tahoma"/>
          <w:sz w:val="18"/>
          <w:szCs w:val="18"/>
        </w:rPr>
        <w:t>126</w:t>
      </w:r>
      <w:r w:rsidRPr="00A90100">
        <w:rPr>
          <w:rFonts w:ascii="Calibri" w:hAnsi="Calibri" w:cs="Tahoma"/>
          <w:sz w:val="18"/>
          <w:szCs w:val="18"/>
        </w:rPr>
        <w:t>/201</w:t>
      </w:r>
      <w:r w:rsidR="00C508E9" w:rsidRPr="00A90100">
        <w:rPr>
          <w:rFonts w:ascii="Calibri" w:hAnsi="Calibri" w:cs="Tahoma"/>
          <w:sz w:val="18"/>
          <w:szCs w:val="18"/>
        </w:rPr>
        <w:t>6</w:t>
      </w:r>
      <w:r w:rsidR="00A90100">
        <w:rPr>
          <w:rFonts w:ascii="Calibri" w:hAnsi="Calibri" w:cs="Tahoma"/>
          <w:sz w:val="18"/>
          <w:szCs w:val="18"/>
        </w:rPr>
        <w:t>/p-3</w:t>
      </w:r>
    </w:p>
    <w:p w:rsidR="00EF778C" w:rsidRPr="00A90100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A90100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90100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A90100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A90100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A90100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40710C" w:rsidRPr="00A90100">
        <w:rPr>
          <w:rFonts w:ascii="Calibri" w:eastAsia="Times New Roman" w:hAnsi="Calibri"/>
          <w:b/>
          <w:sz w:val="18"/>
          <w:szCs w:val="18"/>
          <w:lang w:eastAsia="pl-PL"/>
        </w:rPr>
        <w:t xml:space="preserve">preparatów do sporządzania żywienia pozajelitowego wraz z osprzętem i dzierżawą  urządzeń  - 3 grupy </w:t>
      </w:r>
      <w:r w:rsidR="00E82844" w:rsidRPr="00A90100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A90100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A90100">
        <w:rPr>
          <w:rFonts w:ascii="Calibri" w:eastAsia="Times New Roman" w:hAnsi="Calibri" w:cs="Arial"/>
          <w:b/>
          <w:sz w:val="18"/>
          <w:szCs w:val="18"/>
        </w:rPr>
        <w:t>2/</w:t>
      </w:r>
      <w:r w:rsidR="0040710C" w:rsidRPr="00A90100">
        <w:rPr>
          <w:rFonts w:ascii="Calibri" w:eastAsia="Times New Roman" w:hAnsi="Calibri" w:cs="Arial"/>
          <w:b/>
          <w:sz w:val="18"/>
          <w:szCs w:val="18"/>
        </w:rPr>
        <w:t>12</w:t>
      </w:r>
      <w:r w:rsidR="00ED6D82" w:rsidRPr="00A90100">
        <w:rPr>
          <w:rFonts w:ascii="Calibri" w:eastAsia="Times New Roman" w:hAnsi="Calibri" w:cs="Arial"/>
          <w:b/>
          <w:sz w:val="18"/>
          <w:szCs w:val="18"/>
        </w:rPr>
        <w:t>6</w:t>
      </w:r>
      <w:r w:rsidR="00C508E9" w:rsidRPr="00A90100">
        <w:rPr>
          <w:rFonts w:ascii="Calibri" w:eastAsia="Times New Roman" w:hAnsi="Calibri" w:cs="Arial"/>
          <w:b/>
          <w:sz w:val="18"/>
          <w:szCs w:val="18"/>
        </w:rPr>
        <w:t>/2016</w:t>
      </w:r>
      <w:r w:rsidR="00A90100">
        <w:rPr>
          <w:rFonts w:ascii="Calibri" w:eastAsia="Times New Roman" w:hAnsi="Calibri" w:cs="Arial"/>
          <w:b/>
          <w:sz w:val="18"/>
          <w:szCs w:val="18"/>
        </w:rPr>
        <w:t xml:space="preserve">     pismo 3</w:t>
      </w:r>
    </w:p>
    <w:p w:rsidR="008E685C" w:rsidRPr="00A90100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493540" w:rsidRPr="00A90100" w:rsidRDefault="0031769B" w:rsidP="0049354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A90100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A90100">
        <w:rPr>
          <w:rFonts w:ascii="Calibri" w:hAnsi="Calibri" w:cs="Arial"/>
          <w:color w:val="333333"/>
          <w:sz w:val="18"/>
          <w:szCs w:val="18"/>
        </w:rPr>
        <w:tab/>
      </w:r>
      <w:r w:rsidR="0040710C" w:rsidRPr="00A90100">
        <w:rPr>
          <w:rFonts w:ascii="Calibri" w:hAnsi="Calibri" w:cs="Arial"/>
          <w:color w:val="333333"/>
          <w:sz w:val="18"/>
          <w:szCs w:val="18"/>
        </w:rPr>
        <w:t xml:space="preserve"> W związku z zapytaniem jednego </w:t>
      </w:r>
      <w:r w:rsidR="00A90100" w:rsidRPr="00A90100">
        <w:rPr>
          <w:rFonts w:ascii="Calibri" w:hAnsi="Calibri" w:cs="Arial"/>
          <w:color w:val="333333"/>
          <w:sz w:val="18"/>
          <w:szCs w:val="18"/>
        </w:rPr>
        <w:t xml:space="preserve">z Wykonawców </w:t>
      </w:r>
      <w:r w:rsidRPr="00A90100">
        <w:rPr>
          <w:rFonts w:ascii="Calibri" w:hAnsi="Calibri" w:cs="Arial"/>
          <w:color w:val="333333"/>
          <w:sz w:val="18"/>
          <w:szCs w:val="18"/>
        </w:rPr>
        <w:t xml:space="preserve">Zamawiający  </w:t>
      </w:r>
      <w:r w:rsidR="00A90100" w:rsidRPr="00A90100">
        <w:rPr>
          <w:rFonts w:ascii="Calibri" w:hAnsi="Calibri" w:cs="Arial"/>
          <w:color w:val="333333"/>
          <w:sz w:val="18"/>
          <w:szCs w:val="18"/>
        </w:rPr>
        <w:t>wyjaśnia:</w:t>
      </w:r>
    </w:p>
    <w:p w:rsidR="00A90100" w:rsidRPr="00A90100" w:rsidRDefault="00A90100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A90100">
        <w:rPr>
          <w:rFonts w:ascii="Calibri" w:hAnsi="Calibri" w:cs="Arial"/>
          <w:b/>
          <w:color w:val="333333"/>
          <w:sz w:val="18"/>
          <w:szCs w:val="18"/>
        </w:rPr>
        <w:t>Pytanie 1 :</w:t>
      </w:r>
    </w:p>
    <w:p w:rsidR="00A90100" w:rsidRDefault="00A90100" w:rsidP="00A90100">
      <w:pPr>
        <w:spacing w:after="120" w:line="240" w:lineRule="auto"/>
        <w:jc w:val="both"/>
        <w:rPr>
          <w:rFonts w:ascii="Calibri" w:eastAsia="Calibri" w:hAnsi="Calibri"/>
          <w:sz w:val="18"/>
          <w:szCs w:val="18"/>
        </w:rPr>
      </w:pPr>
      <w:r w:rsidRPr="00A90100">
        <w:rPr>
          <w:rFonts w:ascii="Calibri" w:eastAsia="Calibri" w:hAnsi="Calibri"/>
          <w:sz w:val="18"/>
          <w:szCs w:val="18"/>
        </w:rPr>
        <w:t>Dotyczy § 8 ustęp 1 punkt 3 ppkt. a) i b)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:rsidR="00A90100" w:rsidRDefault="00A90100" w:rsidP="00A90100">
      <w:pPr>
        <w:spacing w:after="120" w:line="240" w:lineRule="auto"/>
        <w:jc w:val="both"/>
        <w:rPr>
          <w:rFonts w:ascii="Calibri" w:eastAsia="Calibri" w:hAnsi="Calibri"/>
          <w:b/>
          <w:sz w:val="18"/>
          <w:szCs w:val="18"/>
        </w:rPr>
      </w:pPr>
      <w:r w:rsidRPr="00A90100">
        <w:rPr>
          <w:rFonts w:ascii="Calibri" w:eastAsia="Calibri" w:hAnsi="Calibri"/>
          <w:b/>
          <w:sz w:val="18"/>
          <w:szCs w:val="18"/>
        </w:rPr>
        <w:t>Odpowiedź:</w:t>
      </w:r>
    </w:p>
    <w:p w:rsidR="00A90100" w:rsidRPr="00A90100" w:rsidRDefault="00A90100" w:rsidP="00A90100">
      <w:pPr>
        <w:spacing w:after="120" w:line="240" w:lineRule="auto"/>
        <w:jc w:val="both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Zamawiający podtrzymuje </w:t>
      </w:r>
      <w:r w:rsidR="0080168C">
        <w:rPr>
          <w:rFonts w:ascii="Calibri" w:eastAsia="Calibri" w:hAnsi="Calibri"/>
          <w:b/>
          <w:sz w:val="18"/>
          <w:szCs w:val="18"/>
        </w:rPr>
        <w:t>zapisy SIWZ</w:t>
      </w:r>
      <w:r>
        <w:rPr>
          <w:rFonts w:ascii="Calibri" w:eastAsia="Calibri" w:hAnsi="Calibri"/>
          <w:b/>
          <w:sz w:val="18"/>
          <w:szCs w:val="18"/>
        </w:rPr>
        <w:t xml:space="preserve"> </w:t>
      </w:r>
    </w:p>
    <w:p w:rsidR="00A90100" w:rsidRPr="00A90100" w:rsidRDefault="00A90100" w:rsidP="00A9010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A90100">
        <w:rPr>
          <w:rFonts w:ascii="Calibri" w:hAnsi="Calibri" w:cs="Arial"/>
          <w:b/>
          <w:color w:val="333333"/>
          <w:sz w:val="18"/>
          <w:szCs w:val="18"/>
        </w:rPr>
        <w:t>Pytanie</w:t>
      </w:r>
      <w:r>
        <w:rPr>
          <w:rFonts w:ascii="Calibri" w:hAnsi="Calibri" w:cs="Arial"/>
          <w:b/>
          <w:color w:val="333333"/>
          <w:sz w:val="18"/>
          <w:szCs w:val="18"/>
        </w:rPr>
        <w:t xml:space="preserve"> 2</w:t>
      </w:r>
      <w:r w:rsidRPr="00A90100">
        <w:rPr>
          <w:rFonts w:ascii="Calibri" w:hAnsi="Calibri" w:cs="Arial"/>
          <w:b/>
          <w:color w:val="333333"/>
          <w:sz w:val="18"/>
          <w:szCs w:val="18"/>
        </w:rPr>
        <w:t xml:space="preserve"> :</w:t>
      </w:r>
    </w:p>
    <w:p w:rsidR="00A90100" w:rsidRPr="00A90100" w:rsidRDefault="00A90100" w:rsidP="00A90100">
      <w:pPr>
        <w:spacing w:after="0" w:line="240" w:lineRule="auto"/>
        <w:jc w:val="both"/>
        <w:rPr>
          <w:rFonts w:ascii="Calibri" w:eastAsia="Calibri" w:hAnsi="Calibri"/>
          <w:sz w:val="18"/>
          <w:szCs w:val="18"/>
        </w:rPr>
      </w:pPr>
      <w:r w:rsidRPr="00A90100">
        <w:rPr>
          <w:rFonts w:ascii="Calibri" w:eastAsia="Calibri" w:hAnsi="Calibri"/>
          <w:sz w:val="18"/>
          <w:szCs w:val="18"/>
        </w:rPr>
        <w:t>Dotyczy projektu umowy. W oparciu o obowiązujące przepisy prawne, zwracamy się z prośbą o dodatnie w zapisach umowy informacji, iż w przypadku konieczności zwrotu zakupionego towaru,  Zamawiający udostępni kopię rejestru warunków przechowywania produktu w aptece, od dnia dostawy do dnia zwrotu towaru.</w:t>
      </w:r>
    </w:p>
    <w:p w:rsidR="00A90100" w:rsidRPr="00A90100" w:rsidRDefault="00A90100" w:rsidP="00A90100">
      <w:pPr>
        <w:ind w:left="425"/>
        <w:jc w:val="both"/>
        <w:rPr>
          <w:rFonts w:ascii="Calibri" w:eastAsia="Calibri" w:hAnsi="Calibri"/>
          <w:sz w:val="18"/>
          <w:szCs w:val="18"/>
        </w:rPr>
      </w:pPr>
      <w:r w:rsidRPr="00A90100">
        <w:rPr>
          <w:rFonts w:ascii="Calibri" w:eastAsia="Calibri" w:hAnsi="Calibri"/>
          <w:sz w:val="18"/>
          <w:szCs w:val="18"/>
        </w:rPr>
        <w:t>- Wytyczne UE z dnia 7 marca 2013 r.  w sprawie Dobrej Praktyki Dystrybucyjnej (Dz.Urz. UE  2013/C 68/01 ) Rozdział 5 pkt 6.3 (produkty lecznicze, które opuściły pomieszczenia dystrybutora mogą powrócić do zapasów przeznaczonych do sprzedaży, tylko pod warunkiem potwierdzenia wszystkich wymienionych w Wytycznych okoliczności. Między innymi:  klient wykazał że transport produktów leczniczych, ich przechowywanie i postępowanie z nimi odbywało się zgodnie ze specjalnymi wymogami dotyczącymi ich przechowywania)</w:t>
      </w:r>
    </w:p>
    <w:p w:rsidR="00A90100" w:rsidRPr="00A90100" w:rsidRDefault="00A90100" w:rsidP="00A90100">
      <w:pPr>
        <w:ind w:left="426"/>
        <w:jc w:val="both"/>
        <w:rPr>
          <w:rFonts w:ascii="Calibri" w:eastAsia="Calibri" w:hAnsi="Calibri"/>
          <w:sz w:val="18"/>
          <w:szCs w:val="18"/>
        </w:rPr>
      </w:pPr>
      <w:r w:rsidRPr="00A90100">
        <w:rPr>
          <w:rFonts w:ascii="Calibri" w:eastAsia="Calibri" w:hAnsi="Calibri"/>
          <w:sz w:val="18"/>
          <w:szCs w:val="18"/>
        </w:rPr>
        <w:t>- Rozporządzenie Ministra Zdrowia z dnia 18 października 2002 r. w sprawie podstawowych warunków prowadzenia apteki (Dz. U. z dnia 12 listopada 2002 r.)</w:t>
      </w:r>
    </w:p>
    <w:p w:rsidR="00A90100" w:rsidRDefault="00A90100" w:rsidP="00A90100">
      <w:pPr>
        <w:ind w:left="426"/>
        <w:jc w:val="both"/>
        <w:rPr>
          <w:rFonts w:ascii="Calibri" w:eastAsia="Calibri" w:hAnsi="Calibri"/>
          <w:sz w:val="18"/>
          <w:szCs w:val="18"/>
        </w:rPr>
      </w:pPr>
      <w:r w:rsidRPr="00A90100">
        <w:rPr>
          <w:rFonts w:ascii="Calibri" w:eastAsia="Calibri" w:hAnsi="Calibri"/>
          <w:sz w:val="18"/>
          <w:szCs w:val="18"/>
        </w:rPr>
        <w:t>§ 2. Produkty lecznicze i wyroby medyczne muszą być przechowywane w aptece w sposób gwarantujący zachowanie ustalonych dla produktu leczniczego lub wyrobu medycznego wymagań jakościowych i bezpieczeństwo przechowywania.</w:t>
      </w:r>
    </w:p>
    <w:p w:rsidR="0080168C" w:rsidRDefault="00A90100" w:rsidP="00A90100">
      <w:pPr>
        <w:spacing w:after="120" w:line="240" w:lineRule="auto"/>
        <w:jc w:val="both"/>
        <w:rPr>
          <w:rFonts w:ascii="Calibri" w:eastAsia="Calibri" w:hAnsi="Calibri"/>
          <w:b/>
          <w:sz w:val="18"/>
          <w:szCs w:val="18"/>
        </w:rPr>
      </w:pPr>
      <w:r w:rsidRPr="00A90100">
        <w:rPr>
          <w:rFonts w:ascii="Calibri" w:eastAsia="Calibri" w:hAnsi="Calibri"/>
          <w:b/>
          <w:sz w:val="18"/>
          <w:szCs w:val="18"/>
        </w:rPr>
        <w:t>Odpowiedź:</w:t>
      </w:r>
    </w:p>
    <w:p w:rsidR="0080168C" w:rsidRPr="0080168C" w:rsidRDefault="0080168C" w:rsidP="0080168C">
      <w:pPr>
        <w:spacing w:after="0" w:line="240" w:lineRule="auto"/>
        <w:jc w:val="both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Zamawiający wyraża zgodę na dodanie</w:t>
      </w:r>
      <w:r w:rsidRPr="0080168C">
        <w:rPr>
          <w:rFonts w:ascii="Calibri" w:eastAsia="Calibri" w:hAnsi="Calibri"/>
          <w:sz w:val="18"/>
          <w:szCs w:val="18"/>
        </w:rPr>
        <w:t xml:space="preserve"> </w:t>
      </w:r>
      <w:r w:rsidRPr="0080168C">
        <w:rPr>
          <w:rFonts w:ascii="Calibri" w:eastAsia="Calibri" w:hAnsi="Calibri"/>
          <w:b/>
          <w:sz w:val="18"/>
          <w:szCs w:val="18"/>
        </w:rPr>
        <w:t>w zapisach umowy informacji, iż w przypadku konieczności zwrotu zakupionego towaru,  Zamawiający udostępni kopię rejestru warunków przechowywania produktu w aptece, od dnia dostawy do dnia zwrotu towaru.</w:t>
      </w:r>
    </w:p>
    <w:p w:rsidR="00381DEA" w:rsidRDefault="00381DEA" w:rsidP="00493540">
      <w:pPr>
        <w:spacing w:after="0" w:line="240" w:lineRule="auto"/>
        <w:jc w:val="both"/>
        <w:rPr>
          <w:rFonts w:ascii="Calibri" w:eastAsia="Calibri" w:hAnsi="Calibri"/>
          <w:b/>
          <w:sz w:val="18"/>
          <w:szCs w:val="18"/>
        </w:rPr>
      </w:pPr>
    </w:p>
    <w:p w:rsidR="0080168C" w:rsidRPr="0080168C" w:rsidRDefault="0080168C" w:rsidP="0049354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bookmarkStart w:id="0" w:name="_GoBack"/>
      <w:bookmarkEnd w:id="0"/>
    </w:p>
    <w:p w:rsidR="009B5FAE" w:rsidRPr="0080168C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0168C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80168C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0168C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80168C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0168C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0168C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0168C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0168C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80168C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80168C">
        <w:rPr>
          <w:rFonts w:ascii="Calibri" w:hAnsi="Calibri" w:cs="Times New Roman"/>
          <w:sz w:val="18"/>
          <w:szCs w:val="18"/>
        </w:rPr>
        <w:t xml:space="preserve"> </w:t>
      </w:r>
      <w:r w:rsidR="008C2580" w:rsidRPr="0080168C">
        <w:rPr>
          <w:rFonts w:ascii="Calibri" w:hAnsi="Calibri" w:cs="Times New Roman"/>
          <w:sz w:val="18"/>
          <w:szCs w:val="18"/>
        </w:rPr>
        <w:t>Lecznictwa</w:t>
      </w:r>
    </w:p>
    <w:p w:rsidR="009B5FAE" w:rsidRPr="0080168C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</w:r>
      <w:r w:rsidRPr="0080168C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9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7"/>
  </w:num>
  <w:num w:numId="21">
    <w:abstractNumId w:val="1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0168C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010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2016-12-07T10:24:00Z</cp:lastPrinted>
  <dcterms:created xsi:type="dcterms:W3CDTF">2016-12-22T07:47:00Z</dcterms:created>
  <dcterms:modified xsi:type="dcterms:W3CDTF">2016-12-22T07:47:00Z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