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A6" w:rsidRPr="00871D53" w:rsidRDefault="00C114A6" w:rsidP="00871D53">
      <w:pPr>
        <w:spacing w:after="0" w:line="240" w:lineRule="auto"/>
        <w:rPr>
          <w:rFonts w:cs="Tahoma"/>
          <w:sz w:val="16"/>
          <w:szCs w:val="16"/>
        </w:rPr>
      </w:pPr>
      <w:r w:rsidRPr="00871D53">
        <w:rPr>
          <w:rFonts w:cs="Tahoma"/>
          <w:sz w:val="16"/>
          <w:szCs w:val="16"/>
        </w:rPr>
        <w:t>Uniwersytecki Szpital Dziecięcy w Krakowie</w:t>
      </w:r>
    </w:p>
    <w:p w:rsidR="00C114A6" w:rsidRPr="00871D53" w:rsidRDefault="00C114A6" w:rsidP="00871D53">
      <w:pPr>
        <w:spacing w:after="0" w:line="240" w:lineRule="auto"/>
        <w:rPr>
          <w:rFonts w:cs="Tahoma"/>
          <w:sz w:val="16"/>
          <w:szCs w:val="16"/>
        </w:rPr>
      </w:pPr>
      <w:r w:rsidRPr="00871D53">
        <w:rPr>
          <w:rFonts w:cs="Tahoma"/>
          <w:sz w:val="16"/>
          <w:szCs w:val="16"/>
        </w:rPr>
        <w:t>ul. Wielicka 265, 30-663 Kraków</w:t>
      </w:r>
    </w:p>
    <w:p w:rsidR="00C114A6" w:rsidRPr="00871D53" w:rsidRDefault="00C114A6" w:rsidP="00871D53">
      <w:pPr>
        <w:spacing w:after="0" w:line="240" w:lineRule="auto"/>
        <w:rPr>
          <w:rFonts w:cs="Tahoma"/>
          <w:sz w:val="16"/>
          <w:szCs w:val="16"/>
        </w:rPr>
      </w:pPr>
      <w:r w:rsidRPr="00871D53">
        <w:rPr>
          <w:rFonts w:cs="Tahoma"/>
          <w:sz w:val="16"/>
          <w:szCs w:val="16"/>
        </w:rPr>
        <w:t>Tel: 012 658-20-11; fax 012 658-10-81</w:t>
      </w:r>
    </w:p>
    <w:p w:rsidR="00C114A6" w:rsidRPr="00871D53" w:rsidRDefault="00C114A6" w:rsidP="00871D53">
      <w:pPr>
        <w:spacing w:after="0" w:line="240" w:lineRule="auto"/>
        <w:rPr>
          <w:rFonts w:cs="Tahoma"/>
          <w:sz w:val="16"/>
          <w:szCs w:val="16"/>
        </w:rPr>
      </w:pPr>
      <w:r w:rsidRPr="00871D53">
        <w:rPr>
          <w:rFonts w:cs="Tahoma"/>
          <w:sz w:val="16"/>
          <w:szCs w:val="16"/>
        </w:rPr>
        <w:t xml:space="preserve">Regon </w:t>
      </w:r>
      <w:r w:rsidRPr="00871D53">
        <w:rPr>
          <w:rFonts w:cs="Tahoma"/>
          <w:color w:val="000000"/>
          <w:sz w:val="16"/>
          <w:szCs w:val="16"/>
        </w:rPr>
        <w:t>351375886</w:t>
      </w:r>
      <w:r w:rsidRPr="00871D53">
        <w:rPr>
          <w:rFonts w:cs="Tahoma"/>
          <w:sz w:val="16"/>
          <w:szCs w:val="16"/>
        </w:rPr>
        <w:t xml:space="preserve"> NIP 679-252-57-95</w:t>
      </w:r>
    </w:p>
    <w:p w:rsidR="00C114A6" w:rsidRPr="00871D53" w:rsidRDefault="00C114A6" w:rsidP="00871D53">
      <w:pPr>
        <w:spacing w:after="0" w:line="240" w:lineRule="auto"/>
        <w:jc w:val="right"/>
        <w:rPr>
          <w:rFonts w:cs="Tahoma"/>
          <w:sz w:val="16"/>
          <w:szCs w:val="16"/>
        </w:rPr>
      </w:pPr>
      <w:r w:rsidRPr="00871D53">
        <w:rPr>
          <w:rFonts w:cs="Tahoma"/>
          <w:sz w:val="16"/>
          <w:szCs w:val="16"/>
        </w:rPr>
        <w:t xml:space="preserve">Kraków, </w:t>
      </w:r>
      <w:r w:rsidR="00BA2E5A">
        <w:rPr>
          <w:rFonts w:cs="Tahoma"/>
          <w:sz w:val="16"/>
          <w:szCs w:val="16"/>
        </w:rPr>
        <w:t>09</w:t>
      </w:r>
      <w:r w:rsidR="00C508E9" w:rsidRPr="00871D53">
        <w:rPr>
          <w:rFonts w:cs="Tahoma"/>
          <w:sz w:val="16"/>
          <w:szCs w:val="16"/>
        </w:rPr>
        <w:t>.</w:t>
      </w:r>
      <w:r w:rsidR="00EC53B1" w:rsidRPr="00871D53">
        <w:rPr>
          <w:rFonts w:cs="Tahoma"/>
          <w:sz w:val="16"/>
          <w:szCs w:val="16"/>
        </w:rPr>
        <w:t>1</w:t>
      </w:r>
      <w:r w:rsidR="00BA2E5A">
        <w:rPr>
          <w:rFonts w:cs="Tahoma"/>
          <w:sz w:val="16"/>
          <w:szCs w:val="16"/>
        </w:rPr>
        <w:t>2</w:t>
      </w:r>
      <w:r w:rsidR="008F43DC" w:rsidRPr="00871D53">
        <w:rPr>
          <w:rFonts w:cs="Tahoma"/>
          <w:sz w:val="16"/>
          <w:szCs w:val="16"/>
        </w:rPr>
        <w:t>.2016</w:t>
      </w:r>
    </w:p>
    <w:p w:rsidR="00C114A6" w:rsidRPr="00871D53" w:rsidRDefault="00C114A6" w:rsidP="00871D53">
      <w:pPr>
        <w:spacing w:after="0" w:line="240" w:lineRule="auto"/>
        <w:jc w:val="both"/>
        <w:rPr>
          <w:rFonts w:cs="Tahoma"/>
          <w:sz w:val="16"/>
          <w:szCs w:val="16"/>
        </w:rPr>
      </w:pPr>
      <w:r w:rsidRPr="00871D53">
        <w:rPr>
          <w:rFonts w:cs="Tahoma"/>
          <w:sz w:val="16"/>
          <w:szCs w:val="16"/>
        </w:rPr>
        <w:t>EZP-271-2/</w:t>
      </w:r>
      <w:r w:rsidR="00BA2E5A">
        <w:rPr>
          <w:rFonts w:cs="Tahoma"/>
          <w:sz w:val="16"/>
          <w:szCs w:val="16"/>
        </w:rPr>
        <w:t>12</w:t>
      </w:r>
      <w:r w:rsidR="005F1054">
        <w:rPr>
          <w:rFonts w:cs="Tahoma"/>
          <w:sz w:val="16"/>
          <w:szCs w:val="16"/>
        </w:rPr>
        <w:t>3</w:t>
      </w:r>
      <w:bookmarkStart w:id="0" w:name="_GoBack"/>
      <w:bookmarkEnd w:id="0"/>
      <w:r w:rsidRPr="00871D53">
        <w:rPr>
          <w:rFonts w:cs="Tahoma"/>
          <w:sz w:val="16"/>
          <w:szCs w:val="16"/>
        </w:rPr>
        <w:t>/201</w:t>
      </w:r>
      <w:r w:rsidR="00C508E9" w:rsidRPr="00871D53">
        <w:rPr>
          <w:rFonts w:cs="Tahoma"/>
          <w:sz w:val="16"/>
          <w:szCs w:val="16"/>
        </w:rPr>
        <w:t>6</w:t>
      </w:r>
      <w:r w:rsidR="00DC6EC1" w:rsidRPr="00871D53">
        <w:rPr>
          <w:rFonts w:cs="Tahoma"/>
          <w:sz w:val="16"/>
          <w:szCs w:val="16"/>
        </w:rPr>
        <w:t>/p-1</w:t>
      </w:r>
    </w:p>
    <w:p w:rsidR="00C508E9" w:rsidRPr="00871D53" w:rsidRDefault="00C508E9" w:rsidP="00871D53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6"/>
          <w:szCs w:val="16"/>
          <w:u w:val="single"/>
        </w:rPr>
      </w:pPr>
    </w:p>
    <w:p w:rsidR="00E46F78" w:rsidRDefault="00E46F78" w:rsidP="00871D53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6"/>
          <w:szCs w:val="16"/>
          <w:u w:val="single"/>
        </w:rPr>
      </w:pPr>
    </w:p>
    <w:p w:rsidR="00871D53" w:rsidRPr="00871D53" w:rsidRDefault="00871D53" w:rsidP="00871D53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6"/>
          <w:szCs w:val="16"/>
          <w:u w:val="single"/>
        </w:rPr>
      </w:pPr>
    </w:p>
    <w:p w:rsidR="00EF778C" w:rsidRPr="00871D53" w:rsidRDefault="00EF778C" w:rsidP="00871D53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EE77CC" w:rsidRPr="00871D53" w:rsidRDefault="00EF778C" w:rsidP="00871D53">
      <w:pPr>
        <w:widowControl w:val="0"/>
        <w:suppressAutoHyphens/>
        <w:spacing w:after="0" w:line="240" w:lineRule="auto"/>
        <w:jc w:val="both"/>
        <w:rPr>
          <w:rFonts w:eastAsia="Lucida Sans Unicode" w:cs="Arial"/>
          <w:kern w:val="1"/>
          <w:sz w:val="16"/>
          <w:szCs w:val="16"/>
        </w:rPr>
      </w:pPr>
      <w:r w:rsidRPr="00871D53">
        <w:rPr>
          <w:rFonts w:eastAsia="Times New Roman" w:cs="Arial"/>
          <w:sz w:val="16"/>
          <w:szCs w:val="16"/>
        </w:rPr>
        <w:t xml:space="preserve">Dotyczy: </w:t>
      </w:r>
      <w:r w:rsidR="006D14B9" w:rsidRPr="00871D53">
        <w:rPr>
          <w:rFonts w:eastAsia="Times New Roman" w:cs="Arial"/>
          <w:sz w:val="16"/>
          <w:szCs w:val="16"/>
        </w:rPr>
        <w:t>przetargu nieograniczonego na</w:t>
      </w:r>
      <w:r w:rsidR="00737E97" w:rsidRPr="00871D53">
        <w:rPr>
          <w:rFonts w:eastAsia="Times New Roman" w:cs="Arial"/>
          <w:sz w:val="16"/>
          <w:szCs w:val="16"/>
        </w:rPr>
        <w:t xml:space="preserve"> </w:t>
      </w:r>
      <w:r w:rsidR="00DC6EC1" w:rsidRPr="00871D53">
        <w:rPr>
          <w:rFonts w:eastAsia="Lucida Sans Unicode" w:cs="Arial"/>
          <w:kern w:val="1"/>
          <w:sz w:val="16"/>
          <w:szCs w:val="16"/>
        </w:rPr>
        <w:t>dostawę produktów leczniczych</w:t>
      </w:r>
      <w:r w:rsidR="005F1054">
        <w:rPr>
          <w:rFonts w:eastAsia="Lucida Sans Unicode" w:cs="Arial"/>
          <w:kern w:val="1"/>
          <w:sz w:val="16"/>
          <w:szCs w:val="16"/>
        </w:rPr>
        <w:t xml:space="preserve"> z programów lekowych </w:t>
      </w:r>
      <w:r w:rsidR="00EE77CC" w:rsidRPr="00871D53">
        <w:rPr>
          <w:rFonts w:cs="Arial"/>
          <w:color w:val="000000"/>
          <w:sz w:val="16"/>
          <w:szCs w:val="16"/>
        </w:rPr>
        <w:t xml:space="preserve">znak sprawy </w:t>
      </w:r>
      <w:r w:rsidR="00BA2E5A">
        <w:rPr>
          <w:rFonts w:eastAsia="Lucida Sans Unicode" w:cs="Arial"/>
          <w:kern w:val="1"/>
          <w:sz w:val="16"/>
          <w:szCs w:val="16"/>
        </w:rPr>
        <w:t>EZP-271-2/12</w:t>
      </w:r>
      <w:r w:rsidR="005F1054">
        <w:rPr>
          <w:rFonts w:eastAsia="Lucida Sans Unicode" w:cs="Arial"/>
          <w:kern w:val="1"/>
          <w:sz w:val="16"/>
          <w:szCs w:val="16"/>
        </w:rPr>
        <w:t>3</w:t>
      </w:r>
      <w:r w:rsidR="00EE77CC" w:rsidRPr="00871D53">
        <w:rPr>
          <w:rFonts w:eastAsia="Lucida Sans Unicode" w:cs="Arial"/>
          <w:kern w:val="1"/>
          <w:sz w:val="16"/>
          <w:szCs w:val="16"/>
        </w:rPr>
        <w:t>/2016</w:t>
      </w:r>
      <w:r w:rsidR="00DC6EC1" w:rsidRPr="00871D53">
        <w:rPr>
          <w:rFonts w:cs="Arial"/>
          <w:color w:val="000000"/>
          <w:sz w:val="16"/>
          <w:szCs w:val="16"/>
        </w:rPr>
        <w:t xml:space="preserve"> pismo 1</w:t>
      </w:r>
    </w:p>
    <w:p w:rsidR="00EE77CC" w:rsidRPr="00871D53" w:rsidRDefault="00EE77CC" w:rsidP="00871D53">
      <w:pPr>
        <w:pStyle w:val="Nagwek6"/>
        <w:spacing w:before="0"/>
        <w:rPr>
          <w:rFonts w:asciiTheme="minorHAnsi" w:hAnsiTheme="minorHAnsi" w:cs="Arial"/>
          <w:sz w:val="16"/>
          <w:szCs w:val="16"/>
          <w:lang w:val="pl-PL"/>
        </w:rPr>
      </w:pPr>
    </w:p>
    <w:p w:rsidR="00E9157F" w:rsidRPr="00871D53" w:rsidRDefault="00E9157F" w:rsidP="00871D53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E9157F" w:rsidRPr="00871D53" w:rsidRDefault="00E9157F" w:rsidP="00871D53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871D53">
        <w:rPr>
          <w:rFonts w:cs="Times New Roman"/>
          <w:sz w:val="16"/>
          <w:szCs w:val="16"/>
        </w:rPr>
        <w:t>W związku z zapytaniami Wykonawców, Zamawiający wyjaśnia:</w:t>
      </w:r>
    </w:p>
    <w:p w:rsidR="00E9157F" w:rsidRDefault="00E9157F" w:rsidP="00871D53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BA2E5A" w:rsidRPr="00BA2E5A" w:rsidRDefault="005F1054" w:rsidP="00871D53">
      <w:pPr>
        <w:spacing w:after="0" w:line="240" w:lineRule="auto"/>
        <w:jc w:val="both"/>
        <w:rPr>
          <w:rFonts w:cs="Times New Roman"/>
          <w:sz w:val="16"/>
          <w:szCs w:val="16"/>
        </w:rPr>
      </w:pPr>
      <w:r>
        <w:rPr>
          <w:sz w:val="16"/>
          <w:szCs w:val="16"/>
        </w:rPr>
        <w:t>Pytanie 1</w:t>
      </w:r>
    </w:p>
    <w:p w:rsidR="00BA2E5A" w:rsidRPr="00560EBF" w:rsidRDefault="00BA2E5A" w:rsidP="00BA2E5A">
      <w:pPr>
        <w:tabs>
          <w:tab w:val="left" w:pos="435"/>
        </w:tabs>
        <w:spacing w:after="0" w:line="240" w:lineRule="auto"/>
        <w:jc w:val="both"/>
        <w:rPr>
          <w:rFonts w:cs="Times New Roman"/>
          <w:sz w:val="16"/>
          <w:szCs w:val="16"/>
        </w:rPr>
      </w:pPr>
      <w:r w:rsidRPr="00BA2E5A">
        <w:rPr>
          <w:rFonts w:cs="Times New Roman"/>
          <w:sz w:val="16"/>
          <w:szCs w:val="16"/>
        </w:rPr>
        <w:t>Czy Zamawiający wykreśli zapis par. 1.4</w:t>
      </w:r>
      <w:r w:rsidR="00612327">
        <w:rPr>
          <w:rFonts w:cs="Times New Roman"/>
          <w:sz w:val="16"/>
          <w:szCs w:val="16"/>
        </w:rPr>
        <w:t xml:space="preserve"> </w:t>
      </w:r>
      <w:r w:rsidRPr="00BA2E5A">
        <w:rPr>
          <w:rFonts w:cs="Times New Roman"/>
          <w:sz w:val="16"/>
          <w:szCs w:val="16"/>
        </w:rPr>
        <w:t xml:space="preserve">Wykonawca oferuje towary wskazane w ofercie i tylko one są przedmiotem zamówienia publicznego w niniejszym postępowaniu. Zdefiniowanie przedmiotu zamówienia powoduje, że tylko co do niego strony zawierają umowę objętą obowiązkiem dostaw. Wykonawca nie jest w stanie zapewnić, że  w każdym przypadku zaoferuje produkt zamienny, tym bardziej, że może się to wiązać z rażącą stratą po stronie Wykonawcy. </w:t>
      </w:r>
      <w:r w:rsidRPr="00560EBF">
        <w:rPr>
          <w:rFonts w:cs="Times New Roman"/>
          <w:sz w:val="16"/>
          <w:szCs w:val="16"/>
        </w:rPr>
        <w:t>Nadto, zgodnie z Prawem farmaceutycznym, nie ma możliwości dostarczenia leków ‘do testowania’, gdyż obrót próbkami, będący działaniem promocyjnym, jest ściśle sformalizowany i nie dopuszcza dostaw leków ‘do testowania’.</w:t>
      </w:r>
    </w:p>
    <w:p w:rsidR="00BA2E5A" w:rsidRDefault="00560EBF" w:rsidP="00BA2E5A">
      <w:pPr>
        <w:tabs>
          <w:tab w:val="left" w:pos="435"/>
        </w:tabs>
        <w:spacing w:after="0" w:line="240" w:lineRule="auto"/>
        <w:jc w:val="both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>Odpowiedź: Zamawiający podtrzymuje zapisy siwz</w:t>
      </w:r>
      <w:r w:rsidR="00612327">
        <w:rPr>
          <w:rFonts w:cs="Times New Roman"/>
          <w:b/>
          <w:sz w:val="16"/>
          <w:szCs w:val="16"/>
        </w:rPr>
        <w:t>.</w:t>
      </w:r>
    </w:p>
    <w:p w:rsidR="00560EBF" w:rsidRPr="00560EBF" w:rsidRDefault="00560EBF" w:rsidP="00BA2E5A">
      <w:pPr>
        <w:tabs>
          <w:tab w:val="left" w:pos="435"/>
        </w:tabs>
        <w:spacing w:after="0" w:line="240" w:lineRule="auto"/>
        <w:jc w:val="both"/>
        <w:rPr>
          <w:rFonts w:cs="Times New Roman"/>
          <w:sz w:val="16"/>
          <w:szCs w:val="16"/>
        </w:rPr>
      </w:pPr>
    </w:p>
    <w:p w:rsidR="00560EBF" w:rsidRPr="00560EBF" w:rsidRDefault="00560EBF" w:rsidP="00BA2E5A">
      <w:pPr>
        <w:tabs>
          <w:tab w:val="left" w:pos="435"/>
        </w:tabs>
        <w:spacing w:after="0" w:line="240" w:lineRule="auto"/>
        <w:jc w:val="both"/>
        <w:rPr>
          <w:rFonts w:cs="Times New Roman"/>
          <w:sz w:val="16"/>
          <w:szCs w:val="16"/>
        </w:rPr>
      </w:pPr>
      <w:r w:rsidRPr="00560EBF">
        <w:rPr>
          <w:rFonts w:cs="Times New Roman"/>
          <w:sz w:val="16"/>
          <w:szCs w:val="16"/>
        </w:rPr>
        <w:t xml:space="preserve">Pytanie </w:t>
      </w:r>
      <w:r w:rsidR="005F1054">
        <w:rPr>
          <w:rFonts w:cs="Times New Roman"/>
          <w:sz w:val="16"/>
          <w:szCs w:val="16"/>
        </w:rPr>
        <w:t>2</w:t>
      </w:r>
    </w:p>
    <w:p w:rsidR="00BA2E5A" w:rsidRDefault="00BA2E5A" w:rsidP="00560EBF">
      <w:pPr>
        <w:tabs>
          <w:tab w:val="left" w:pos="435"/>
        </w:tabs>
        <w:spacing w:after="0" w:line="240" w:lineRule="auto"/>
        <w:jc w:val="both"/>
        <w:rPr>
          <w:rFonts w:cs="Times New Roman"/>
          <w:sz w:val="16"/>
          <w:szCs w:val="16"/>
        </w:rPr>
      </w:pPr>
      <w:r w:rsidRPr="00560EBF">
        <w:rPr>
          <w:rFonts w:cs="Times New Roman"/>
          <w:sz w:val="16"/>
          <w:szCs w:val="16"/>
        </w:rPr>
        <w:t xml:space="preserve">Czy Zamawiający w par. 2.3 zamiast wzmianki o „dogodnych godzinach” wskaże godziny pracy apteki szpitalnej? Obecny zapis jest nieostry, a praktyka szpitali w Polsce w tym zakresie – bardzo niejednolita. </w:t>
      </w:r>
    </w:p>
    <w:p w:rsidR="00560EBF" w:rsidRPr="00560EBF" w:rsidRDefault="00560EBF" w:rsidP="00560EBF">
      <w:pPr>
        <w:tabs>
          <w:tab w:val="left" w:pos="435"/>
        </w:tabs>
        <w:spacing w:after="0" w:line="240" w:lineRule="auto"/>
        <w:jc w:val="both"/>
        <w:rPr>
          <w:rFonts w:cs="Times New Roman"/>
          <w:b/>
          <w:sz w:val="16"/>
          <w:szCs w:val="16"/>
        </w:rPr>
      </w:pPr>
      <w:r w:rsidRPr="00560EBF">
        <w:rPr>
          <w:rFonts w:cs="Times New Roman"/>
          <w:b/>
          <w:sz w:val="16"/>
          <w:szCs w:val="16"/>
        </w:rPr>
        <w:t>Odpowiedź:</w:t>
      </w:r>
      <w:r>
        <w:rPr>
          <w:rFonts w:cs="Times New Roman"/>
          <w:b/>
          <w:sz w:val="16"/>
          <w:szCs w:val="16"/>
        </w:rPr>
        <w:t xml:space="preserve"> Apteka</w:t>
      </w:r>
      <w:r w:rsidR="00630944">
        <w:rPr>
          <w:rFonts w:cs="Times New Roman"/>
          <w:b/>
          <w:sz w:val="16"/>
          <w:szCs w:val="16"/>
        </w:rPr>
        <w:t xml:space="preserve"> szpitalna pracuje w systemie 24</w:t>
      </w:r>
      <w:r>
        <w:rPr>
          <w:rFonts w:cs="Times New Roman"/>
          <w:b/>
          <w:sz w:val="16"/>
          <w:szCs w:val="16"/>
        </w:rPr>
        <w:t xml:space="preserve"> godzinnym</w:t>
      </w:r>
      <w:r w:rsidR="00612327">
        <w:rPr>
          <w:rFonts w:cs="Times New Roman"/>
          <w:b/>
          <w:sz w:val="16"/>
          <w:szCs w:val="16"/>
        </w:rPr>
        <w:t>.</w:t>
      </w:r>
    </w:p>
    <w:p w:rsidR="00560EBF" w:rsidRDefault="00560EBF" w:rsidP="00560EBF">
      <w:pPr>
        <w:tabs>
          <w:tab w:val="left" w:pos="435"/>
        </w:tabs>
        <w:spacing w:after="0" w:line="240" w:lineRule="auto"/>
        <w:jc w:val="both"/>
        <w:rPr>
          <w:rFonts w:cs="Times New Roman"/>
          <w:sz w:val="16"/>
          <w:szCs w:val="16"/>
        </w:rPr>
      </w:pPr>
    </w:p>
    <w:p w:rsidR="00560EBF" w:rsidRPr="00560EBF" w:rsidRDefault="005F1054" w:rsidP="00560EBF">
      <w:pPr>
        <w:tabs>
          <w:tab w:val="left" w:pos="435"/>
        </w:tabs>
        <w:spacing w:after="0" w:line="240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Pytanie 3</w:t>
      </w:r>
    </w:p>
    <w:p w:rsidR="00BA2E5A" w:rsidRDefault="00BA2E5A" w:rsidP="00560EBF">
      <w:pPr>
        <w:tabs>
          <w:tab w:val="left" w:pos="435"/>
        </w:tabs>
        <w:spacing w:after="0" w:line="240" w:lineRule="auto"/>
        <w:jc w:val="both"/>
        <w:rPr>
          <w:rFonts w:cs="Times New Roman"/>
          <w:sz w:val="16"/>
          <w:szCs w:val="16"/>
        </w:rPr>
      </w:pPr>
      <w:r w:rsidRPr="00560EBF">
        <w:rPr>
          <w:rFonts w:cs="Times New Roman"/>
          <w:sz w:val="16"/>
          <w:szCs w:val="16"/>
        </w:rPr>
        <w:t>Czy Zamawiający wykreśli w par. 3 frazę: „przez odcisk pieczęci firmowej Zamawiającego i czytelny podpis osoby odbierającej towar na fakturze.”? Zapis ten dotyczy wewnętrznych procedur Zamawiającego, które nie mają wpływu na zobowiązania Wykonawcy wynikające z Umowy. Nadto nie jest jasne, jak osoba dostarczająca towar miałaby wymóc uzyskanie „czytelnego podpisu” od kogokolwiek (choćby wobec faktu, że w prawie polskim nie istnieje definicja „czytelności” podpisu).</w:t>
      </w:r>
    </w:p>
    <w:p w:rsidR="00560EBF" w:rsidRPr="00560EBF" w:rsidRDefault="00560EBF" w:rsidP="00560EBF">
      <w:pPr>
        <w:tabs>
          <w:tab w:val="left" w:pos="435"/>
        </w:tabs>
        <w:spacing w:after="0" w:line="240" w:lineRule="auto"/>
        <w:jc w:val="both"/>
        <w:rPr>
          <w:rFonts w:cs="Times New Roman"/>
          <w:b/>
          <w:sz w:val="16"/>
          <w:szCs w:val="16"/>
        </w:rPr>
      </w:pPr>
      <w:r w:rsidRPr="00560EBF">
        <w:rPr>
          <w:rFonts w:cs="Times New Roman"/>
          <w:b/>
          <w:sz w:val="16"/>
          <w:szCs w:val="16"/>
        </w:rPr>
        <w:t>Odpowiedź:</w:t>
      </w:r>
      <w:r w:rsidR="00630944">
        <w:rPr>
          <w:rFonts w:cs="Times New Roman"/>
          <w:b/>
          <w:sz w:val="16"/>
          <w:szCs w:val="16"/>
        </w:rPr>
        <w:t xml:space="preserve"> Zamawiający podtrzymuje zapisy siwz.</w:t>
      </w:r>
    </w:p>
    <w:p w:rsidR="00560EBF" w:rsidRDefault="00560EBF" w:rsidP="00560EBF">
      <w:pPr>
        <w:tabs>
          <w:tab w:val="left" w:pos="435"/>
        </w:tabs>
        <w:spacing w:after="0" w:line="240" w:lineRule="auto"/>
        <w:jc w:val="both"/>
        <w:rPr>
          <w:rFonts w:cs="Times New Roman"/>
          <w:sz w:val="16"/>
          <w:szCs w:val="16"/>
        </w:rPr>
      </w:pPr>
    </w:p>
    <w:p w:rsidR="00560EBF" w:rsidRPr="00560EBF" w:rsidRDefault="005F1054" w:rsidP="00560EBF">
      <w:pPr>
        <w:tabs>
          <w:tab w:val="left" w:pos="435"/>
        </w:tabs>
        <w:spacing w:after="0" w:line="240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Pytanie 4</w:t>
      </w:r>
    </w:p>
    <w:p w:rsidR="00BA2E5A" w:rsidRDefault="00BA2E5A" w:rsidP="00560EBF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560EBF">
        <w:rPr>
          <w:rFonts w:cs="Times New Roman"/>
          <w:sz w:val="16"/>
          <w:szCs w:val="16"/>
        </w:rPr>
        <w:t>Czy Zamawiający przewiduje zmianę wartości kary umownej określonej w par. 6.1.A z wartości 10% do wartości max. 2%? Obecna kara umowna jest rażąco wygórowana.</w:t>
      </w:r>
    </w:p>
    <w:p w:rsidR="00560EBF" w:rsidRPr="00630944" w:rsidRDefault="00560EBF" w:rsidP="00560EBF">
      <w:pPr>
        <w:spacing w:after="0" w:line="240" w:lineRule="auto"/>
        <w:jc w:val="both"/>
        <w:rPr>
          <w:rFonts w:cs="Times New Roman"/>
          <w:b/>
          <w:sz w:val="16"/>
          <w:szCs w:val="16"/>
        </w:rPr>
      </w:pPr>
      <w:r w:rsidRPr="00630944">
        <w:rPr>
          <w:rFonts w:cs="Times New Roman"/>
          <w:b/>
          <w:sz w:val="16"/>
          <w:szCs w:val="16"/>
        </w:rPr>
        <w:t>Odpowiedź:</w:t>
      </w:r>
      <w:r w:rsidR="00630944" w:rsidRPr="00630944">
        <w:rPr>
          <w:rFonts w:cs="Times New Roman"/>
          <w:b/>
          <w:sz w:val="16"/>
          <w:szCs w:val="16"/>
        </w:rPr>
        <w:t xml:space="preserve"> Zamawiający podtrzymuje zapisy siwz</w:t>
      </w:r>
      <w:r w:rsidR="00630944">
        <w:rPr>
          <w:rFonts w:cs="Times New Roman"/>
          <w:b/>
          <w:sz w:val="16"/>
          <w:szCs w:val="16"/>
        </w:rPr>
        <w:t>.</w:t>
      </w:r>
    </w:p>
    <w:p w:rsidR="00560EBF" w:rsidRDefault="00560EBF" w:rsidP="00560EBF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560EBF" w:rsidRPr="00560EBF" w:rsidRDefault="005F1054" w:rsidP="00560EBF">
      <w:pPr>
        <w:spacing w:after="0" w:line="240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Pytanie 5</w:t>
      </w:r>
    </w:p>
    <w:p w:rsidR="00BA2E5A" w:rsidRDefault="00BA2E5A" w:rsidP="00560EBF">
      <w:pPr>
        <w:spacing w:after="0" w:line="240" w:lineRule="auto"/>
        <w:rPr>
          <w:rFonts w:cs="Times New Roman"/>
          <w:sz w:val="16"/>
          <w:szCs w:val="16"/>
        </w:rPr>
      </w:pPr>
      <w:r w:rsidRPr="00560EBF">
        <w:rPr>
          <w:rFonts w:cs="Times New Roman"/>
          <w:sz w:val="16"/>
          <w:szCs w:val="16"/>
        </w:rPr>
        <w:t>Czy Zamawiający przewiduje zmianę wartości kary umownej określonej w par. 6.1.B z wartości 2% do wartości max. 0,2%? Obecna kara umowna jest rażąco wygórowana.</w:t>
      </w:r>
    </w:p>
    <w:p w:rsidR="00560EBF" w:rsidRPr="00630944" w:rsidRDefault="00560EBF" w:rsidP="00560EBF">
      <w:pPr>
        <w:spacing w:after="0" w:line="240" w:lineRule="auto"/>
        <w:rPr>
          <w:rFonts w:cs="Times New Roman"/>
          <w:b/>
          <w:sz w:val="16"/>
          <w:szCs w:val="16"/>
        </w:rPr>
      </w:pPr>
      <w:r w:rsidRPr="00630944">
        <w:rPr>
          <w:rFonts w:cs="Times New Roman"/>
          <w:b/>
          <w:sz w:val="16"/>
          <w:szCs w:val="16"/>
        </w:rPr>
        <w:t>Odpowiedź:</w:t>
      </w:r>
      <w:r w:rsidR="00630944" w:rsidRPr="00630944">
        <w:rPr>
          <w:rFonts w:cs="Times New Roman"/>
          <w:b/>
          <w:sz w:val="16"/>
          <w:szCs w:val="16"/>
        </w:rPr>
        <w:t xml:space="preserve"> Zamawiający podtrzymuje zapisy siwz.</w:t>
      </w:r>
    </w:p>
    <w:p w:rsidR="00560EBF" w:rsidRDefault="00560EBF" w:rsidP="00560EBF">
      <w:pPr>
        <w:spacing w:after="0" w:line="240" w:lineRule="auto"/>
        <w:rPr>
          <w:rFonts w:cs="Times New Roman"/>
          <w:sz w:val="16"/>
          <w:szCs w:val="16"/>
        </w:rPr>
      </w:pPr>
    </w:p>
    <w:p w:rsidR="00560EBF" w:rsidRPr="00560EBF" w:rsidRDefault="005F1054" w:rsidP="00560EBF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Pytanie 6</w:t>
      </w:r>
    </w:p>
    <w:p w:rsidR="00BA2E5A" w:rsidRDefault="00BA2E5A" w:rsidP="00560EBF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560EBF">
        <w:rPr>
          <w:rFonts w:cs="Times New Roman"/>
          <w:sz w:val="16"/>
          <w:szCs w:val="16"/>
        </w:rPr>
        <w:t xml:space="preserve">Czy Zamawiający przewiduje zmianę wartości kary umownej określonej w par. 6.1.C z wartości 5% do wartości max. 0,2%? Obecna kara umowna jest </w:t>
      </w:r>
      <w:r w:rsidRPr="00560EBF">
        <w:rPr>
          <w:rFonts w:cs="Times New Roman"/>
          <w:sz w:val="16"/>
          <w:szCs w:val="16"/>
          <w:u w:val="single"/>
        </w:rPr>
        <w:t>rażąco wygórowana</w:t>
      </w:r>
      <w:r w:rsidRPr="00560EBF">
        <w:rPr>
          <w:rFonts w:cs="Times New Roman"/>
          <w:sz w:val="16"/>
          <w:szCs w:val="16"/>
        </w:rPr>
        <w:t>.</w:t>
      </w:r>
    </w:p>
    <w:p w:rsidR="00560EBF" w:rsidRPr="00630944" w:rsidRDefault="00560EBF" w:rsidP="00560EBF">
      <w:pPr>
        <w:spacing w:after="0" w:line="240" w:lineRule="auto"/>
        <w:jc w:val="both"/>
        <w:rPr>
          <w:rFonts w:cs="Times New Roman"/>
          <w:b/>
          <w:sz w:val="16"/>
          <w:szCs w:val="16"/>
        </w:rPr>
      </w:pPr>
      <w:r w:rsidRPr="00630944">
        <w:rPr>
          <w:rFonts w:cs="Times New Roman"/>
          <w:b/>
          <w:sz w:val="16"/>
          <w:szCs w:val="16"/>
        </w:rPr>
        <w:t>Odpowiedź:</w:t>
      </w:r>
      <w:r w:rsidR="00630944" w:rsidRPr="00630944">
        <w:rPr>
          <w:rFonts w:cs="Times New Roman"/>
          <w:b/>
          <w:sz w:val="16"/>
          <w:szCs w:val="16"/>
        </w:rPr>
        <w:t xml:space="preserve"> Zamawiający podtrzymuje zapisy siwz.</w:t>
      </w:r>
    </w:p>
    <w:p w:rsidR="00560EBF" w:rsidRDefault="00560EBF" w:rsidP="00560EBF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612327" w:rsidRDefault="00612327" w:rsidP="00871D53">
      <w:pPr>
        <w:spacing w:after="0" w:line="240" w:lineRule="auto"/>
        <w:jc w:val="both"/>
        <w:rPr>
          <w:rFonts w:cs="Times New Roman"/>
          <w:b/>
          <w:sz w:val="16"/>
          <w:szCs w:val="16"/>
        </w:rPr>
      </w:pPr>
      <w:r w:rsidRPr="00612327">
        <w:rPr>
          <w:rFonts w:cs="Times New Roman"/>
          <w:b/>
          <w:sz w:val="16"/>
          <w:szCs w:val="16"/>
        </w:rPr>
        <w:t xml:space="preserve">Zamawiający </w:t>
      </w:r>
      <w:r>
        <w:rPr>
          <w:rFonts w:cs="Times New Roman"/>
          <w:b/>
          <w:sz w:val="16"/>
          <w:szCs w:val="16"/>
        </w:rPr>
        <w:t xml:space="preserve">zmienia zapisy </w:t>
      </w:r>
      <w:r>
        <w:rPr>
          <w:rFonts w:cs="Times New Roman"/>
          <w:b/>
          <w:sz w:val="16"/>
          <w:szCs w:val="16"/>
        </w:rPr>
        <w:t>pkt. V</w:t>
      </w:r>
      <w:r>
        <w:rPr>
          <w:rFonts w:cs="Times New Roman"/>
          <w:b/>
          <w:sz w:val="16"/>
          <w:szCs w:val="16"/>
        </w:rPr>
        <w:t>, obowiązująca treść: ZAMAWIAJĄCY NIE PRZEWIDUJE UDZIELENIA ZAMÓWIEŃ UZUPEŁNIAJĄCYCH.</w:t>
      </w:r>
    </w:p>
    <w:p w:rsidR="00560EBF" w:rsidRDefault="00560EBF" w:rsidP="00871D53">
      <w:pPr>
        <w:spacing w:after="0" w:line="240" w:lineRule="auto"/>
        <w:jc w:val="both"/>
        <w:rPr>
          <w:rFonts w:cs="Times New Roman"/>
          <w:b/>
          <w:sz w:val="16"/>
          <w:szCs w:val="16"/>
        </w:rPr>
      </w:pPr>
    </w:p>
    <w:p w:rsidR="00612327" w:rsidRPr="00612327" w:rsidRDefault="00612327" w:rsidP="00871D53">
      <w:pPr>
        <w:spacing w:after="0" w:line="240" w:lineRule="auto"/>
        <w:jc w:val="both"/>
        <w:rPr>
          <w:rFonts w:cs="Times New Roman"/>
          <w:b/>
          <w:sz w:val="16"/>
          <w:szCs w:val="16"/>
        </w:rPr>
      </w:pPr>
    </w:p>
    <w:p w:rsidR="009B5FAE" w:rsidRPr="00BA2E5A" w:rsidRDefault="009B5FAE" w:rsidP="00871D53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BA2E5A">
        <w:rPr>
          <w:rFonts w:cs="Times New Roman"/>
          <w:sz w:val="16"/>
          <w:szCs w:val="16"/>
        </w:rPr>
        <w:t>Pozostałe zapisy siwz pozostają bez zmian.</w:t>
      </w:r>
    </w:p>
    <w:p w:rsidR="009B5FAE" w:rsidRPr="00BA2E5A" w:rsidRDefault="009B5FAE" w:rsidP="00871D53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BA2E5A">
        <w:rPr>
          <w:rFonts w:cs="Times New Roman"/>
          <w:sz w:val="16"/>
          <w:szCs w:val="16"/>
        </w:rPr>
        <w:t xml:space="preserve">Niniejsze pismo zamieszczone zostaje na stronie internetowej </w:t>
      </w:r>
      <w:r w:rsidR="001D2BF4" w:rsidRPr="00BA2E5A">
        <w:rPr>
          <w:rFonts w:cs="Times New Roman"/>
          <w:sz w:val="16"/>
          <w:szCs w:val="16"/>
        </w:rPr>
        <w:t>http://www.szpitalzdrowia.pl/o-szpitalu/zamowienia-publiczne-i-bip/</w:t>
      </w:r>
    </w:p>
    <w:p w:rsidR="009B5FAE" w:rsidRPr="00BA2E5A" w:rsidRDefault="009B5FAE" w:rsidP="00871D53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737E97" w:rsidRPr="00BA2E5A" w:rsidRDefault="00737E97" w:rsidP="00871D53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E46F78" w:rsidRPr="00BA2E5A" w:rsidRDefault="00E46F78" w:rsidP="00871D53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BA2E5A" w:rsidRDefault="009B5FAE" w:rsidP="00871D53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BA2E5A">
        <w:rPr>
          <w:rFonts w:cs="Times New Roman"/>
          <w:sz w:val="16"/>
          <w:szCs w:val="16"/>
        </w:rPr>
        <w:tab/>
      </w:r>
      <w:r w:rsidRPr="00BA2E5A">
        <w:rPr>
          <w:rFonts w:cs="Times New Roman"/>
          <w:sz w:val="16"/>
          <w:szCs w:val="16"/>
        </w:rPr>
        <w:tab/>
      </w:r>
      <w:r w:rsidRPr="00BA2E5A">
        <w:rPr>
          <w:rFonts w:cs="Times New Roman"/>
          <w:sz w:val="16"/>
          <w:szCs w:val="16"/>
        </w:rPr>
        <w:tab/>
      </w:r>
      <w:r w:rsidRPr="00BA2E5A">
        <w:rPr>
          <w:rFonts w:cs="Times New Roman"/>
          <w:sz w:val="16"/>
          <w:szCs w:val="16"/>
        </w:rPr>
        <w:tab/>
      </w:r>
      <w:r w:rsidRPr="00BA2E5A">
        <w:rPr>
          <w:rFonts w:cs="Times New Roman"/>
          <w:sz w:val="16"/>
          <w:szCs w:val="16"/>
        </w:rPr>
        <w:tab/>
      </w:r>
      <w:r w:rsidRPr="00BA2E5A">
        <w:rPr>
          <w:rFonts w:cs="Times New Roman"/>
          <w:sz w:val="16"/>
          <w:szCs w:val="16"/>
        </w:rPr>
        <w:tab/>
      </w:r>
      <w:r w:rsidRPr="00BA2E5A">
        <w:rPr>
          <w:rFonts w:cs="Times New Roman"/>
          <w:sz w:val="16"/>
          <w:szCs w:val="16"/>
        </w:rPr>
        <w:tab/>
      </w:r>
      <w:r w:rsidRPr="00BA2E5A">
        <w:rPr>
          <w:rFonts w:cs="Times New Roman"/>
          <w:sz w:val="16"/>
          <w:szCs w:val="16"/>
        </w:rPr>
        <w:tab/>
      </w:r>
      <w:r w:rsidRPr="00BA2E5A">
        <w:rPr>
          <w:rFonts w:cs="Times New Roman"/>
          <w:sz w:val="16"/>
          <w:szCs w:val="16"/>
        </w:rPr>
        <w:tab/>
        <w:t>Z-ca Dyrektora ds.</w:t>
      </w:r>
      <w:r w:rsidR="00F76775" w:rsidRPr="00BA2E5A">
        <w:rPr>
          <w:rFonts w:cs="Times New Roman"/>
          <w:sz w:val="16"/>
          <w:szCs w:val="16"/>
        </w:rPr>
        <w:t xml:space="preserve"> </w:t>
      </w:r>
      <w:r w:rsidR="00DC6EC1" w:rsidRPr="00BA2E5A">
        <w:rPr>
          <w:rFonts w:cs="Times New Roman"/>
          <w:sz w:val="16"/>
          <w:szCs w:val="16"/>
        </w:rPr>
        <w:t>Lecznictwa</w:t>
      </w:r>
    </w:p>
    <w:p w:rsidR="009B5FAE" w:rsidRPr="00BA2E5A" w:rsidRDefault="009B5FAE" w:rsidP="00871D53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BA2E5A">
        <w:rPr>
          <w:rFonts w:cs="Times New Roman"/>
          <w:sz w:val="16"/>
          <w:szCs w:val="16"/>
        </w:rPr>
        <w:tab/>
      </w:r>
      <w:r w:rsidRPr="00BA2E5A">
        <w:rPr>
          <w:rFonts w:cs="Times New Roman"/>
          <w:sz w:val="16"/>
          <w:szCs w:val="16"/>
        </w:rPr>
        <w:tab/>
      </w:r>
      <w:r w:rsidRPr="00BA2E5A">
        <w:rPr>
          <w:rFonts w:cs="Times New Roman"/>
          <w:sz w:val="16"/>
          <w:szCs w:val="16"/>
        </w:rPr>
        <w:tab/>
      </w:r>
      <w:r w:rsidRPr="00BA2E5A">
        <w:rPr>
          <w:rFonts w:cs="Times New Roman"/>
          <w:sz w:val="16"/>
          <w:szCs w:val="16"/>
        </w:rPr>
        <w:tab/>
      </w:r>
      <w:r w:rsidRPr="00BA2E5A">
        <w:rPr>
          <w:rFonts w:cs="Times New Roman"/>
          <w:sz w:val="16"/>
          <w:szCs w:val="16"/>
        </w:rPr>
        <w:tab/>
      </w:r>
      <w:r w:rsidRPr="00BA2E5A">
        <w:rPr>
          <w:rFonts w:cs="Times New Roman"/>
          <w:sz w:val="16"/>
          <w:szCs w:val="16"/>
        </w:rPr>
        <w:tab/>
      </w:r>
      <w:r w:rsidRPr="00BA2E5A">
        <w:rPr>
          <w:rFonts w:cs="Times New Roman"/>
          <w:sz w:val="16"/>
          <w:szCs w:val="16"/>
        </w:rPr>
        <w:tab/>
      </w:r>
      <w:r w:rsidRPr="00BA2E5A">
        <w:rPr>
          <w:rFonts w:cs="Times New Roman"/>
          <w:sz w:val="16"/>
          <w:szCs w:val="16"/>
        </w:rPr>
        <w:tab/>
      </w:r>
      <w:r w:rsidRPr="00BA2E5A">
        <w:rPr>
          <w:rFonts w:cs="Times New Roman"/>
          <w:sz w:val="16"/>
          <w:szCs w:val="16"/>
        </w:rPr>
        <w:tab/>
      </w:r>
      <w:r w:rsidR="00DC6EC1" w:rsidRPr="00BA2E5A">
        <w:rPr>
          <w:rFonts w:cs="Times New Roman"/>
          <w:sz w:val="16"/>
          <w:szCs w:val="16"/>
        </w:rPr>
        <w:t>lek. med. Andrzej Bałaga</w:t>
      </w:r>
    </w:p>
    <w:p w:rsidR="009B5FAE" w:rsidRPr="00BA2E5A" w:rsidRDefault="009B5FAE" w:rsidP="00871D53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sectPr w:rsidR="009B5FAE" w:rsidRPr="00BA2E5A" w:rsidSect="00F21E58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325" w:rsidRDefault="00CA0325" w:rsidP="00CA0325">
      <w:pPr>
        <w:spacing w:after="0" w:line="240" w:lineRule="auto"/>
      </w:pPr>
      <w:r>
        <w:separator/>
      </w:r>
    </w:p>
  </w:endnote>
  <w:end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325" w:rsidRDefault="00CA0325" w:rsidP="00CA0325">
      <w:pPr>
        <w:spacing w:after="0" w:line="240" w:lineRule="auto"/>
      </w:pPr>
      <w:r>
        <w:separator/>
      </w:r>
    </w:p>
  </w:footnote>
  <w:foot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multilevel"/>
    <w:tmpl w:val="198EE31C"/>
    <w:name w:val="WW8Num33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750A5"/>
    <w:multiLevelType w:val="hybridMultilevel"/>
    <w:tmpl w:val="41C0D9FC"/>
    <w:lvl w:ilvl="0" w:tplc="3D6A71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F462C"/>
    <w:multiLevelType w:val="multilevel"/>
    <w:tmpl w:val="8F0A0D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4" w15:restartNumberingAfterBreak="0">
    <w:nsid w:val="1907499F"/>
    <w:multiLevelType w:val="hybridMultilevel"/>
    <w:tmpl w:val="E1F40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91528"/>
    <w:multiLevelType w:val="hybridMultilevel"/>
    <w:tmpl w:val="A7E8F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95048"/>
    <w:multiLevelType w:val="hybridMultilevel"/>
    <w:tmpl w:val="02A49574"/>
    <w:lvl w:ilvl="0" w:tplc="FFFFFFFF">
      <w:start w:val="1"/>
      <w:numFmt w:val="decimal"/>
      <w:lvlText w:val="%1)"/>
      <w:lvlJc w:val="left"/>
      <w:pPr>
        <w:tabs>
          <w:tab w:val="num" w:pos="1458"/>
        </w:tabs>
        <w:ind w:left="1458" w:hanging="465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F1843"/>
    <w:multiLevelType w:val="hybridMultilevel"/>
    <w:tmpl w:val="D84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83718"/>
    <w:multiLevelType w:val="multilevel"/>
    <w:tmpl w:val="BD7E0C8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0" w15:restartNumberingAfterBreak="0">
    <w:nsid w:val="34747FB1"/>
    <w:multiLevelType w:val="multilevel"/>
    <w:tmpl w:val="DCFA0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1" w15:restartNumberingAfterBreak="0">
    <w:nsid w:val="3774175E"/>
    <w:multiLevelType w:val="hybridMultilevel"/>
    <w:tmpl w:val="47502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FD6D33"/>
    <w:multiLevelType w:val="hybridMultilevel"/>
    <w:tmpl w:val="E1A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187E"/>
    <w:multiLevelType w:val="hybridMultilevel"/>
    <w:tmpl w:val="075A55C2"/>
    <w:lvl w:ilvl="0" w:tplc="E9E488A0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color w:val="FF000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D0427"/>
    <w:multiLevelType w:val="hybridMultilevel"/>
    <w:tmpl w:val="5C743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C93453"/>
    <w:multiLevelType w:val="hybridMultilevel"/>
    <w:tmpl w:val="9C6420CA"/>
    <w:lvl w:ilvl="0" w:tplc="94725F9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EA8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1B0388"/>
    <w:multiLevelType w:val="hybridMultilevel"/>
    <w:tmpl w:val="7762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A76411"/>
    <w:multiLevelType w:val="hybridMultilevel"/>
    <w:tmpl w:val="C5F4CD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9E23EDD"/>
    <w:multiLevelType w:val="hybridMultilevel"/>
    <w:tmpl w:val="B6C4EE10"/>
    <w:lvl w:ilvl="0" w:tplc="E766E3E8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12"/>
  </w:num>
  <w:num w:numId="8">
    <w:abstractNumId w:val="18"/>
  </w:num>
  <w:num w:numId="9">
    <w:abstractNumId w:val="0"/>
  </w:num>
  <w:num w:numId="10">
    <w:abstractNumId w:val="16"/>
  </w:num>
  <w:num w:numId="11">
    <w:abstractNumId w:val="3"/>
  </w:num>
  <w:num w:numId="12">
    <w:abstractNumId w:val="10"/>
  </w:num>
  <w:num w:numId="13">
    <w:abstractNumId w:val="9"/>
  </w:num>
  <w:num w:numId="14">
    <w:abstractNumId w:val="6"/>
  </w:num>
  <w:num w:numId="15">
    <w:abstractNumId w:val="17"/>
  </w:num>
  <w:num w:numId="16">
    <w:abstractNumId w:val="16"/>
  </w:num>
  <w:num w:numId="17">
    <w:abstractNumId w:val="2"/>
  </w:num>
  <w:num w:numId="18">
    <w:abstractNumId w:val="13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9"/>
    <w:rsid w:val="00007C31"/>
    <w:rsid w:val="00027620"/>
    <w:rsid w:val="000516EE"/>
    <w:rsid w:val="00053183"/>
    <w:rsid w:val="000547F6"/>
    <w:rsid w:val="00057DC0"/>
    <w:rsid w:val="00064955"/>
    <w:rsid w:val="000669E1"/>
    <w:rsid w:val="0007158D"/>
    <w:rsid w:val="00091A60"/>
    <w:rsid w:val="00095CB7"/>
    <w:rsid w:val="000D0BCD"/>
    <w:rsid w:val="000D2F53"/>
    <w:rsid w:val="000E5941"/>
    <w:rsid w:val="0010047D"/>
    <w:rsid w:val="00105E8E"/>
    <w:rsid w:val="00120FD3"/>
    <w:rsid w:val="001215B8"/>
    <w:rsid w:val="001872C8"/>
    <w:rsid w:val="00192FB3"/>
    <w:rsid w:val="001A05BC"/>
    <w:rsid w:val="001A2209"/>
    <w:rsid w:val="001A35F0"/>
    <w:rsid w:val="001B37EB"/>
    <w:rsid w:val="001D2BF4"/>
    <w:rsid w:val="001F03C7"/>
    <w:rsid w:val="001F4FF1"/>
    <w:rsid w:val="001F655B"/>
    <w:rsid w:val="0020707A"/>
    <w:rsid w:val="002240EE"/>
    <w:rsid w:val="00225873"/>
    <w:rsid w:val="00264345"/>
    <w:rsid w:val="00265F20"/>
    <w:rsid w:val="00283795"/>
    <w:rsid w:val="002927F5"/>
    <w:rsid w:val="00294D49"/>
    <w:rsid w:val="002D1D8E"/>
    <w:rsid w:val="00333910"/>
    <w:rsid w:val="0033715A"/>
    <w:rsid w:val="003409EE"/>
    <w:rsid w:val="00343BA3"/>
    <w:rsid w:val="00371165"/>
    <w:rsid w:val="003A61C8"/>
    <w:rsid w:val="00473DBB"/>
    <w:rsid w:val="00474B7B"/>
    <w:rsid w:val="004A0881"/>
    <w:rsid w:val="004A3A18"/>
    <w:rsid w:val="004A420E"/>
    <w:rsid w:val="004A54E7"/>
    <w:rsid w:val="004B5A18"/>
    <w:rsid w:val="004C2FAA"/>
    <w:rsid w:val="004D181D"/>
    <w:rsid w:val="00534DAA"/>
    <w:rsid w:val="00560EBF"/>
    <w:rsid w:val="0058208B"/>
    <w:rsid w:val="005D7180"/>
    <w:rsid w:val="005E1B7B"/>
    <w:rsid w:val="005F1054"/>
    <w:rsid w:val="005F5151"/>
    <w:rsid w:val="0060595D"/>
    <w:rsid w:val="00612327"/>
    <w:rsid w:val="00630944"/>
    <w:rsid w:val="0065376E"/>
    <w:rsid w:val="00664435"/>
    <w:rsid w:val="00682453"/>
    <w:rsid w:val="006C5060"/>
    <w:rsid w:val="006D14B9"/>
    <w:rsid w:val="00712EBC"/>
    <w:rsid w:val="00730E1B"/>
    <w:rsid w:val="00737E97"/>
    <w:rsid w:val="00744206"/>
    <w:rsid w:val="007466E0"/>
    <w:rsid w:val="00766A3F"/>
    <w:rsid w:val="0076707A"/>
    <w:rsid w:val="0077272A"/>
    <w:rsid w:val="0077353A"/>
    <w:rsid w:val="007754A4"/>
    <w:rsid w:val="00785A53"/>
    <w:rsid w:val="00795D17"/>
    <w:rsid w:val="007A2424"/>
    <w:rsid w:val="007B3ED8"/>
    <w:rsid w:val="007D45D5"/>
    <w:rsid w:val="007E5DAB"/>
    <w:rsid w:val="007F11DF"/>
    <w:rsid w:val="007F6E40"/>
    <w:rsid w:val="008315E7"/>
    <w:rsid w:val="00860853"/>
    <w:rsid w:val="00861382"/>
    <w:rsid w:val="00871D53"/>
    <w:rsid w:val="00882260"/>
    <w:rsid w:val="0089747C"/>
    <w:rsid w:val="008A4EA0"/>
    <w:rsid w:val="008C14E3"/>
    <w:rsid w:val="008D44C5"/>
    <w:rsid w:val="008F43DC"/>
    <w:rsid w:val="0090407E"/>
    <w:rsid w:val="00935E6F"/>
    <w:rsid w:val="0096704B"/>
    <w:rsid w:val="00974AB5"/>
    <w:rsid w:val="0099231B"/>
    <w:rsid w:val="009A50A1"/>
    <w:rsid w:val="009B17CB"/>
    <w:rsid w:val="009B5FAE"/>
    <w:rsid w:val="009D2AC1"/>
    <w:rsid w:val="009D46BD"/>
    <w:rsid w:val="009E05DC"/>
    <w:rsid w:val="009F2B27"/>
    <w:rsid w:val="00A26587"/>
    <w:rsid w:val="00A4612A"/>
    <w:rsid w:val="00A53A8B"/>
    <w:rsid w:val="00A554D3"/>
    <w:rsid w:val="00A62180"/>
    <w:rsid w:val="00A65EBA"/>
    <w:rsid w:val="00A7278E"/>
    <w:rsid w:val="00A759AC"/>
    <w:rsid w:val="00A85B30"/>
    <w:rsid w:val="00A9262D"/>
    <w:rsid w:val="00AC725A"/>
    <w:rsid w:val="00AE1770"/>
    <w:rsid w:val="00AF6007"/>
    <w:rsid w:val="00B1157E"/>
    <w:rsid w:val="00B120CE"/>
    <w:rsid w:val="00B145CE"/>
    <w:rsid w:val="00B14B51"/>
    <w:rsid w:val="00B24063"/>
    <w:rsid w:val="00B32237"/>
    <w:rsid w:val="00B346AA"/>
    <w:rsid w:val="00B43A9D"/>
    <w:rsid w:val="00B50ED2"/>
    <w:rsid w:val="00B55E74"/>
    <w:rsid w:val="00B6246E"/>
    <w:rsid w:val="00B70DD1"/>
    <w:rsid w:val="00B744FA"/>
    <w:rsid w:val="00B85A3A"/>
    <w:rsid w:val="00B85C87"/>
    <w:rsid w:val="00B94660"/>
    <w:rsid w:val="00BA1F73"/>
    <w:rsid w:val="00BA2E5A"/>
    <w:rsid w:val="00BA3E4F"/>
    <w:rsid w:val="00BA6E3F"/>
    <w:rsid w:val="00BB7D91"/>
    <w:rsid w:val="00BD1DF4"/>
    <w:rsid w:val="00BD52B8"/>
    <w:rsid w:val="00C0640F"/>
    <w:rsid w:val="00C07684"/>
    <w:rsid w:val="00C114A6"/>
    <w:rsid w:val="00C2673F"/>
    <w:rsid w:val="00C33801"/>
    <w:rsid w:val="00C508E9"/>
    <w:rsid w:val="00C5134E"/>
    <w:rsid w:val="00C53B35"/>
    <w:rsid w:val="00C85F9D"/>
    <w:rsid w:val="00C9318B"/>
    <w:rsid w:val="00CA0325"/>
    <w:rsid w:val="00CA69FC"/>
    <w:rsid w:val="00CC1D65"/>
    <w:rsid w:val="00CF120D"/>
    <w:rsid w:val="00D06D88"/>
    <w:rsid w:val="00D104A5"/>
    <w:rsid w:val="00D16BBB"/>
    <w:rsid w:val="00D557F7"/>
    <w:rsid w:val="00DA496F"/>
    <w:rsid w:val="00DA54CB"/>
    <w:rsid w:val="00DC03FF"/>
    <w:rsid w:val="00DC6EC1"/>
    <w:rsid w:val="00DE521F"/>
    <w:rsid w:val="00E0152C"/>
    <w:rsid w:val="00E15971"/>
    <w:rsid w:val="00E2374B"/>
    <w:rsid w:val="00E42681"/>
    <w:rsid w:val="00E46800"/>
    <w:rsid w:val="00E46F78"/>
    <w:rsid w:val="00E72DA7"/>
    <w:rsid w:val="00E9116D"/>
    <w:rsid w:val="00E9157F"/>
    <w:rsid w:val="00E92A84"/>
    <w:rsid w:val="00EA1F46"/>
    <w:rsid w:val="00EA7705"/>
    <w:rsid w:val="00EB1EB9"/>
    <w:rsid w:val="00EC53B1"/>
    <w:rsid w:val="00EE5F01"/>
    <w:rsid w:val="00EE77CC"/>
    <w:rsid w:val="00EF778C"/>
    <w:rsid w:val="00F1097A"/>
    <w:rsid w:val="00F21E58"/>
    <w:rsid w:val="00F37D13"/>
    <w:rsid w:val="00F5124E"/>
    <w:rsid w:val="00F65075"/>
    <w:rsid w:val="00F76775"/>
    <w:rsid w:val="00F915BD"/>
    <w:rsid w:val="00F95740"/>
    <w:rsid w:val="00FA1619"/>
    <w:rsid w:val="00FC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854E-6AB7-4004-819F-97E3B57C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4B9"/>
  </w:style>
  <w:style w:type="paragraph" w:styleId="Nagwek2">
    <w:name w:val="heading 2"/>
    <w:basedOn w:val="Normalny"/>
    <w:next w:val="Normalny"/>
    <w:link w:val="Nagwek2Znak"/>
    <w:qFormat/>
    <w:rsid w:val="00CC1D65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15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E77CC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6F7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B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C114A6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007C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007C3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508E9"/>
    <w:pPr>
      <w:tabs>
        <w:tab w:val="left" w:pos="1134"/>
      </w:tabs>
      <w:spacing w:after="0" w:line="240" w:lineRule="auto"/>
      <w:ind w:left="284"/>
    </w:pPr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08E9"/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46F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3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3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32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C1D65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Tekstpodstawowy">
    <w:name w:val="Body Text"/>
    <w:aliases w:val="(F2),Char Znak, Char Znak"/>
    <w:basedOn w:val="Normalny"/>
    <w:link w:val="TekstpodstawowyZnak"/>
    <w:rsid w:val="00CC1D6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CC1D65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omyolnie">
    <w:name w:val="Domyolnie"/>
    <w:rsid w:val="00B14B51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0152C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E0152C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Lista2">
    <w:name w:val="List 2"/>
    <w:basedOn w:val="Normalny"/>
    <w:unhideWhenUsed/>
    <w:rsid w:val="00E0152C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15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topka">
    <w:name w:val="footer"/>
    <w:basedOn w:val="Normalny"/>
    <w:link w:val="StopkaZnak"/>
    <w:unhideWhenUsed/>
    <w:rsid w:val="009F2B2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rsid w:val="009F2B27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customStyle="1" w:styleId="Skrconyadreszwrotny">
    <w:name w:val="Skrócony adres zwrotny"/>
    <w:basedOn w:val="Normalny"/>
    <w:rsid w:val="009F2B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tabeli">
    <w:name w:val="Zawartość tabeli"/>
    <w:basedOn w:val="Normalny"/>
    <w:rsid w:val="009F2B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F2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B27"/>
  </w:style>
  <w:style w:type="character" w:customStyle="1" w:styleId="Nagwek6Znak">
    <w:name w:val="Nagłówek 6 Znak"/>
    <w:basedOn w:val="Domylnaczcionkaakapitu"/>
    <w:link w:val="Nagwek6"/>
    <w:semiHidden/>
    <w:rsid w:val="00EE77C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customStyle="1" w:styleId="Default">
    <w:name w:val="Default"/>
    <w:rsid w:val="00F767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Małgorzata Machlowska</cp:lastModifiedBy>
  <cp:revision>2</cp:revision>
  <cp:lastPrinted>2016-12-09T07:45:00Z</cp:lastPrinted>
  <dcterms:created xsi:type="dcterms:W3CDTF">2016-12-09T07:48:00Z</dcterms:created>
  <dcterms:modified xsi:type="dcterms:W3CDTF">2016-12-09T07:48:00Z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599524878</vt:i4>
  </property>
  <property fmtid="{D5CDD505-2E9C-101B-9397-08002B2CF9AE}" pid="3" name="_NewReviewCycle">
    <vt:lpwstr/>
  </property>
  <property fmtid="{D5CDD505-2E9C-101B-9397-08002B2CF9AE}" pid="4" name="_EmailSubject">
    <vt:lpwstr>EZP-271-2/181/2015</vt:lpwstr>
  </property>
  <property fmtid="{D5CDD505-2E9C-101B-9397-08002B2CF9AE}" pid="5" name="_AuthorEmail">
    <vt:lpwstr>Piotr.Krysik@sanofi.com</vt:lpwstr>
  </property>
  <property fmtid="{D5CDD505-2E9C-101B-9397-08002B2CF9AE}" pid="6" name="_AuthorEmailDisplayName">
    <vt:lpwstr>Krysik, Piotr PH/PL</vt:lpwstr>
  </property>
  <property fmtid="{D5CDD505-2E9C-101B-9397-08002B2CF9AE}" pid="7" name="_ReviewingToolsShownOnce">
    <vt:lpwstr/>
  </property>
</Properties>
</file>