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FC0565">
        <w:rPr>
          <w:b/>
        </w:rPr>
        <w:t>wienie z otwarcia ofert w dniu 2</w:t>
      </w:r>
      <w:r w:rsidR="00D86CF7">
        <w:rPr>
          <w:b/>
        </w:rPr>
        <w:t>3</w:t>
      </w:r>
      <w:r w:rsidRPr="001A207F">
        <w:rPr>
          <w:b/>
        </w:rPr>
        <w:t>-09-2016r.</w:t>
      </w:r>
    </w:p>
    <w:p w:rsidR="00A45CD4" w:rsidRPr="001A207F" w:rsidRDefault="00D86CF7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EZP-271-2-88</w:t>
      </w:r>
      <w:r w:rsidR="00A45CD4" w:rsidRPr="001A207F">
        <w:rPr>
          <w:b/>
          <w:sz w:val="24"/>
          <w:szCs w:val="24"/>
        </w:rPr>
        <w:t xml:space="preserve">/2016 – </w:t>
      </w:r>
      <w:r>
        <w:rPr>
          <w:b/>
          <w:sz w:val="24"/>
          <w:szCs w:val="24"/>
        </w:rPr>
        <w:t>Roboty remontowe w Oddziale Onkologii i Hematologii w budynku A Uniwersyteckiego Szpitala Dziecięcego w Krakowie</w:t>
      </w:r>
    </w:p>
    <w:p w:rsidR="002116FC" w:rsidRPr="001A207F" w:rsidRDefault="002116FC"/>
    <w:p w:rsidR="00A45CD4" w:rsidRPr="001A207F" w:rsidRDefault="00A45CD4">
      <w:pPr>
        <w:rPr>
          <w:b/>
        </w:rPr>
      </w:pPr>
      <w:r w:rsidRPr="001A207F">
        <w:t xml:space="preserve">kwota, jaką zamawiający zamierza przeznaczyć na sfinansowanie zamówienia: </w:t>
      </w:r>
      <w:r w:rsidR="00D86CF7">
        <w:rPr>
          <w:b/>
        </w:rPr>
        <w:t>276.909,74</w:t>
      </w:r>
      <w:r w:rsidRPr="001A207F">
        <w:rPr>
          <w:b/>
        </w:rPr>
        <w:t xml:space="preserve"> zł</w:t>
      </w:r>
      <w:bookmarkStart w:id="0" w:name="_GoBack"/>
      <w:bookmarkEnd w:id="0"/>
    </w:p>
    <w:p w:rsidR="00A45CD4" w:rsidRPr="001A207F" w:rsidRDefault="00A45CD4"/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A45CD4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FC0565" w:rsidRDefault="00D86CF7">
            <w:r>
              <w:t>Zakład Remontowo-Budowlany Bronisław Adamek</w:t>
            </w:r>
          </w:p>
          <w:p w:rsidR="00D86CF7" w:rsidRPr="001A207F" w:rsidRDefault="00D86CF7">
            <w:r>
              <w:t>33-335 Nawojowa</w:t>
            </w:r>
          </w:p>
        </w:tc>
        <w:tc>
          <w:tcPr>
            <w:tcW w:w="1894" w:type="dxa"/>
            <w:vAlign w:val="center"/>
          </w:tcPr>
          <w:p w:rsidR="00A45CD4" w:rsidRPr="001A207F" w:rsidRDefault="00F06BE7">
            <w:r>
              <w:t>225 846,79 zł</w:t>
            </w:r>
          </w:p>
        </w:tc>
        <w:tc>
          <w:tcPr>
            <w:tcW w:w="1276" w:type="dxa"/>
            <w:vAlign w:val="center"/>
          </w:tcPr>
          <w:p w:rsidR="00A45CD4" w:rsidRPr="001A207F" w:rsidRDefault="00F06BE7">
            <w:r>
              <w:t>40 dni</w:t>
            </w:r>
          </w:p>
        </w:tc>
        <w:tc>
          <w:tcPr>
            <w:tcW w:w="1281" w:type="dxa"/>
            <w:vAlign w:val="center"/>
          </w:tcPr>
          <w:p w:rsidR="00A45CD4" w:rsidRPr="001A207F" w:rsidRDefault="00F06BE7">
            <w:r>
              <w:t>96 m-</w:t>
            </w:r>
            <w:proofErr w:type="spellStart"/>
            <w:r>
              <w:t>cy</w:t>
            </w:r>
            <w:proofErr w:type="spellEnd"/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  <w:tr w:rsidR="00BC6600" w:rsidRPr="001A207F" w:rsidTr="002116FC">
        <w:tc>
          <w:tcPr>
            <w:tcW w:w="573" w:type="dxa"/>
            <w:vAlign w:val="center"/>
          </w:tcPr>
          <w:p w:rsidR="00BC6600" w:rsidRPr="001A207F" w:rsidRDefault="00A1181A">
            <w:r>
              <w:t>2</w:t>
            </w:r>
          </w:p>
        </w:tc>
        <w:tc>
          <w:tcPr>
            <w:tcW w:w="3345" w:type="dxa"/>
            <w:vAlign w:val="center"/>
          </w:tcPr>
          <w:p w:rsidR="00BC6600" w:rsidRDefault="00A1181A">
            <w:r>
              <w:t>Zakład Remontowo Budowlany „BETKAN”</w:t>
            </w:r>
            <w:r w:rsidR="00B02B7A">
              <w:t xml:space="preserve">  Sp. jawna Janusz Mę</w:t>
            </w:r>
            <w:r>
              <w:t>drala, Zdzisław Serafin, ul. Ostatnia 1c, 31-444 Kraków</w:t>
            </w:r>
          </w:p>
        </w:tc>
        <w:tc>
          <w:tcPr>
            <w:tcW w:w="1894" w:type="dxa"/>
            <w:vAlign w:val="center"/>
          </w:tcPr>
          <w:p w:rsidR="00BC6600" w:rsidRPr="001A207F" w:rsidRDefault="00F06BE7">
            <w:r>
              <w:t xml:space="preserve">352 012,25 zł </w:t>
            </w:r>
          </w:p>
        </w:tc>
        <w:tc>
          <w:tcPr>
            <w:tcW w:w="1276" w:type="dxa"/>
            <w:vAlign w:val="center"/>
          </w:tcPr>
          <w:p w:rsidR="00BC6600" w:rsidRPr="001A207F" w:rsidRDefault="00F06BE7">
            <w:r>
              <w:t>1 m-c i 3 tygodnie</w:t>
            </w:r>
          </w:p>
        </w:tc>
        <w:tc>
          <w:tcPr>
            <w:tcW w:w="1281" w:type="dxa"/>
            <w:vAlign w:val="center"/>
          </w:tcPr>
          <w:p w:rsidR="00BC6600" w:rsidRPr="001A207F" w:rsidRDefault="00F06BE7">
            <w:r>
              <w:t>36 m-</w:t>
            </w:r>
            <w:proofErr w:type="spellStart"/>
            <w:r>
              <w:t>cy</w:t>
            </w:r>
            <w:proofErr w:type="spellEnd"/>
          </w:p>
        </w:tc>
        <w:tc>
          <w:tcPr>
            <w:tcW w:w="1554" w:type="dxa"/>
            <w:vAlign w:val="center"/>
          </w:tcPr>
          <w:p w:rsidR="00BC6600" w:rsidRPr="001A207F" w:rsidRDefault="00C63275">
            <w:r w:rsidRPr="001A207F">
              <w:t>Przelew 60 dni</w:t>
            </w:r>
          </w:p>
        </w:tc>
      </w:tr>
      <w:tr w:rsidR="00A1181A" w:rsidRPr="001A207F" w:rsidTr="002116FC">
        <w:tc>
          <w:tcPr>
            <w:tcW w:w="573" w:type="dxa"/>
            <w:vAlign w:val="center"/>
          </w:tcPr>
          <w:p w:rsidR="00A1181A" w:rsidRDefault="00B02B7A">
            <w:r>
              <w:t>3</w:t>
            </w:r>
          </w:p>
        </w:tc>
        <w:tc>
          <w:tcPr>
            <w:tcW w:w="3345" w:type="dxa"/>
            <w:vAlign w:val="center"/>
          </w:tcPr>
          <w:p w:rsidR="00A1181A" w:rsidRDefault="00B02B7A">
            <w:r>
              <w:t>GIPS BUD sp. z o.o.</w:t>
            </w:r>
          </w:p>
          <w:p w:rsidR="00B02B7A" w:rsidRDefault="00B02B7A">
            <w:r>
              <w:t xml:space="preserve">ul. Wielicka 25, 30-552 Kraków </w:t>
            </w:r>
          </w:p>
        </w:tc>
        <w:tc>
          <w:tcPr>
            <w:tcW w:w="1894" w:type="dxa"/>
            <w:vAlign w:val="center"/>
          </w:tcPr>
          <w:p w:rsidR="00A1181A" w:rsidRPr="001A207F" w:rsidRDefault="00F06BE7">
            <w:r>
              <w:t>357 549,98 zł</w:t>
            </w:r>
          </w:p>
        </w:tc>
        <w:tc>
          <w:tcPr>
            <w:tcW w:w="1276" w:type="dxa"/>
            <w:vAlign w:val="center"/>
          </w:tcPr>
          <w:p w:rsidR="00A1181A" w:rsidRPr="001A207F" w:rsidRDefault="00F06BE7">
            <w:r>
              <w:t>2 m-ce</w:t>
            </w:r>
          </w:p>
        </w:tc>
        <w:tc>
          <w:tcPr>
            <w:tcW w:w="1281" w:type="dxa"/>
            <w:vAlign w:val="center"/>
          </w:tcPr>
          <w:p w:rsidR="00A1181A" w:rsidRPr="001A207F" w:rsidRDefault="00F06BE7">
            <w:r>
              <w:t>24 m-ce</w:t>
            </w:r>
          </w:p>
        </w:tc>
        <w:tc>
          <w:tcPr>
            <w:tcW w:w="1554" w:type="dxa"/>
            <w:vAlign w:val="center"/>
          </w:tcPr>
          <w:p w:rsidR="00A1181A" w:rsidRPr="001A207F" w:rsidRDefault="00C63275">
            <w:r w:rsidRPr="001A207F">
              <w:t>Przelew 60 dni</w:t>
            </w:r>
          </w:p>
        </w:tc>
      </w:tr>
      <w:tr w:rsidR="00B02B7A" w:rsidRPr="001A207F" w:rsidTr="002116FC">
        <w:tc>
          <w:tcPr>
            <w:tcW w:w="573" w:type="dxa"/>
            <w:vAlign w:val="center"/>
          </w:tcPr>
          <w:p w:rsidR="00B02B7A" w:rsidRDefault="00B02B7A">
            <w:r>
              <w:t>4</w:t>
            </w:r>
          </w:p>
        </w:tc>
        <w:tc>
          <w:tcPr>
            <w:tcW w:w="3345" w:type="dxa"/>
            <w:vAlign w:val="center"/>
          </w:tcPr>
          <w:p w:rsidR="00B02B7A" w:rsidRDefault="00B02B7A">
            <w:r>
              <w:t>Przedsiębiorstwo Remontowo-Budowlane REMONT S.C.</w:t>
            </w:r>
          </w:p>
          <w:p w:rsidR="00B02B7A" w:rsidRDefault="00B02B7A">
            <w:r>
              <w:t>Kazimierz Pietrzyk, Ireneusz Czuba</w:t>
            </w:r>
          </w:p>
          <w:p w:rsidR="00B02B7A" w:rsidRDefault="00B02B7A">
            <w:r>
              <w:t xml:space="preserve">Ul. BP. Jana </w:t>
            </w:r>
            <w:proofErr w:type="spellStart"/>
            <w:r>
              <w:t>Prandoty</w:t>
            </w:r>
            <w:proofErr w:type="spellEnd"/>
            <w:r>
              <w:t xml:space="preserve"> 8, 31-435 Kraków</w:t>
            </w:r>
          </w:p>
        </w:tc>
        <w:tc>
          <w:tcPr>
            <w:tcW w:w="1894" w:type="dxa"/>
            <w:vAlign w:val="center"/>
          </w:tcPr>
          <w:p w:rsidR="00B02B7A" w:rsidRPr="001A207F" w:rsidRDefault="00F06BE7">
            <w:r>
              <w:t xml:space="preserve">195 604,42 zł </w:t>
            </w:r>
          </w:p>
        </w:tc>
        <w:tc>
          <w:tcPr>
            <w:tcW w:w="1276" w:type="dxa"/>
            <w:vAlign w:val="center"/>
          </w:tcPr>
          <w:p w:rsidR="00B02B7A" w:rsidRPr="001A207F" w:rsidRDefault="00F06BE7">
            <w:r>
              <w:t>2 m-ce</w:t>
            </w:r>
          </w:p>
        </w:tc>
        <w:tc>
          <w:tcPr>
            <w:tcW w:w="1281" w:type="dxa"/>
            <w:vAlign w:val="center"/>
          </w:tcPr>
          <w:p w:rsidR="00B02B7A" w:rsidRPr="001A207F" w:rsidRDefault="00F06BE7">
            <w:r>
              <w:t>96 m-</w:t>
            </w:r>
            <w:proofErr w:type="spellStart"/>
            <w:r>
              <w:t>cy</w:t>
            </w:r>
            <w:proofErr w:type="spellEnd"/>
          </w:p>
        </w:tc>
        <w:tc>
          <w:tcPr>
            <w:tcW w:w="1554" w:type="dxa"/>
            <w:vAlign w:val="center"/>
          </w:tcPr>
          <w:p w:rsidR="00B02B7A" w:rsidRPr="001A207F" w:rsidRDefault="00C63275">
            <w:r w:rsidRPr="001A207F">
              <w:t>Przelew 60 dni</w:t>
            </w:r>
          </w:p>
        </w:tc>
      </w:tr>
      <w:tr w:rsidR="00B02B7A" w:rsidRPr="001A207F" w:rsidTr="002116FC">
        <w:tc>
          <w:tcPr>
            <w:tcW w:w="573" w:type="dxa"/>
            <w:vAlign w:val="center"/>
          </w:tcPr>
          <w:p w:rsidR="00B02B7A" w:rsidRDefault="00B02B7A">
            <w:r>
              <w:t>5</w:t>
            </w:r>
          </w:p>
        </w:tc>
        <w:tc>
          <w:tcPr>
            <w:tcW w:w="3345" w:type="dxa"/>
            <w:vAlign w:val="center"/>
          </w:tcPr>
          <w:p w:rsidR="00B02B7A" w:rsidRDefault="00B02B7A">
            <w:r>
              <w:t>Przedsiębiorstwo Budownictwa Przemysłowego CHEMOBUDOWA-KRAKÓW S.A.</w:t>
            </w:r>
          </w:p>
          <w:p w:rsidR="00B02B7A" w:rsidRDefault="00B02B7A">
            <w:r>
              <w:t>Ul. Klimeckiego 24, 30-705 Kraków</w:t>
            </w:r>
          </w:p>
        </w:tc>
        <w:tc>
          <w:tcPr>
            <w:tcW w:w="1894" w:type="dxa"/>
            <w:vAlign w:val="center"/>
          </w:tcPr>
          <w:p w:rsidR="00B02B7A" w:rsidRPr="001A207F" w:rsidRDefault="00F06BE7">
            <w:r>
              <w:t xml:space="preserve">439 971,00 zł </w:t>
            </w:r>
          </w:p>
        </w:tc>
        <w:tc>
          <w:tcPr>
            <w:tcW w:w="1276" w:type="dxa"/>
            <w:vAlign w:val="center"/>
          </w:tcPr>
          <w:p w:rsidR="00B02B7A" w:rsidRPr="001A207F" w:rsidRDefault="00F06BE7">
            <w:r>
              <w:t>28 dni</w:t>
            </w:r>
          </w:p>
        </w:tc>
        <w:tc>
          <w:tcPr>
            <w:tcW w:w="1281" w:type="dxa"/>
            <w:vAlign w:val="center"/>
          </w:tcPr>
          <w:p w:rsidR="00B02B7A" w:rsidRPr="001A207F" w:rsidRDefault="00F06BE7"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1554" w:type="dxa"/>
            <w:vAlign w:val="center"/>
          </w:tcPr>
          <w:p w:rsidR="00B02B7A" w:rsidRPr="001A207F" w:rsidRDefault="00C63275">
            <w:r w:rsidRPr="001A207F">
              <w:t>Przelew 60 dni</w:t>
            </w:r>
          </w:p>
        </w:tc>
      </w:tr>
    </w:tbl>
    <w:p w:rsidR="00A45CD4" w:rsidRDefault="00A45CD4"/>
    <w:sectPr w:rsidR="00A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D6B04"/>
    <w:rsid w:val="00125772"/>
    <w:rsid w:val="001A207F"/>
    <w:rsid w:val="002116FC"/>
    <w:rsid w:val="00986CCE"/>
    <w:rsid w:val="00A1181A"/>
    <w:rsid w:val="00A45CD4"/>
    <w:rsid w:val="00B02B7A"/>
    <w:rsid w:val="00BC6600"/>
    <w:rsid w:val="00BE3FB4"/>
    <w:rsid w:val="00C63275"/>
    <w:rsid w:val="00C93439"/>
    <w:rsid w:val="00D86CF7"/>
    <w:rsid w:val="00F06BE7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3</cp:revision>
  <cp:lastPrinted>2016-09-23T09:15:00Z</cp:lastPrinted>
  <dcterms:created xsi:type="dcterms:W3CDTF">2016-09-23T07:02:00Z</dcterms:created>
  <dcterms:modified xsi:type="dcterms:W3CDTF">2016-09-23T09:16:00Z</dcterms:modified>
</cp:coreProperties>
</file>