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B92" w:rsidRPr="00DA1B92" w:rsidRDefault="00DA1B92" w:rsidP="00DA1B92">
      <w:pPr>
        <w:spacing w:before="100" w:beforeAutospacing="1" w:after="240"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Kraków: Dostawa odczynników do typowania antygenów HLA</w:t>
      </w:r>
      <w:r w:rsidRPr="00DA1B92">
        <w:rPr>
          <w:rFonts w:ascii="Times New Roman" w:eastAsia="Times New Roman" w:hAnsi="Times New Roman" w:cs="Times New Roman"/>
          <w:sz w:val="24"/>
          <w:szCs w:val="24"/>
          <w:lang w:eastAsia="pl-PL"/>
        </w:rPr>
        <w:br/>
      </w:r>
      <w:r w:rsidRPr="00DA1B92">
        <w:rPr>
          <w:rFonts w:ascii="Times New Roman" w:eastAsia="Times New Roman" w:hAnsi="Times New Roman" w:cs="Times New Roman"/>
          <w:b/>
          <w:bCs/>
          <w:sz w:val="24"/>
          <w:szCs w:val="24"/>
          <w:lang w:eastAsia="pl-PL"/>
        </w:rPr>
        <w:t>Numer ogłoszenia: 185795 - 2015; data zamieszczenia: 16.12.2015</w:t>
      </w:r>
      <w:r w:rsidRPr="00DA1B92">
        <w:rPr>
          <w:rFonts w:ascii="Times New Roman" w:eastAsia="Times New Roman" w:hAnsi="Times New Roman" w:cs="Times New Roman"/>
          <w:sz w:val="24"/>
          <w:szCs w:val="24"/>
          <w:lang w:eastAsia="pl-PL"/>
        </w:rPr>
        <w:br/>
        <w:t>OGŁOSZENIE O ZAMÓWIENIU - dostawy</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Zamieszczanie ogłoszenia:</w:t>
      </w:r>
      <w:r w:rsidRPr="00DA1B92">
        <w:rPr>
          <w:rFonts w:ascii="Times New Roman" w:eastAsia="Times New Roman" w:hAnsi="Times New Roman" w:cs="Times New Roman"/>
          <w:sz w:val="24"/>
          <w:szCs w:val="24"/>
          <w:lang w:eastAsia="pl-PL"/>
        </w:rPr>
        <w:t xml:space="preserve"> obowiązkowe.</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Ogłoszenie dotyczy:</w:t>
      </w:r>
      <w:r w:rsidRPr="00DA1B9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DA1B92" w:rsidRPr="00DA1B92" w:rsidTr="00DA1B9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A1B92" w:rsidRPr="00DA1B92" w:rsidRDefault="00DA1B92" w:rsidP="00DA1B92">
            <w:pPr>
              <w:spacing w:after="0" w:line="240" w:lineRule="auto"/>
              <w:jc w:val="center"/>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V</w:t>
            </w:r>
          </w:p>
        </w:tc>
        <w:tc>
          <w:tcPr>
            <w:tcW w:w="0" w:type="auto"/>
            <w:vAlign w:val="center"/>
            <w:hideMark/>
          </w:tcPr>
          <w:p w:rsidR="00DA1B92" w:rsidRPr="00DA1B92" w:rsidRDefault="00DA1B92" w:rsidP="00DA1B92">
            <w:pPr>
              <w:spacing w:after="0"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zamówienia publicznego</w:t>
            </w:r>
          </w:p>
        </w:tc>
      </w:tr>
      <w:tr w:rsidR="00DA1B92" w:rsidRPr="00DA1B92" w:rsidTr="00DA1B9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A1B92" w:rsidRPr="00DA1B92" w:rsidRDefault="00DA1B92" w:rsidP="00DA1B9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A1B92" w:rsidRPr="00DA1B92" w:rsidRDefault="00DA1B92" w:rsidP="00DA1B92">
            <w:pPr>
              <w:spacing w:after="0"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zawarcia umowy ramowej</w:t>
            </w:r>
          </w:p>
        </w:tc>
      </w:tr>
      <w:tr w:rsidR="00DA1B92" w:rsidRPr="00DA1B92" w:rsidTr="00DA1B9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A1B92" w:rsidRPr="00DA1B92" w:rsidRDefault="00DA1B92" w:rsidP="00DA1B9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A1B92" w:rsidRPr="00DA1B92" w:rsidRDefault="00DA1B92" w:rsidP="00DA1B92">
            <w:pPr>
              <w:spacing w:after="0"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ustanowienia dynamicznego systemu zakupów (DSZ)</w:t>
            </w:r>
          </w:p>
        </w:tc>
      </w:tr>
    </w:tbl>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SEKCJA I: ZAMAWIAJĄCY</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 1) NAZWA I ADRES:</w:t>
      </w:r>
      <w:r w:rsidRPr="00DA1B92">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DA1B92" w:rsidRPr="00DA1B92" w:rsidRDefault="00DA1B92" w:rsidP="00DA1B9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Adres strony internetowej zamawiającego:</w:t>
      </w:r>
      <w:r w:rsidRPr="00DA1B92">
        <w:rPr>
          <w:rFonts w:ascii="Times New Roman" w:eastAsia="Times New Roman" w:hAnsi="Times New Roman" w:cs="Times New Roman"/>
          <w:sz w:val="24"/>
          <w:szCs w:val="24"/>
          <w:lang w:eastAsia="pl-PL"/>
        </w:rPr>
        <w:t xml:space="preserve"> bip.usdk.pl</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 2) RODZAJ ZAMAWIAJĄCEGO:</w:t>
      </w:r>
      <w:r w:rsidRPr="00DA1B92">
        <w:rPr>
          <w:rFonts w:ascii="Times New Roman" w:eastAsia="Times New Roman" w:hAnsi="Times New Roman" w:cs="Times New Roman"/>
          <w:sz w:val="24"/>
          <w:szCs w:val="24"/>
          <w:lang w:eastAsia="pl-PL"/>
        </w:rPr>
        <w:t xml:space="preserve"> Samodzielny publiczny zakład opieki zdrowotnej.</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SEKCJA II: PRZEDMIOT ZAMÓWIENIA</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II.1) OKREŚLENIE PRZEDMIOTU ZAMÓWIENIA</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II.1.1) Nazwa nadana zamówieniu przez zamawiającego:</w:t>
      </w:r>
      <w:r w:rsidRPr="00DA1B92">
        <w:rPr>
          <w:rFonts w:ascii="Times New Roman" w:eastAsia="Times New Roman" w:hAnsi="Times New Roman" w:cs="Times New Roman"/>
          <w:sz w:val="24"/>
          <w:szCs w:val="24"/>
          <w:lang w:eastAsia="pl-PL"/>
        </w:rPr>
        <w:t xml:space="preserve"> Dostawa odczynników do typowania antygenów HLA.</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II.1.2) Rodzaj zamówienia:</w:t>
      </w:r>
      <w:r w:rsidRPr="00DA1B92">
        <w:rPr>
          <w:rFonts w:ascii="Times New Roman" w:eastAsia="Times New Roman" w:hAnsi="Times New Roman" w:cs="Times New Roman"/>
          <w:sz w:val="24"/>
          <w:szCs w:val="24"/>
          <w:lang w:eastAsia="pl-PL"/>
        </w:rPr>
        <w:t xml:space="preserve"> dostawy.</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II.1.4) Określenie przedmiotu oraz wielkości lub zakresu zamówienia:</w:t>
      </w:r>
      <w:r w:rsidRPr="00DA1B92">
        <w:rPr>
          <w:rFonts w:ascii="Times New Roman" w:eastAsia="Times New Roman" w:hAnsi="Times New Roman" w:cs="Times New Roman"/>
          <w:sz w:val="24"/>
          <w:szCs w:val="24"/>
          <w:lang w:eastAsia="pl-PL"/>
        </w:rPr>
        <w:t xml:space="preserve"> 3.1. Przedmiotem zamówienia jest odczynników do typowania antygenów HLA dla Uniwersyteckiego Szpitala Dziecięcego w Krakowie. 3.2. Oznaczenie kodowe Wspólnego Słownika Zamówień CPV: 33.14.16.25-7 zestawy diagnostyczne 3.3. Szczegółowy opis przedmiotu zamówienia zawiera formularz cenowy- załącznik nr 3/1. 3.5. Wymagany minimalny termin płatności wynosi 60 dni. 3.6. Zamawiający wymaga, aby oferowane odczynniki posiadały optymalnie długi termin przydatności i były odpowiednio zabezpieczone na czas transportu. 3.7. Wykonawca zobowiązany jest do wskazania w ofercie części zamówienia, której wykonanie zamierza powierzyć podwykonawcom..</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b/>
          <w:bCs/>
          <w:sz w:val="24"/>
          <w:szCs w:val="24"/>
          <w:lang w:eastAsia="pl-PL"/>
        </w:rPr>
      </w:pPr>
      <w:r w:rsidRPr="00DA1B92">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DA1B92" w:rsidRPr="00DA1B92" w:rsidTr="00DA1B9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A1B92" w:rsidRPr="00DA1B92" w:rsidRDefault="00DA1B92" w:rsidP="00DA1B92">
            <w:pPr>
              <w:spacing w:after="0" w:line="240" w:lineRule="auto"/>
              <w:jc w:val="center"/>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 </w:t>
            </w:r>
          </w:p>
        </w:tc>
        <w:tc>
          <w:tcPr>
            <w:tcW w:w="0" w:type="auto"/>
            <w:vAlign w:val="center"/>
            <w:hideMark/>
          </w:tcPr>
          <w:p w:rsidR="00DA1B92" w:rsidRPr="00DA1B92" w:rsidRDefault="00DA1B92" w:rsidP="00DA1B92">
            <w:pPr>
              <w:spacing w:after="0"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przewiduje się udzielenie zamówień uzupełniających</w:t>
            </w:r>
          </w:p>
        </w:tc>
      </w:tr>
    </w:tbl>
    <w:p w:rsidR="00DA1B92" w:rsidRPr="00DA1B92" w:rsidRDefault="00DA1B92" w:rsidP="00DA1B9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Określenie przedmiotu oraz wielkości lub zakresu zamówień uzupełniających</w:t>
      </w:r>
    </w:p>
    <w:p w:rsidR="00DA1B92" w:rsidRPr="00DA1B92" w:rsidRDefault="00DA1B92" w:rsidP="00DA1B9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II.1.6) Wspólny Słownik Zamówień (CPV):</w:t>
      </w:r>
      <w:r w:rsidRPr="00DA1B92">
        <w:rPr>
          <w:rFonts w:ascii="Times New Roman" w:eastAsia="Times New Roman" w:hAnsi="Times New Roman" w:cs="Times New Roman"/>
          <w:sz w:val="24"/>
          <w:szCs w:val="24"/>
          <w:lang w:eastAsia="pl-PL"/>
        </w:rPr>
        <w:t xml:space="preserve"> 33.14.16.25-7.</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lastRenderedPageBreak/>
        <w:t>II.1.7) Czy dopuszcza się złożenie oferty częściowej:</w:t>
      </w:r>
      <w:r w:rsidRPr="00DA1B92">
        <w:rPr>
          <w:rFonts w:ascii="Times New Roman" w:eastAsia="Times New Roman" w:hAnsi="Times New Roman" w:cs="Times New Roman"/>
          <w:sz w:val="24"/>
          <w:szCs w:val="24"/>
          <w:lang w:eastAsia="pl-PL"/>
        </w:rPr>
        <w:t xml:space="preserve"> nie.</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II.1.8) Czy dopuszcza się złożenie oferty wariantowej:</w:t>
      </w:r>
      <w:r w:rsidRPr="00DA1B92">
        <w:rPr>
          <w:rFonts w:ascii="Times New Roman" w:eastAsia="Times New Roman" w:hAnsi="Times New Roman" w:cs="Times New Roman"/>
          <w:sz w:val="24"/>
          <w:szCs w:val="24"/>
          <w:lang w:eastAsia="pl-PL"/>
        </w:rPr>
        <w:t xml:space="preserve"> nie.</w:t>
      </w:r>
    </w:p>
    <w:p w:rsidR="00DA1B92" w:rsidRPr="00DA1B92" w:rsidRDefault="00DA1B92" w:rsidP="00DA1B92">
      <w:pPr>
        <w:spacing w:after="0" w:line="240" w:lineRule="auto"/>
        <w:rPr>
          <w:rFonts w:ascii="Times New Roman" w:eastAsia="Times New Roman" w:hAnsi="Times New Roman" w:cs="Times New Roman"/>
          <w:sz w:val="24"/>
          <w:szCs w:val="24"/>
          <w:lang w:eastAsia="pl-PL"/>
        </w:rPr>
      </w:pP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II.2) CZAS TRWANIA ZAMÓWIENIA LUB TERMIN WYKONANIA:</w:t>
      </w:r>
      <w:r w:rsidRPr="00DA1B92">
        <w:rPr>
          <w:rFonts w:ascii="Times New Roman" w:eastAsia="Times New Roman" w:hAnsi="Times New Roman" w:cs="Times New Roman"/>
          <w:sz w:val="24"/>
          <w:szCs w:val="24"/>
          <w:lang w:eastAsia="pl-PL"/>
        </w:rPr>
        <w:t xml:space="preserve"> Okres w miesiącach: 12.</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SEKCJA III: INFORMACJE O CHARAKTERZE PRAWNYM, EKONOMICZNYM, FINANSOWYM I TECHNICZNYM</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III.1) WADIUM</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Informacja na temat wadium:</w:t>
      </w:r>
      <w:r w:rsidRPr="00DA1B92">
        <w:rPr>
          <w:rFonts w:ascii="Times New Roman" w:eastAsia="Times New Roman" w:hAnsi="Times New Roman" w:cs="Times New Roman"/>
          <w:sz w:val="24"/>
          <w:szCs w:val="24"/>
          <w:lang w:eastAsia="pl-PL"/>
        </w:rPr>
        <w:t xml:space="preserve"> W prowadzonym postępowaniu wadium nie jest wymagane</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III.2) ZALICZKI</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A1B92" w:rsidRPr="00DA1B92" w:rsidRDefault="00DA1B92" w:rsidP="00DA1B9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A1B92" w:rsidRPr="00DA1B92" w:rsidRDefault="00DA1B92" w:rsidP="00DA1B9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Opis sposobu dokonywania oceny spełniania tego warunku</w:t>
      </w:r>
    </w:p>
    <w:p w:rsidR="00DA1B92" w:rsidRPr="00DA1B92" w:rsidRDefault="00DA1B92" w:rsidP="00DA1B9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DA1B92" w:rsidRPr="00DA1B92" w:rsidRDefault="00DA1B92" w:rsidP="00DA1B9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III.3.2) Wiedza i doświadczenie</w:t>
      </w:r>
    </w:p>
    <w:p w:rsidR="00DA1B92" w:rsidRPr="00DA1B92" w:rsidRDefault="00DA1B92" w:rsidP="00DA1B9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Opis sposobu dokonywania oceny spełniania tego warunku</w:t>
      </w:r>
    </w:p>
    <w:p w:rsidR="00DA1B92" w:rsidRPr="00DA1B92" w:rsidRDefault="00DA1B92" w:rsidP="00DA1B9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DA1B92" w:rsidRPr="00DA1B92" w:rsidRDefault="00DA1B92" w:rsidP="00DA1B9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III.3.3) Potencjał techniczny</w:t>
      </w:r>
    </w:p>
    <w:p w:rsidR="00DA1B92" w:rsidRPr="00DA1B92" w:rsidRDefault="00DA1B92" w:rsidP="00DA1B9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Opis sposobu dokonywania oceny spełniania tego warunku</w:t>
      </w:r>
    </w:p>
    <w:p w:rsidR="00DA1B92" w:rsidRPr="00DA1B92" w:rsidRDefault="00DA1B92" w:rsidP="00DA1B9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DA1B92" w:rsidRPr="00DA1B92" w:rsidRDefault="00DA1B92" w:rsidP="00DA1B9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III.3.4) Osoby zdolne do wykonania zamówienia</w:t>
      </w:r>
    </w:p>
    <w:p w:rsidR="00DA1B92" w:rsidRPr="00DA1B92" w:rsidRDefault="00DA1B92" w:rsidP="00DA1B9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Opis sposobu dokonywania oceny spełniania tego warunku</w:t>
      </w:r>
    </w:p>
    <w:p w:rsidR="00DA1B92" w:rsidRPr="00DA1B92" w:rsidRDefault="00DA1B92" w:rsidP="00DA1B9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DA1B92" w:rsidRPr="00DA1B92" w:rsidRDefault="00DA1B92" w:rsidP="00DA1B9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lastRenderedPageBreak/>
        <w:t>III.3.5) Sytuacja ekonomiczna i finansowa</w:t>
      </w:r>
    </w:p>
    <w:p w:rsidR="00DA1B92" w:rsidRPr="00DA1B92" w:rsidRDefault="00DA1B92" w:rsidP="00DA1B9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Opis sposobu dokonywania oceny spełniania tego warunku</w:t>
      </w:r>
    </w:p>
    <w:p w:rsidR="00DA1B92" w:rsidRPr="00DA1B92" w:rsidRDefault="00DA1B92" w:rsidP="00DA1B9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A1B92" w:rsidRPr="00DA1B92" w:rsidRDefault="00DA1B92" w:rsidP="00DA1B9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oświadczenie o braku podstaw do wykluczenia;</w:t>
      </w:r>
    </w:p>
    <w:p w:rsidR="00DA1B92" w:rsidRPr="00DA1B92" w:rsidRDefault="00DA1B92" w:rsidP="00DA1B9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III.4.3) Dokumenty podmiotów zagranicznych</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III.4.3.1) dokument wystawiony w kraju, w którym ma siedzibę lub miejsce zamieszkania potwierdzający, że:</w:t>
      </w:r>
    </w:p>
    <w:p w:rsidR="00DA1B92" w:rsidRPr="00DA1B92" w:rsidRDefault="00DA1B92" w:rsidP="00DA1B9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III.4.4) Dokumenty dotyczące przynależności do tej samej grupy kapitałowej</w:t>
      </w:r>
    </w:p>
    <w:p w:rsidR="00DA1B92" w:rsidRPr="00DA1B92" w:rsidRDefault="00DA1B92" w:rsidP="00DA1B9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A1B92" w:rsidRPr="00DA1B92" w:rsidRDefault="00DA1B92" w:rsidP="00DA1B92">
      <w:pPr>
        <w:spacing w:after="0" w:line="240" w:lineRule="auto"/>
        <w:rPr>
          <w:rFonts w:ascii="Times New Roman" w:eastAsia="Times New Roman" w:hAnsi="Times New Roman" w:cs="Times New Roman"/>
          <w:sz w:val="24"/>
          <w:szCs w:val="24"/>
          <w:lang w:eastAsia="pl-PL"/>
        </w:rPr>
      </w:pP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lastRenderedPageBreak/>
        <w:t>III.5) INFORMACJA O DOKUMENTACH POTWIERDZAJĄCYCH, ŻE OFEROWANE DOSTAWY, USŁUGI LUB ROBOTY BUDOWLANE ODPOWIADAJĄ OKREŚLONYM WYMAGANIOM</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DA1B92" w:rsidRPr="00DA1B92" w:rsidRDefault="00DA1B92" w:rsidP="00DA1B92">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DA1B92" w:rsidRPr="00DA1B92" w:rsidRDefault="00DA1B92" w:rsidP="00DA1B92">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inne dokumenty</w:t>
      </w:r>
    </w:p>
    <w:p w:rsidR="00DA1B92" w:rsidRPr="00DA1B92" w:rsidRDefault="00DA1B92" w:rsidP="00DA1B92">
      <w:pPr>
        <w:spacing w:after="0" w:line="240" w:lineRule="auto"/>
        <w:ind w:left="720" w:right="300"/>
        <w:jc w:val="both"/>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8.5.1. Dopuszczenie do obrotu wymagane prawem z uwzględnieniem ustawy o wyrobach medycznych z dnia 20.05.2010r. 8.5.2. Instrukcja w języku polskim 8.5.3. Materiały informacyjne potwierdzające spełnienie wymogów stawianych w opisie przedmiotu zamówienia 8.5.4. Wzory oferowanych produktów ( co najmniej 4 oznaczenia w każdej kategorii). Wykonawca może odstąpić od dostarczenia próbek do testowania w przypadku zestawów, które były już stosowane u Zamawiającego - wymagane jest złożenie Wzory oferowanych produktów przedmiotu zamówienia muszą zostać złożone osobno w trwale zamkniętym opakowaniu. Na opakowaniu należy umieścić dokładny opis: Uniwersytecki Szpital Dziecięcy w Krakowie ul. Wielicka 265, 30-663 Kraków Oferta w trybie przetargu nieograniczonego na: Dostawa odczynników do typowania antygenów HLA nr postępowania EZP-271-2/180/2015 NIE OTWIERAĆ PRZED: 2015-12-24 GODZ. 11:00 1. Próbki oferowanych wyrobów stanowią wymagany załącznik do oferty i muszą być identyczne jak oferowane wyroby - należy dołączyć 2. Spis próbek z podaniem producenta i numerem katalogowym. 3. Każda próbka powinna być oznaczona numerem pozycji której dotyczy. 4. Próbki powinny być zapakowane w jednostkowe opakowania handlowe z oznaczeniem w języku polskim. 5. Próbki oferowanych wyrobów powinny być umieszczone w zamkniętym opakowaniu zbiorczym (kartonie, torebce foliowej, kopercie itp.), oznakowanym nazwą wykonawcy. 6. Brak wymaganych próbek spowoduje odrzucenie ofert. 13.15.5. Stosowne Pełnomocnictwo - w przypadku, gdy upoważnienie do podpisywania oferty nie wynika bezpośrednio ze złożonego w ofercie odpisu z właściwego rejestru</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III.6) INNE DOKUMENTY</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Inne dokumenty niewymienione w pkt III.4) albo w pkt III.5)</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 xml:space="preserve">Na podstawie art. 44 ustawy Pzp, Wykonawcy zobowiązani są przedłożyć oświadczenie o spełnieniu warunków udziału w postępowaniu zgodnie z art. 22 ust. 1 ustawy Pzp, według wzoru stanowiącego załącznik do niniejszej SIWZ (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 Zgodnie z art. 26 ust. 2 b, Wykonawca może polegać na wiedzy i doświadczeniu, potencjale technicznym, osobach zdolnych do wykonania zamówienia lub zdolnościach finansowych innych podmiotów, niezależnie od charakteru prawnego łączących </w:t>
      </w:r>
      <w:r w:rsidRPr="00DA1B92">
        <w:rPr>
          <w:rFonts w:ascii="Times New Roman" w:eastAsia="Times New Roman" w:hAnsi="Times New Roman" w:cs="Times New Roman"/>
          <w:sz w:val="24"/>
          <w:szCs w:val="24"/>
          <w:lang w:eastAsia="pl-PL"/>
        </w:rPr>
        <w:lastRenderedPageBreak/>
        <w:t xml:space="preserve">go z nimi stosunków. 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 złożenie w ofercie oświadczenia w formie pisemnej podpisanego przez osobę/osoby do tego umocowane prawnie). 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Pzp, z zastrzeżeniem art. 26 ust. 3 i 4 ustawy Pzp. 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8.2. Wykaz oświadczeń lub dokumentów, jakie mają dostarczyć wykonawcy w celu potwierdzenia spełniania warunków udziału w postępowaniu. 8.2.1. Oświadczenie Wykonawcy o spełnianiu warunków udziału w postępowaniu, o których mowa w art. 22 ust. 1 ustawy Pzp - wg załącznika nr 4 do siwz. 8.3. OŚWIADCZENIA I DOKUMENTY, JAKIE MAJĄ DOSTARCZYĆ WYKONAWCY W CELU WYKAZANIA BRAKU PODSTAW DO ICH WYKLUCZENIA Z POSTĘPOWANIA O UDZIELENIE ZAMÓWIENIA W OKOLICZNOŚCIACH, O KTÓRYCH MOWA W ART. 24 UST. 1 USTAWY. 8.3.1. Oświadczenie o braku podstaw do wykluczenia - załącznik nr 4 do siwz. 8.3.2. 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8.3.3. Jeżeli Wykonawca ma siedzibę lub miejsce zamieszkania poza terytorium Rzeczypospolitej Polskiej, zamiast dokumentów, o których mowa w: 1) punkcie 8.3.2.- składa dokument lub dokumenty, wystawione w kraju, w którym ma siedzibę lub miejsce zamieszkania, potwierdzające odpowiednio, że: nie otwarto jego likwidacji ani nie ogłoszono upadłości. 8.3.4 Dokumenty, o których mowa w pkt. 8.3.2. powinny być wystawione nie wcześniej niż 6 miesięcy przed upływem terminu składania ofert. 8.3.5 Jeżeli w kraju pochodzenia osoby lub w kraju, w którym Wykonawca ma siedzibę lub miejsce zamieszkania, nie wydaje się dokumentów, o których mowa w pkt. 8.3.3,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Przepis pkt. 8.3.4. stosuje się odpowiednio. 8.3.6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8.3.7. Dokumenty są składane w oryginale lub kopii poświadczonej za zgodność z oryginałem przez wykonawcę. W przypadku składanie elektronicznych dokumentów powinny być one </w:t>
      </w:r>
      <w:r w:rsidRPr="00DA1B92">
        <w:rPr>
          <w:rFonts w:ascii="Times New Roman" w:eastAsia="Times New Roman" w:hAnsi="Times New Roman" w:cs="Times New Roman"/>
          <w:sz w:val="24"/>
          <w:szCs w:val="24"/>
          <w:lang w:eastAsia="pl-PL"/>
        </w:rPr>
        <w:lastRenderedPageBreak/>
        <w:t xml:space="preserve">opatrzone przez wykonawcę bezpiecznym podpisem elektronicznym weryfikowanym za pomocą ważnego kwalifikowanego certyfikatu. 8.3.8. W przypadku wykonawców wspólnie ubiegających się o udzielenie zamówienia oraz w przypadku podmiotów, o których mowa w §7 ust. 2 i 3 Rozporządzenia Prezesa Rady Ministrów z dnia 19.02.2013r. w sprawie rodzajów dokumentów, jakich może żądać zamawiający od wykonawcy, oraz form, w jakich te dokumenty mogą być składane, kopie dokumentów dotyczących odpowiednio wykonawcy lub tych podmiotów są poświadczane za zgodność z oryginałem przez wykonawcę lub te podmioty. 8.3.9. Zamawiający może żądać przedstawienia oryginału lub notarialnie potwierdzonej kopii dokumentu wyłącznie wtedy, gdy złożona kopia dokumentu jest nieczytelna lub budzi wątpliwości co do jej prawdziwości. 8.3.10. Dokumenty sporządzone w języku obcym są składane wraz z tłumaczeniem na język polski. Tłumaczenie nie jest wymagane, jeżeli zamawiający wyraził zgodę, o której mowa w art. 9 ust. 3 ustawy. 8.3.11. Wykonawcy zobowiązani są do przedstawienia dokumentów. Oświadczeń zawierających stwierdzenie zgodne z faktami i stanem prawnym istniejącym w chwili ich składania. 8.3.12. W przypadku złożenia nieprawdziwych informacji mających wpływ lub mogących mieć wpływ na wynik prowadzonego postępowania, Zamawiający wykluczy Wykonawcę z postępowania na podstawie art. 24 ust. 2 pkt. 3 ustawy Pzp. 8.4. WYKONAWCY WSPÓŁNIE UBIEGAJĄCY SIĘ O UDZIELENIE ZAMÓWIENIA 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4.4.2. 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w:t>
      </w:r>
      <w:r w:rsidRPr="00DA1B92">
        <w:rPr>
          <w:rFonts w:ascii="Times New Roman" w:eastAsia="Times New Roman" w:hAnsi="Times New Roman" w:cs="Times New Roman"/>
          <w:sz w:val="24"/>
          <w:szCs w:val="24"/>
          <w:lang w:eastAsia="pl-PL"/>
        </w:rPr>
        <w:lastRenderedPageBreak/>
        <w:t>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SEKCJA IV: PROCEDURA</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IV.1) TRYB UDZIELENIA ZAMÓWIENIA</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IV.1.1) Tryb udzielenia zamówienia:</w:t>
      </w:r>
      <w:r w:rsidRPr="00DA1B92">
        <w:rPr>
          <w:rFonts w:ascii="Times New Roman" w:eastAsia="Times New Roman" w:hAnsi="Times New Roman" w:cs="Times New Roman"/>
          <w:sz w:val="24"/>
          <w:szCs w:val="24"/>
          <w:lang w:eastAsia="pl-PL"/>
        </w:rPr>
        <w:t xml:space="preserve"> przetarg nieograniczony.</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IV.2) KRYTERIA OCENY OFERT</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 xml:space="preserve">IV.2.1) Kryteria oceny ofert: </w:t>
      </w:r>
      <w:r w:rsidRPr="00DA1B92">
        <w:rPr>
          <w:rFonts w:ascii="Times New Roman" w:eastAsia="Times New Roman" w:hAnsi="Times New Roman" w:cs="Times New Roman"/>
          <w:sz w:val="24"/>
          <w:szCs w:val="24"/>
          <w:lang w:eastAsia="pl-PL"/>
        </w:rPr>
        <w:t>cena oraz inne kryteria związane z przedmiotem zamówienia:</w:t>
      </w:r>
    </w:p>
    <w:p w:rsidR="00DA1B92" w:rsidRPr="00DA1B92" w:rsidRDefault="00DA1B92" w:rsidP="00DA1B9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1 - Cena - 70</w:t>
      </w:r>
    </w:p>
    <w:p w:rsidR="00DA1B92" w:rsidRPr="00DA1B92" w:rsidRDefault="00DA1B92" w:rsidP="00DA1B9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2 - ocena walorów użytkowych - 30</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IV.2.2)</w:t>
      </w:r>
      <w:r w:rsidRPr="00DA1B9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DA1B92" w:rsidRPr="00DA1B92" w:rsidTr="00DA1B9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A1B92" w:rsidRPr="00DA1B92" w:rsidRDefault="00DA1B92" w:rsidP="00DA1B92">
            <w:pPr>
              <w:spacing w:after="0" w:line="240" w:lineRule="auto"/>
              <w:jc w:val="center"/>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 </w:t>
            </w:r>
          </w:p>
        </w:tc>
        <w:tc>
          <w:tcPr>
            <w:tcW w:w="0" w:type="auto"/>
            <w:vAlign w:val="center"/>
            <w:hideMark/>
          </w:tcPr>
          <w:p w:rsidR="00DA1B92" w:rsidRPr="00DA1B92" w:rsidRDefault="00DA1B92" w:rsidP="00DA1B92">
            <w:pPr>
              <w:spacing w:after="0"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przeprowadzona będzie aukcja elektroniczna,</w:t>
            </w:r>
            <w:r w:rsidRPr="00DA1B92">
              <w:rPr>
                <w:rFonts w:ascii="Times New Roman" w:eastAsia="Times New Roman" w:hAnsi="Times New Roman" w:cs="Times New Roman"/>
                <w:sz w:val="24"/>
                <w:szCs w:val="24"/>
                <w:lang w:eastAsia="pl-PL"/>
              </w:rPr>
              <w:t xml:space="preserve"> adres strony, na której będzie prowadzona: </w:t>
            </w:r>
          </w:p>
        </w:tc>
      </w:tr>
    </w:tbl>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IV.3) ZMIANA UMOWY</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Dopuszczalne zmiany postanowień umowy oraz określenie warunków zmian</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sz w:val="24"/>
          <w:szCs w:val="24"/>
          <w:lang w:eastAsia="pl-PL"/>
        </w:rPr>
        <w:t xml:space="preserve">1.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Dostawcę może nastąpić w każdym czasie i nie wymaga zgody zamawiającego ani sporządzenia Aneksu do umowy; c) nastąpiła zmiana stawki podatku VAT; d) w przypadku zmiany nazwy produktu, numeru katalogowego, nazwy producenta - przy niezmienionym produkcie; e) w przypadku zmiany sposobu </w:t>
      </w:r>
      <w:r w:rsidRPr="00DA1B92">
        <w:rPr>
          <w:rFonts w:ascii="Times New Roman" w:eastAsia="Times New Roman" w:hAnsi="Times New Roman" w:cs="Times New Roman"/>
          <w:sz w:val="24"/>
          <w:szCs w:val="24"/>
          <w:lang w:eastAsia="pl-PL"/>
        </w:rPr>
        <w:lastRenderedPageBreak/>
        <w:t>konfekcjonowania (wielkości opakowania) - nastąpi przeliczenie ilości na odpowiednią ilość opakowań albo ilości sztuk w opakowaniu. f) nastąpił brak produktów na rynku przyczyn niezależnych od Dostawcy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g) opisanych w § 1 istotnych postanowieniach umowy 2. Wniosek o dokonanie zmiany umowy należy przedłożyć na piśmie a okoliczności mogące stanowić podstawę zmiany umowy powinny być uzasadnione, i udokumentowane przez Wykonawcę. Zmiany nie mogą skutkować wzrostem cen netto przedmiotu umowy. 3. Wykonawca niezwłocznie powiadomi Zamawiającego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6. W każdym z powyższych przypadków zmiana umowy wymaga zgody obu stron, wyrażonej na piśmie pod rygorem nieważności. 7. Zamawiający może odstąpić od umowy na podstawie art. 145 ustawy prawo zamówień publicznych. 8.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je spełnia w stopniu nie mniejszym niż wymagany w trakcie postępowania o udzielenie zamówienia. 2. Wszelkie zmiany i uzupełnienia treści niniejszej umowy wymagają formy pisemnej pod rygorem nieważności czynności, których ta zmiana dotyczy.</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IV.4) INFORMACJE ADMINISTRACYJNE</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IV.4.1)</w:t>
      </w:r>
      <w:r w:rsidRPr="00DA1B92">
        <w:rPr>
          <w:rFonts w:ascii="Times New Roman" w:eastAsia="Times New Roman" w:hAnsi="Times New Roman" w:cs="Times New Roman"/>
          <w:sz w:val="24"/>
          <w:szCs w:val="24"/>
          <w:lang w:eastAsia="pl-PL"/>
        </w:rPr>
        <w:t> </w:t>
      </w:r>
      <w:r w:rsidRPr="00DA1B92">
        <w:rPr>
          <w:rFonts w:ascii="Times New Roman" w:eastAsia="Times New Roman" w:hAnsi="Times New Roman" w:cs="Times New Roman"/>
          <w:b/>
          <w:bCs/>
          <w:sz w:val="24"/>
          <w:szCs w:val="24"/>
          <w:lang w:eastAsia="pl-PL"/>
        </w:rPr>
        <w:t>Adres strony internetowej, na której jest dostępna specyfikacja istotnych warunków zamówienia:</w:t>
      </w:r>
      <w:r w:rsidRPr="00DA1B92">
        <w:rPr>
          <w:rFonts w:ascii="Times New Roman" w:eastAsia="Times New Roman" w:hAnsi="Times New Roman" w:cs="Times New Roman"/>
          <w:sz w:val="24"/>
          <w:szCs w:val="24"/>
          <w:lang w:eastAsia="pl-PL"/>
        </w:rPr>
        <w:t xml:space="preserve"> bip.usdk.pl</w:t>
      </w:r>
      <w:r w:rsidRPr="00DA1B92">
        <w:rPr>
          <w:rFonts w:ascii="Times New Roman" w:eastAsia="Times New Roman" w:hAnsi="Times New Roman" w:cs="Times New Roman"/>
          <w:sz w:val="24"/>
          <w:szCs w:val="24"/>
          <w:lang w:eastAsia="pl-PL"/>
        </w:rPr>
        <w:br/>
      </w:r>
      <w:r w:rsidRPr="00DA1B92">
        <w:rPr>
          <w:rFonts w:ascii="Times New Roman" w:eastAsia="Times New Roman" w:hAnsi="Times New Roman" w:cs="Times New Roman"/>
          <w:b/>
          <w:bCs/>
          <w:sz w:val="24"/>
          <w:szCs w:val="24"/>
          <w:lang w:eastAsia="pl-PL"/>
        </w:rPr>
        <w:t>Specyfikację istotnych warunków zamówienia można uzyskać pod adresem:</w:t>
      </w:r>
      <w:r w:rsidRPr="00DA1B92">
        <w:rPr>
          <w:rFonts w:ascii="Times New Roman" w:eastAsia="Times New Roman" w:hAnsi="Times New Roman" w:cs="Times New Roman"/>
          <w:sz w:val="24"/>
          <w:szCs w:val="24"/>
          <w:lang w:eastAsia="pl-PL"/>
        </w:rPr>
        <w:t xml:space="preserve"> j.w..</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IV.4.4) Termin składania wniosków o dopuszczenie do udziału w postępowaniu lub ofert:</w:t>
      </w:r>
      <w:r w:rsidRPr="00DA1B92">
        <w:rPr>
          <w:rFonts w:ascii="Times New Roman" w:eastAsia="Times New Roman" w:hAnsi="Times New Roman" w:cs="Times New Roman"/>
          <w:sz w:val="24"/>
          <w:szCs w:val="24"/>
          <w:lang w:eastAsia="pl-PL"/>
        </w:rPr>
        <w:t xml:space="preserve"> 24.12.2015 godzina 10:45, miejsce: Siedziba Zamawiającego pok. 2h-06B.</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IV.4.5) Termin związania ofertą:</w:t>
      </w:r>
      <w:r w:rsidRPr="00DA1B92">
        <w:rPr>
          <w:rFonts w:ascii="Times New Roman" w:eastAsia="Times New Roman" w:hAnsi="Times New Roman" w:cs="Times New Roman"/>
          <w:sz w:val="24"/>
          <w:szCs w:val="24"/>
          <w:lang w:eastAsia="pl-PL"/>
        </w:rPr>
        <w:t xml:space="preserve"> okres w dniach: 30 (od ostatecznego terminu składania ofert).</w:t>
      </w:r>
    </w:p>
    <w:p w:rsidR="00DA1B92" w:rsidRPr="00DA1B92" w:rsidRDefault="00DA1B92" w:rsidP="00DA1B92">
      <w:pPr>
        <w:spacing w:before="100" w:beforeAutospacing="1" w:after="100" w:afterAutospacing="1" w:line="240" w:lineRule="auto"/>
        <w:rPr>
          <w:rFonts w:ascii="Times New Roman" w:eastAsia="Times New Roman" w:hAnsi="Times New Roman" w:cs="Times New Roman"/>
          <w:sz w:val="24"/>
          <w:szCs w:val="24"/>
          <w:lang w:eastAsia="pl-PL"/>
        </w:rPr>
      </w:pPr>
      <w:r w:rsidRPr="00DA1B9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A1B92">
        <w:rPr>
          <w:rFonts w:ascii="Times New Roman" w:eastAsia="Times New Roman" w:hAnsi="Times New Roman" w:cs="Times New Roman"/>
          <w:sz w:val="24"/>
          <w:szCs w:val="24"/>
          <w:lang w:eastAsia="pl-PL"/>
        </w:rPr>
        <w:t>nie</w:t>
      </w:r>
    </w:p>
    <w:p w:rsidR="00DA1B92" w:rsidRPr="00DA1B92" w:rsidRDefault="00DA1B92" w:rsidP="00DA1B92">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3219D"/>
    <w:multiLevelType w:val="multilevel"/>
    <w:tmpl w:val="8864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9589A"/>
    <w:multiLevelType w:val="multilevel"/>
    <w:tmpl w:val="9E04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E47B7A"/>
    <w:multiLevelType w:val="multilevel"/>
    <w:tmpl w:val="B46E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61CC5"/>
    <w:multiLevelType w:val="multilevel"/>
    <w:tmpl w:val="F0EE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F5E9F"/>
    <w:multiLevelType w:val="multilevel"/>
    <w:tmpl w:val="A4EA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F805D9"/>
    <w:multiLevelType w:val="multilevel"/>
    <w:tmpl w:val="E844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F312ED"/>
    <w:multiLevelType w:val="multilevel"/>
    <w:tmpl w:val="65E6B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20337"/>
    <w:multiLevelType w:val="multilevel"/>
    <w:tmpl w:val="0E96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6"/>
  </w:num>
  <w:num w:numId="4">
    <w:abstractNumId w:val="1"/>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92"/>
    <w:rsid w:val="006C63EE"/>
    <w:rsid w:val="00DA1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21E6C-D397-41BA-8F89-C593F46E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DA1B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DA1B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A1B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A1B9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3222</Words>
  <Characters>19338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2015-12-16T14:41:00Z</dcterms:created>
  <dcterms:modified xsi:type="dcterms:W3CDTF">2015-12-16T14:42:00Z</dcterms:modified>
</cp:coreProperties>
</file>